
<file path=[Content_Types].xml><?xml version="1.0" encoding="utf-8"?>
<Types xmlns="http://schemas.openxmlformats.org/package/2006/content-types">
  <Default Extension="png" ContentType="image/png"/>
  <Default Extension="tmp" ContentType="image/png"/>
  <Default Extension="vsd" ContentType="application/vnd.visio"/>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media/image75.jpg" ContentType="image/png"/>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794573" w14:textId="77777777" w:rsidR="0020153C" w:rsidRPr="00C5634C" w:rsidRDefault="0020153C" w:rsidP="0020153C">
      <w:pPr>
        <w:ind w:left="0"/>
        <w:rPr>
          <w:rFonts w:ascii="Huawei Sans" w:hAnsi="Huawei Sans"/>
        </w:rPr>
      </w:pPr>
    </w:p>
    <w:p w14:paraId="196A4D35" w14:textId="77777777" w:rsidR="0020153C" w:rsidRPr="00C5634C" w:rsidRDefault="0020153C" w:rsidP="0020153C">
      <w:pPr>
        <w:ind w:left="0"/>
        <w:rPr>
          <w:rFonts w:ascii="Huawei Sans" w:hAnsi="Huawei Sans"/>
        </w:rPr>
      </w:pPr>
    </w:p>
    <w:p w14:paraId="1E20AA9F" w14:textId="77777777" w:rsidR="0020153C" w:rsidRPr="00C5634C" w:rsidRDefault="0020153C" w:rsidP="0020153C">
      <w:pPr>
        <w:pStyle w:val="Cover2"/>
        <w:rPr>
          <w:rFonts w:ascii="Huawei Sans" w:eastAsia="方正兰亭黑简体" w:hAnsi="Huawei Sans"/>
          <w:lang w:eastAsia="zh-CN"/>
        </w:rPr>
      </w:pPr>
    </w:p>
    <w:p w14:paraId="75BCD184" w14:textId="76DF69CB" w:rsidR="009532E4" w:rsidRPr="00C5634C" w:rsidRDefault="009532E4" w:rsidP="0020153C">
      <w:pPr>
        <w:pStyle w:val="cover--"/>
        <w:rPr>
          <w:rFonts w:ascii="Huawei Sans" w:eastAsia="方正兰亭黑简体" w:hAnsi="Huawei Sans"/>
          <w:noProof/>
          <w:sz w:val="36"/>
        </w:rPr>
      </w:pPr>
      <w:r w:rsidRPr="00C5634C">
        <w:rPr>
          <w:rFonts w:ascii="Huawei Sans" w:eastAsia="方正兰亭黑简体" w:hAnsi="Huawei Sans"/>
          <w:noProof/>
          <w:sz w:val="36"/>
        </w:rPr>
        <w:t xml:space="preserve">Huawei </w:t>
      </w:r>
      <w:r w:rsidR="00DD0E67">
        <w:rPr>
          <w:rFonts w:ascii="Huawei Sans" w:eastAsia="方正兰亭黑简体" w:hAnsi="Huawei Sans"/>
          <w:noProof/>
          <w:sz w:val="36"/>
        </w:rPr>
        <w:t>Data Center Facility</w:t>
      </w:r>
      <w:r w:rsidRPr="00C5634C">
        <w:rPr>
          <w:rFonts w:ascii="Huawei Sans" w:eastAsia="方正兰亭黑简体" w:hAnsi="Huawei Sans"/>
          <w:noProof/>
          <w:sz w:val="36"/>
        </w:rPr>
        <w:t xml:space="preserve"> Certification Training</w:t>
      </w:r>
    </w:p>
    <w:p w14:paraId="4AD166EC" w14:textId="77777777" w:rsidR="00AC40BE" w:rsidRPr="00C5634C" w:rsidRDefault="00AC40BE" w:rsidP="0020153C">
      <w:pPr>
        <w:pStyle w:val="cover--"/>
        <w:rPr>
          <w:rFonts w:ascii="Huawei Sans" w:eastAsia="方正兰亭黑简体" w:hAnsi="Huawei Sans"/>
          <w:noProof/>
          <w:szCs w:val="72"/>
        </w:rPr>
      </w:pPr>
    </w:p>
    <w:p w14:paraId="64714B20" w14:textId="5D522D2F" w:rsidR="0020153C" w:rsidRPr="00C5634C" w:rsidRDefault="00DB160B" w:rsidP="0020153C">
      <w:pPr>
        <w:pStyle w:val="cover--"/>
        <w:rPr>
          <w:rFonts w:ascii="Huawei Sans" w:eastAsia="方正兰亭黑简体" w:hAnsi="Huawei Sans"/>
          <w:noProof/>
        </w:rPr>
      </w:pPr>
      <w:r w:rsidRPr="00C5634C">
        <w:rPr>
          <w:rFonts w:ascii="Huawei Sans" w:eastAsia="方正兰亭黑简体" w:hAnsi="Huawei Sans" w:hint="eastAsia"/>
          <w:noProof/>
        </w:rPr>
        <w:t>HCI</w:t>
      </w:r>
      <w:r w:rsidR="0020153C" w:rsidRPr="00C5634C">
        <w:rPr>
          <w:rFonts w:ascii="Huawei Sans" w:eastAsia="方正兰亭黑简体" w:hAnsi="Huawei Sans" w:hint="eastAsia"/>
          <w:noProof/>
        </w:rPr>
        <w:t>A-</w:t>
      </w:r>
      <w:r w:rsidR="00DD0E67" w:rsidRPr="00DD0E67">
        <w:rPr>
          <w:rFonts w:ascii="Huawei Sans" w:eastAsia="方正兰亭黑简体" w:hAnsi="Huawei Sans" w:hint="eastAsia"/>
          <w:noProof/>
        </w:rPr>
        <w:t>Data Center Facility</w:t>
      </w:r>
    </w:p>
    <w:p w14:paraId="5AD24B64" w14:textId="2149D7CF" w:rsidR="009532E4" w:rsidRPr="00C5634C" w:rsidRDefault="00FB53FA" w:rsidP="009532E4">
      <w:pPr>
        <w:pStyle w:val="Cover2"/>
        <w:rPr>
          <w:rFonts w:ascii="Huawei Sans" w:eastAsia="方正兰亭黑简体" w:hAnsi="Huawei Sans"/>
          <w:kern w:val="2"/>
          <w:sz w:val="72"/>
          <w:szCs w:val="21"/>
          <w:lang w:eastAsia="zh-CN"/>
        </w:rPr>
      </w:pPr>
      <w:r>
        <w:rPr>
          <w:rFonts w:ascii="Huawei Sans" w:eastAsia="方正兰亭黑简体" w:hAnsi="Huawei Sans"/>
          <w:kern w:val="2"/>
          <w:sz w:val="72"/>
          <w:szCs w:val="21"/>
          <w:lang w:eastAsia="zh-CN"/>
        </w:rPr>
        <w:t>Trainee</w:t>
      </w:r>
      <w:r w:rsidR="00523E52" w:rsidRPr="00C5634C">
        <w:rPr>
          <w:rFonts w:ascii="Huawei Sans" w:eastAsia="方正兰亭黑简体" w:hAnsi="Huawei Sans"/>
          <w:kern w:val="2"/>
          <w:sz w:val="72"/>
          <w:szCs w:val="21"/>
          <w:lang w:eastAsia="zh-CN"/>
        </w:rPr>
        <w:t xml:space="preserve"> </w:t>
      </w:r>
      <w:r w:rsidR="009532E4" w:rsidRPr="00C5634C">
        <w:rPr>
          <w:rFonts w:ascii="Huawei Sans" w:eastAsia="方正兰亭黑简体" w:hAnsi="Huawei Sans"/>
          <w:kern w:val="2"/>
          <w:sz w:val="72"/>
          <w:szCs w:val="21"/>
          <w:lang w:eastAsia="zh-CN"/>
        </w:rPr>
        <w:t xml:space="preserve">Guide for </w:t>
      </w:r>
      <w:r w:rsidR="00DD0E67" w:rsidRPr="00DD0E67">
        <w:rPr>
          <w:rFonts w:ascii="Huawei Sans" w:eastAsia="方正兰亭黑简体" w:hAnsi="Huawei Sans" w:hint="eastAsia"/>
          <w:kern w:val="2"/>
          <w:sz w:val="72"/>
          <w:szCs w:val="21"/>
          <w:lang w:eastAsia="zh-CN"/>
        </w:rPr>
        <w:t>Data Center Facility</w:t>
      </w:r>
      <w:r w:rsidR="00DD0E67" w:rsidRPr="00DD0E67">
        <w:rPr>
          <w:rFonts w:ascii="Huawei Sans" w:eastAsia="方正兰亭黑简体" w:hAnsi="Huawei Sans"/>
          <w:kern w:val="2"/>
          <w:sz w:val="72"/>
          <w:szCs w:val="21"/>
          <w:lang w:eastAsia="zh-CN"/>
        </w:rPr>
        <w:t xml:space="preserve"> </w:t>
      </w:r>
      <w:r w:rsidR="009532E4" w:rsidRPr="00C5634C">
        <w:rPr>
          <w:rFonts w:ascii="Huawei Sans" w:eastAsia="方正兰亭黑简体" w:hAnsi="Huawei Sans"/>
          <w:kern w:val="2"/>
          <w:sz w:val="72"/>
          <w:szCs w:val="21"/>
          <w:lang w:eastAsia="zh-CN"/>
        </w:rPr>
        <w:t>Engineers</w:t>
      </w:r>
    </w:p>
    <w:p w14:paraId="15121A67" w14:textId="3138CB61" w:rsidR="00224DB5" w:rsidRPr="00C5634C" w:rsidRDefault="00224DB5" w:rsidP="009532E4">
      <w:pPr>
        <w:pStyle w:val="Cover2"/>
        <w:rPr>
          <w:rFonts w:ascii="Huawei Sans" w:eastAsia="方正兰亭黑简体" w:hAnsi="Huawei Sans"/>
          <w:kern w:val="2"/>
          <w:sz w:val="72"/>
          <w:szCs w:val="21"/>
          <w:lang w:eastAsia="zh-CN"/>
        </w:rPr>
      </w:pPr>
    </w:p>
    <w:p w14:paraId="6ADF26B8" w14:textId="77777777" w:rsidR="007C2CDF" w:rsidRPr="00C5634C" w:rsidRDefault="007C2CDF" w:rsidP="009532E4">
      <w:pPr>
        <w:pStyle w:val="Cover2"/>
        <w:rPr>
          <w:rFonts w:ascii="Huawei Sans" w:eastAsia="方正兰亭黑简体" w:hAnsi="Huawei Sans"/>
          <w:kern w:val="2"/>
          <w:sz w:val="72"/>
          <w:szCs w:val="21"/>
          <w:lang w:eastAsia="zh-CN"/>
        </w:rPr>
      </w:pPr>
    </w:p>
    <w:p w14:paraId="0520B62E" w14:textId="77777777" w:rsidR="009532E4" w:rsidRPr="00C5634C" w:rsidRDefault="009532E4" w:rsidP="009532E4">
      <w:pPr>
        <w:pStyle w:val="Cover2"/>
        <w:rPr>
          <w:rFonts w:ascii="Huawei Sans" w:eastAsia="方正兰亭黑简体" w:hAnsi="Huawei Sans"/>
          <w:lang w:eastAsia="zh-CN"/>
        </w:rPr>
      </w:pPr>
      <w:r w:rsidRPr="00C5634C">
        <w:rPr>
          <w:rFonts w:ascii="Huawei Sans" w:eastAsia="方正兰亭黑简体" w:hAnsi="Huawei Sans" w:hint="eastAsia"/>
          <w:lang w:eastAsia="zh-CN"/>
        </w:rPr>
        <w:t>ISSUE</w:t>
      </w:r>
      <w:r w:rsidRPr="00C5634C">
        <w:rPr>
          <w:rFonts w:ascii="Huawei Sans" w:eastAsia="方正兰亭黑简体" w:hAnsi="Huawei Sans"/>
          <w:lang w:eastAsia="zh-CN"/>
        </w:rPr>
        <w:t>:2.0</w:t>
      </w:r>
    </w:p>
    <w:p w14:paraId="2B7F274D" w14:textId="77777777" w:rsidR="0020153C" w:rsidRPr="00C5634C" w:rsidRDefault="0020153C" w:rsidP="0020153C">
      <w:pPr>
        <w:pStyle w:val="Cover2"/>
        <w:jc w:val="left"/>
        <w:rPr>
          <w:rFonts w:ascii="Huawei Sans" w:eastAsia="方正兰亭黑简体" w:hAnsi="Huawei Sans"/>
          <w:lang w:eastAsia="zh-CN"/>
        </w:rPr>
      </w:pPr>
      <w:bookmarkStart w:id="0" w:name="_Hlk487192005"/>
    </w:p>
    <w:p w14:paraId="4ECE3C36" w14:textId="77777777" w:rsidR="00863386" w:rsidRPr="00C5634C" w:rsidRDefault="00863386" w:rsidP="0020153C">
      <w:pPr>
        <w:pStyle w:val="Cover2"/>
        <w:jc w:val="left"/>
        <w:rPr>
          <w:rFonts w:ascii="Huawei Sans" w:eastAsia="方正兰亭黑简体" w:hAnsi="Huawei Sans"/>
          <w:lang w:eastAsia="zh-CN"/>
        </w:rPr>
      </w:pPr>
    </w:p>
    <w:p w14:paraId="58E8D043" w14:textId="77777777" w:rsidR="00863386" w:rsidRPr="00C5634C" w:rsidRDefault="00863386" w:rsidP="0020153C">
      <w:pPr>
        <w:pStyle w:val="Cover2"/>
        <w:jc w:val="left"/>
        <w:rPr>
          <w:rFonts w:ascii="Huawei Sans" w:eastAsia="方正兰亭黑简体" w:hAnsi="Huawei Sans"/>
          <w:lang w:eastAsia="zh-CN"/>
        </w:rPr>
      </w:pPr>
    </w:p>
    <w:p w14:paraId="45FDF9C8" w14:textId="77777777" w:rsidR="00863386" w:rsidRPr="00C5634C" w:rsidRDefault="00863386" w:rsidP="0020153C">
      <w:pPr>
        <w:pStyle w:val="Cover2"/>
        <w:jc w:val="left"/>
        <w:rPr>
          <w:rFonts w:ascii="Huawei Sans" w:eastAsia="方正兰亭黑简体" w:hAnsi="Huawei Sans"/>
          <w:lang w:eastAsia="zh-CN"/>
        </w:rPr>
      </w:pPr>
    </w:p>
    <w:p w14:paraId="3B6437D6" w14:textId="77777777" w:rsidR="00863386" w:rsidRPr="00C5634C" w:rsidRDefault="00863386" w:rsidP="0020153C">
      <w:pPr>
        <w:pStyle w:val="Cover2"/>
        <w:jc w:val="left"/>
        <w:rPr>
          <w:rFonts w:ascii="Huawei Sans" w:eastAsia="方正兰亭黑简体" w:hAnsi="Huawei Sans"/>
          <w:lang w:eastAsia="zh-CN"/>
        </w:rPr>
      </w:pPr>
    </w:p>
    <w:p w14:paraId="0EBEDFD7" w14:textId="77777777" w:rsidR="00863386" w:rsidRPr="00C5634C" w:rsidRDefault="00863386" w:rsidP="0020153C">
      <w:pPr>
        <w:pStyle w:val="Cover2"/>
        <w:jc w:val="left"/>
        <w:rPr>
          <w:rFonts w:ascii="Huawei Sans" w:eastAsia="方正兰亭黑简体" w:hAnsi="Huawei Sans"/>
          <w:lang w:eastAsia="zh-CN"/>
        </w:rPr>
      </w:pPr>
    </w:p>
    <w:p w14:paraId="4813769C" w14:textId="294A63C3" w:rsidR="0020153C" w:rsidRPr="00C5634C" w:rsidRDefault="005E7899" w:rsidP="0020153C">
      <w:pPr>
        <w:pStyle w:val="cover--"/>
        <w:rPr>
          <w:rFonts w:ascii="Huawei Sans" w:eastAsia="方正兰亭黑简体" w:hAnsi="Huawei Sans"/>
          <w:noProof/>
        </w:rPr>
      </w:pPr>
      <w:r w:rsidRPr="00C5634C">
        <w:rPr>
          <w:rFonts w:ascii="Huawei Sans" w:eastAsia="方正兰亭黑简体" w:hAnsi="Huawei Sans"/>
          <w:noProof/>
        </w:rPr>
        <w:drawing>
          <wp:inline distT="0" distB="0" distL="0" distR="0" wp14:anchorId="25E209AE" wp14:editId="6B9A29E1">
            <wp:extent cx="942975" cy="962025"/>
            <wp:effectExtent l="0" t="0" r="9525" b="9525"/>
            <wp:docPr id="8" name="图片 8"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14:paraId="2DBA1D02" w14:textId="77777777" w:rsidR="0020153C" w:rsidRPr="00C5634C" w:rsidRDefault="0020153C" w:rsidP="0020153C">
      <w:pPr>
        <w:rPr>
          <w:rFonts w:ascii="Huawei Sans" w:hAnsi="Huawei Sans"/>
        </w:rPr>
      </w:pPr>
      <w:r w:rsidRPr="00C5634C">
        <w:rPr>
          <w:rFonts w:ascii="Huawei Sans" w:hAnsi="Huawei Sans"/>
          <w:caps/>
        </w:rPr>
        <w:fldChar w:fldCharType="begin"/>
      </w:r>
      <w:r w:rsidRPr="00C5634C">
        <w:rPr>
          <w:rFonts w:ascii="Huawei Sans" w:hAnsi="Huawei Sans"/>
          <w:caps/>
        </w:rPr>
        <w:instrText xml:space="preserve"> </w:instrText>
      </w:r>
      <w:r w:rsidRPr="00C5634C">
        <w:rPr>
          <w:rFonts w:ascii="Huawei Sans" w:hAnsi="Huawei Sans" w:hint="eastAsia"/>
          <w:caps/>
        </w:rPr>
        <w:instrText>DOCPROPERTY  Confidential</w:instrText>
      </w:r>
      <w:r w:rsidRPr="00C5634C">
        <w:rPr>
          <w:rFonts w:ascii="Huawei Sans" w:hAnsi="Huawei Sans"/>
          <w:caps/>
        </w:rPr>
        <w:instrText xml:space="preserve"> </w:instrText>
      </w:r>
      <w:r w:rsidRPr="00C5634C">
        <w:rPr>
          <w:rFonts w:ascii="Huawei Sans" w:hAnsi="Huawei Sans"/>
          <w:caps/>
        </w:rPr>
        <w:fldChar w:fldCharType="end"/>
      </w:r>
    </w:p>
    <w:bookmarkEnd w:id="0"/>
    <w:p w14:paraId="7CB180C9" w14:textId="47BF3470" w:rsidR="0020153C" w:rsidRPr="00C5634C" w:rsidRDefault="00EC31F1" w:rsidP="00C01D73">
      <w:pPr>
        <w:pStyle w:val="Cover2"/>
        <w:rPr>
          <w:rFonts w:ascii="Huawei Sans" w:eastAsia="方正兰亭黑简体" w:hAnsi="Huawei Sans" w:cs="Huawei Sans"/>
          <w:lang w:eastAsia="zh-CN"/>
        </w:rPr>
        <w:sectPr w:rsidR="0020153C" w:rsidRPr="00C5634C" w:rsidSect="00C53734">
          <w:headerReference w:type="even" r:id="rId13"/>
          <w:footerReference w:type="even" r:id="rId14"/>
          <w:footerReference w:type="default" r:id="rId15"/>
          <w:headerReference w:type="first" r:id="rId16"/>
          <w:pgSz w:w="11907" w:h="16840" w:code="9"/>
          <w:pgMar w:top="0" w:right="0" w:bottom="0" w:left="0" w:header="0" w:footer="0" w:gutter="0"/>
          <w:pgNumType w:start="1"/>
          <w:cols w:space="425"/>
          <w:docGrid w:linePitch="312"/>
        </w:sectPr>
      </w:pPr>
      <w:r w:rsidRPr="00C5634C">
        <w:rPr>
          <w:rFonts w:ascii="Huawei Sans" w:eastAsia="方正兰亭黑简体" w:hAnsi="Huawei Sans" w:cs="Huawei Sans"/>
        </w:rPr>
        <w:t>HUAWEI TECHNOLOGIES CO., LTD.</w:t>
      </w:r>
    </w:p>
    <w:p w14:paraId="40A688AB" w14:textId="77777777" w:rsidR="0020153C" w:rsidRPr="00C5634C" w:rsidRDefault="0020153C" w:rsidP="0020153C">
      <w:pPr>
        <w:ind w:left="0"/>
        <w:rPr>
          <w:rFonts w:ascii="Huawei Sans" w:hAnsi="Huawei Sans"/>
        </w:rPr>
      </w:pPr>
    </w:p>
    <w:tbl>
      <w:tblPr>
        <w:tblStyle w:val="a7"/>
        <w:tblW w:w="0" w:type="auto"/>
        <w:tblInd w:w="0" w:type="dxa"/>
        <w:tblLook w:val="01E0" w:firstRow="1" w:lastRow="1" w:firstColumn="1" w:lastColumn="1" w:noHBand="0" w:noVBand="0"/>
      </w:tblPr>
      <w:tblGrid>
        <w:gridCol w:w="9639"/>
      </w:tblGrid>
      <w:tr w:rsidR="0020153C" w:rsidRPr="00C5634C" w14:paraId="54F2571A" w14:textId="77777777" w:rsidTr="00B66DA1">
        <w:trPr>
          <w:trHeight w:val="4799"/>
        </w:trPr>
        <w:tc>
          <w:tcPr>
            <w:tcW w:w="9639" w:type="dxa"/>
          </w:tcPr>
          <w:p w14:paraId="13BB7870" w14:textId="2111167A" w:rsidR="00D86242" w:rsidRPr="00C5634C" w:rsidRDefault="00D86242" w:rsidP="00D86242">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 xml:space="preserve">Copyright © Huawei Technologies Co., Ltd. </w:t>
            </w:r>
            <w:r w:rsidR="00E311E1">
              <w:rPr>
                <w:rFonts w:ascii="Huawei Sans" w:eastAsia="方正兰亭黑简体" w:hAnsi="Huawei Sans" w:cstheme="minorBidi"/>
                <w:bCs w:val="0"/>
                <w:noProof/>
                <w:szCs w:val="24"/>
              </w:rPr>
              <w:t>2020</w:t>
            </w:r>
            <w:r w:rsidRPr="00C5634C">
              <w:rPr>
                <w:rFonts w:ascii="Huawei Sans" w:eastAsia="方正兰亭黑简体" w:hAnsi="Huawei Sans" w:cstheme="minorBidi"/>
                <w:bCs w:val="0"/>
                <w:noProof/>
                <w:szCs w:val="24"/>
              </w:rPr>
              <w:t>. All rights reserved.</w:t>
            </w:r>
          </w:p>
          <w:p w14:paraId="1A082B78" w14:textId="77777777" w:rsidR="00D86242" w:rsidRPr="00C5634C" w:rsidRDefault="00D86242" w:rsidP="00D86242">
            <w:pPr>
              <w:pStyle w:val="CoverText"/>
              <w:rPr>
                <w:rFonts w:ascii="Huawei Sans" w:hAnsi="Huawei Sans"/>
              </w:rPr>
            </w:pPr>
            <w:r w:rsidRPr="00C5634C">
              <w:rPr>
                <w:rFonts w:ascii="Huawei Sans" w:hAnsi="Huawei Sans" w:cstheme="minorBidi"/>
                <w:noProof/>
              </w:rPr>
              <w:t>No part of this document may be reproduced or transmitted in any form or by any means without prior written consent of Huawei Technologies Co., Ltd.</w:t>
            </w:r>
          </w:p>
          <w:p w14:paraId="467858B6" w14:textId="77777777" w:rsidR="00D86242" w:rsidRPr="00C5634C" w:rsidRDefault="00D86242" w:rsidP="00D86242">
            <w:pPr>
              <w:pStyle w:val="Cover3"/>
              <w:rPr>
                <w:rFonts w:ascii="Huawei Sans" w:eastAsia="方正兰亭黑简体" w:hAnsi="Huawei Sans"/>
              </w:rPr>
            </w:pPr>
          </w:p>
          <w:p w14:paraId="11F007DA" w14:textId="77777777" w:rsidR="00D86242" w:rsidRPr="00C5634C" w:rsidRDefault="00D86242" w:rsidP="00D86242">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Trademarks and Permissions</w:t>
            </w:r>
          </w:p>
          <w:p w14:paraId="4069DF7B" w14:textId="5930CAE3" w:rsidR="00D86242" w:rsidRPr="00C5634C" w:rsidRDefault="005E7899" w:rsidP="00D86242">
            <w:pPr>
              <w:pStyle w:val="CoverText"/>
              <w:rPr>
                <w:rFonts w:ascii="Huawei Sans" w:hAnsi="Huawei Sans" w:cstheme="minorBidi"/>
              </w:rPr>
            </w:pPr>
            <w:r w:rsidRPr="00C5634C">
              <w:rPr>
                <w:rFonts w:ascii="Huawei Sans" w:hAnsi="Huawei Sans"/>
                <w:noProof/>
              </w:rPr>
              <w:drawing>
                <wp:inline distT="0" distB="0" distL="0" distR="0" wp14:anchorId="4D915C13" wp14:editId="3141EDC3">
                  <wp:extent cx="295200" cy="301164"/>
                  <wp:effectExtent l="0" t="0" r="0" b="3810"/>
                  <wp:docPr id="9" name="图片 9"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200" cy="301164"/>
                          </a:xfrm>
                          <a:prstGeom prst="rect">
                            <a:avLst/>
                          </a:prstGeom>
                          <a:noFill/>
                          <a:ln>
                            <a:noFill/>
                          </a:ln>
                        </pic:spPr>
                      </pic:pic>
                    </a:graphicData>
                  </a:graphic>
                </wp:inline>
              </w:drawing>
            </w:r>
            <w:r w:rsidR="0001595D">
              <w:rPr>
                <w:rFonts w:ascii="Huawei Sans" w:hAnsi="Huawei Sans" w:cstheme="minorBidi"/>
                <w:noProof/>
              </w:rPr>
              <w:t xml:space="preserve"> </w:t>
            </w:r>
            <w:r w:rsidR="00D86242" w:rsidRPr="00C5634C">
              <w:rPr>
                <w:rFonts w:ascii="Huawei Sans" w:hAnsi="Huawei Sans" w:cstheme="minorBidi"/>
                <w:noProof/>
              </w:rPr>
              <w:t>and other Huawei trademarks are trademarks of Huawei Technologies Co., Ltd.</w:t>
            </w:r>
          </w:p>
          <w:p w14:paraId="38AF4EBF" w14:textId="77777777" w:rsidR="00D86242" w:rsidRPr="00C5634C" w:rsidRDefault="00D86242" w:rsidP="00D86242">
            <w:pPr>
              <w:pStyle w:val="CoverText"/>
              <w:rPr>
                <w:rFonts w:ascii="Huawei Sans" w:hAnsi="Huawei Sans"/>
              </w:rPr>
            </w:pPr>
            <w:r w:rsidRPr="00C5634C">
              <w:rPr>
                <w:rFonts w:ascii="Huawei Sans" w:hAnsi="Huawei Sans" w:cstheme="minorBidi"/>
                <w:noProof/>
              </w:rPr>
              <w:t>All other trademarks and trade names mentioned in this document are the property of their respective holders.</w:t>
            </w:r>
          </w:p>
          <w:p w14:paraId="386CBFCB" w14:textId="77777777" w:rsidR="00D86242" w:rsidRPr="00C5634C" w:rsidRDefault="00D86242" w:rsidP="00D86242">
            <w:pPr>
              <w:pStyle w:val="Cover3"/>
              <w:rPr>
                <w:rFonts w:ascii="Huawei Sans" w:eastAsia="方正兰亭黑简体" w:hAnsi="Huawei Sans"/>
              </w:rPr>
            </w:pPr>
          </w:p>
          <w:p w14:paraId="3F069062" w14:textId="77777777" w:rsidR="00D86242" w:rsidRPr="00C5634C" w:rsidRDefault="00D86242" w:rsidP="00D86242">
            <w:pPr>
              <w:pStyle w:val="Cover3"/>
              <w:rPr>
                <w:rFonts w:ascii="Huawei Sans" w:eastAsia="方正兰亭黑简体" w:hAnsi="Huawei Sans" w:cstheme="minorBidi"/>
                <w:bCs w:val="0"/>
                <w:szCs w:val="24"/>
              </w:rPr>
            </w:pPr>
            <w:r w:rsidRPr="00C5634C">
              <w:rPr>
                <w:rFonts w:ascii="Huawei Sans" w:eastAsia="方正兰亭黑简体" w:hAnsi="Huawei Sans" w:cstheme="minorBidi"/>
                <w:bCs w:val="0"/>
                <w:noProof/>
                <w:szCs w:val="24"/>
              </w:rPr>
              <w:t>Notice</w:t>
            </w:r>
          </w:p>
          <w:p w14:paraId="79DDDDEF" w14:textId="77777777" w:rsidR="00D86242" w:rsidRPr="00C5634C" w:rsidRDefault="00D86242" w:rsidP="00D86242">
            <w:pPr>
              <w:pStyle w:val="CoverText"/>
              <w:rPr>
                <w:rFonts w:ascii="Huawei Sans" w:hAnsi="Huawei Sans" w:cstheme="minorBidi"/>
              </w:rPr>
            </w:pPr>
            <w:r w:rsidRPr="00C5634C">
              <w:rPr>
                <w:rFonts w:ascii="Huawei Sans" w:hAnsi="Huawei Sans" w:cstheme="minorBidi"/>
                <w:noProof/>
              </w:rPr>
              <w:t>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"AS IS" without warranties, guarantees or representations of any kind, either express or implied.</w:t>
            </w:r>
          </w:p>
          <w:p w14:paraId="034DA652" w14:textId="4F980DF6" w:rsidR="0020153C" w:rsidRPr="00C5634C" w:rsidRDefault="00D86242" w:rsidP="00D86242">
            <w:pPr>
              <w:pStyle w:val="CoverText"/>
              <w:rPr>
                <w:rFonts w:ascii="Huawei Sans" w:hAnsi="Huawei Sans"/>
              </w:rPr>
            </w:pPr>
            <w:r w:rsidRPr="00C5634C">
              <w:rPr>
                <w:rFonts w:ascii="Huawei Sans" w:hAnsi="Huawei Sans" w:cstheme="minorBidi"/>
                <w:noProof/>
              </w:rPr>
              <w:t>The information in this document is subject to change without notice. Every effort has been made in the preparation of this document to ensure accuracy of the contents, but all statements, information, and recommendations in this document do not constitute a warranty of any kind, express or implied.</w:t>
            </w:r>
          </w:p>
        </w:tc>
      </w:tr>
    </w:tbl>
    <w:p w14:paraId="70046CF1" w14:textId="77777777" w:rsidR="0020153C" w:rsidRPr="00C5634C" w:rsidRDefault="0020153C" w:rsidP="0020153C">
      <w:pPr>
        <w:pStyle w:val="TableText"/>
        <w:rPr>
          <w:rFonts w:ascii="Huawei Sans" w:hAnsi="Huawei Sans"/>
        </w:rPr>
      </w:pPr>
    </w:p>
    <w:p w14:paraId="74D44AFD" w14:textId="77777777" w:rsidR="0020153C" w:rsidRPr="00C5634C" w:rsidRDefault="0020153C" w:rsidP="0020153C">
      <w:pPr>
        <w:pStyle w:val="TableText"/>
        <w:rPr>
          <w:rFonts w:ascii="Huawei Sans" w:hAnsi="Huawei Sans"/>
        </w:rPr>
      </w:pPr>
    </w:p>
    <w:p w14:paraId="0F4DCC6A" w14:textId="77777777" w:rsidR="0020153C" w:rsidRPr="00C5634C" w:rsidRDefault="0020153C" w:rsidP="0020153C">
      <w:pPr>
        <w:pStyle w:val="TableText"/>
        <w:rPr>
          <w:rFonts w:ascii="Huawei Sans" w:hAnsi="Huawei Sans"/>
        </w:rPr>
      </w:pPr>
    </w:p>
    <w:p w14:paraId="53E74B0D" w14:textId="77777777" w:rsidR="0020153C" w:rsidRPr="00C5634C" w:rsidRDefault="0020153C" w:rsidP="0020153C">
      <w:pPr>
        <w:pStyle w:val="TableText"/>
        <w:rPr>
          <w:rFonts w:ascii="Huawei Sans" w:hAnsi="Huawei Sans"/>
        </w:rPr>
      </w:pPr>
    </w:p>
    <w:p w14:paraId="6B371AD8" w14:textId="77777777" w:rsidR="0020153C" w:rsidRPr="00C5634C" w:rsidRDefault="0020153C" w:rsidP="0020153C">
      <w:pPr>
        <w:pStyle w:val="TableText"/>
        <w:rPr>
          <w:rFonts w:ascii="Huawei Sans" w:hAnsi="Huawei Sans"/>
        </w:rPr>
      </w:pPr>
    </w:p>
    <w:tbl>
      <w:tblPr>
        <w:tblStyle w:val="a7"/>
        <w:tblW w:w="0" w:type="auto"/>
        <w:tblLook w:val="01E0" w:firstRow="1" w:lastRow="1" w:firstColumn="1" w:lastColumn="1" w:noHBand="0" w:noVBand="0"/>
      </w:tblPr>
      <w:tblGrid>
        <w:gridCol w:w="1665"/>
        <w:gridCol w:w="7861"/>
      </w:tblGrid>
      <w:tr w:rsidR="0020153C" w:rsidRPr="00C5634C" w14:paraId="782252C7" w14:textId="77777777" w:rsidTr="00B66DA1">
        <w:trPr>
          <w:trHeight w:val="634"/>
        </w:trPr>
        <w:tc>
          <w:tcPr>
            <w:tcW w:w="9640" w:type="dxa"/>
            <w:gridSpan w:val="2"/>
            <w:vAlign w:val="center"/>
          </w:tcPr>
          <w:p w14:paraId="3C0DCA9A" w14:textId="2670AA38" w:rsidR="0020153C" w:rsidRPr="00C5634C" w:rsidRDefault="00D86242" w:rsidP="00D55A0F">
            <w:pPr>
              <w:pStyle w:val="Cover2"/>
              <w:rPr>
                <w:rFonts w:ascii="Huawei Sans" w:eastAsia="方正兰亭黑简体" w:hAnsi="Huawei Sans" w:cs="Huawei Sans"/>
                <w:b/>
              </w:rPr>
            </w:pPr>
            <w:r w:rsidRPr="00C5634C">
              <w:rPr>
                <w:rFonts w:ascii="Huawei Sans" w:eastAsia="方正兰亭黑简体" w:hAnsi="Huawei Sans" w:cs="Huawei Sans"/>
                <w:b/>
                <w:szCs w:val="24"/>
              </w:rPr>
              <w:t>Huawei Technologies Co., Ltd.</w:t>
            </w:r>
          </w:p>
        </w:tc>
      </w:tr>
      <w:tr w:rsidR="0020153C" w:rsidRPr="00C5634C" w14:paraId="2FCB1A61" w14:textId="77777777" w:rsidTr="00D86242">
        <w:trPr>
          <w:trHeight w:val="371"/>
        </w:trPr>
        <w:tc>
          <w:tcPr>
            <w:tcW w:w="1675" w:type="dxa"/>
          </w:tcPr>
          <w:p w14:paraId="57CE9E84" w14:textId="25BA46C2" w:rsidR="0020153C" w:rsidRPr="00C5634C" w:rsidRDefault="00D86242" w:rsidP="00D55A0F">
            <w:pPr>
              <w:pStyle w:val="CoverText"/>
              <w:rPr>
                <w:rFonts w:ascii="Huawei Sans" w:hAnsi="Huawei Sans" w:cs="Huawei Sans"/>
              </w:rPr>
            </w:pPr>
            <w:r w:rsidRPr="00C5634C">
              <w:rPr>
                <w:rFonts w:ascii="Huawei Sans" w:hAnsi="Huawei Sans" w:cs="Huawei Sans"/>
                <w:noProof/>
              </w:rPr>
              <w:t>Address:</w:t>
            </w:r>
          </w:p>
        </w:tc>
        <w:tc>
          <w:tcPr>
            <w:tcW w:w="7965" w:type="dxa"/>
            <w:vAlign w:val="center"/>
          </w:tcPr>
          <w:p w14:paraId="577C8EA8" w14:textId="77777777" w:rsidR="00DB160B" w:rsidRPr="00C5634C" w:rsidRDefault="00D86242" w:rsidP="00D86242">
            <w:pPr>
              <w:pStyle w:val="CoverText"/>
              <w:rPr>
                <w:rFonts w:ascii="Huawei Sans" w:hAnsi="Huawei Sans" w:cs="Huawei Sans"/>
              </w:rPr>
            </w:pPr>
            <w:r w:rsidRPr="00C5634C">
              <w:rPr>
                <w:rFonts w:ascii="Huawei Sans" w:hAnsi="Huawei Sans" w:cs="Huawei Sans"/>
                <w:noProof/>
              </w:rPr>
              <w:t>Huawei Industrial Base</w:t>
            </w:r>
            <w:r w:rsidR="00DB160B" w:rsidRPr="00C5634C">
              <w:rPr>
                <w:rFonts w:ascii="Huawei Sans" w:hAnsi="Huawei Sans" w:cs="Huawei Sans"/>
              </w:rPr>
              <w:t xml:space="preserve"> </w:t>
            </w:r>
            <w:r w:rsidRPr="00C5634C">
              <w:rPr>
                <w:rFonts w:ascii="Huawei Sans" w:hAnsi="Huawei Sans" w:cs="Huawei Sans"/>
                <w:noProof/>
              </w:rPr>
              <w:t>Bantian, Longgang</w:t>
            </w:r>
            <w:r w:rsidR="00DB160B" w:rsidRPr="00C5634C">
              <w:rPr>
                <w:rFonts w:ascii="Huawei Sans" w:hAnsi="Huawei Sans" w:cs="Huawei Sans"/>
              </w:rPr>
              <w:t xml:space="preserve"> </w:t>
            </w:r>
            <w:r w:rsidRPr="00C5634C">
              <w:rPr>
                <w:rFonts w:ascii="Huawei Sans" w:hAnsi="Huawei Sans" w:cs="Huawei Sans"/>
                <w:noProof/>
              </w:rPr>
              <w:t>Shenzhen 518129</w:t>
            </w:r>
            <w:r w:rsidR="00DB160B" w:rsidRPr="00C5634C">
              <w:rPr>
                <w:rFonts w:ascii="Huawei Sans" w:hAnsi="Huawei Sans" w:cs="Huawei Sans"/>
              </w:rPr>
              <w:t xml:space="preserve"> </w:t>
            </w:r>
          </w:p>
          <w:p w14:paraId="2CA42278" w14:textId="6C320F29" w:rsidR="0020153C" w:rsidRPr="00C5634C" w:rsidRDefault="00D86242" w:rsidP="00D86242">
            <w:pPr>
              <w:pStyle w:val="CoverText"/>
              <w:rPr>
                <w:rFonts w:ascii="Huawei Sans" w:hAnsi="Huawei Sans" w:cs="Huawei Sans"/>
              </w:rPr>
            </w:pPr>
            <w:r w:rsidRPr="00C5634C">
              <w:rPr>
                <w:rFonts w:ascii="Huawei Sans" w:hAnsi="Huawei Sans" w:cs="Huawei Sans"/>
                <w:noProof/>
              </w:rPr>
              <w:t>People's Republic of China</w:t>
            </w:r>
          </w:p>
        </w:tc>
      </w:tr>
      <w:tr w:rsidR="0020153C" w:rsidRPr="00C5634C" w14:paraId="2FECD7CB" w14:textId="77777777" w:rsidTr="00B66DA1">
        <w:trPr>
          <w:trHeight w:val="337"/>
        </w:trPr>
        <w:tc>
          <w:tcPr>
            <w:tcW w:w="1675" w:type="dxa"/>
            <w:vAlign w:val="center"/>
          </w:tcPr>
          <w:p w14:paraId="1DBFCB57" w14:textId="6079991F" w:rsidR="0020153C" w:rsidRPr="00C5634C" w:rsidRDefault="00D86242" w:rsidP="00D55A0F">
            <w:pPr>
              <w:pStyle w:val="CoverText"/>
              <w:rPr>
                <w:rFonts w:ascii="Huawei Sans" w:hAnsi="Huawei Sans" w:cs="Huawei Sans"/>
              </w:rPr>
            </w:pPr>
            <w:r w:rsidRPr="00C5634C">
              <w:rPr>
                <w:rFonts w:ascii="Huawei Sans" w:hAnsi="Huawei Sans" w:cs="Huawei Sans"/>
              </w:rPr>
              <w:t>Website:</w:t>
            </w:r>
          </w:p>
        </w:tc>
        <w:tc>
          <w:tcPr>
            <w:tcW w:w="7965" w:type="dxa"/>
            <w:vAlign w:val="center"/>
          </w:tcPr>
          <w:p w14:paraId="61E882C0" w14:textId="77777777" w:rsidR="0020153C" w:rsidRPr="00C5634C" w:rsidRDefault="0020153C" w:rsidP="00D55A0F">
            <w:pPr>
              <w:pStyle w:val="CoverText"/>
              <w:rPr>
                <w:rFonts w:ascii="Huawei Sans" w:hAnsi="Huawei Sans" w:cs="Huawei Sans"/>
              </w:rPr>
            </w:pPr>
            <w:r w:rsidRPr="00C5634C">
              <w:rPr>
                <w:rStyle w:val="ad"/>
                <w:rFonts w:ascii="Huawei Sans" w:hAnsi="Huawei Sans" w:cs="Huawei Sans"/>
                <w:lang w:val="pt-BR"/>
              </w:rPr>
              <w:t>http://</w:t>
            </w:r>
            <w:hyperlink r:id="rId18" w:history="1">
              <w:r w:rsidRPr="00C5634C">
                <w:rPr>
                  <w:rStyle w:val="ad"/>
                  <w:rFonts w:ascii="Huawei Sans" w:hAnsi="Huawei Sans" w:cs="Huawei Sans"/>
                  <w:lang w:val="pt-BR"/>
                </w:rPr>
                <w:t>e</w:t>
              </w:r>
            </w:hyperlink>
            <w:r w:rsidRPr="00C5634C">
              <w:rPr>
                <w:rStyle w:val="ad"/>
                <w:rFonts w:ascii="Huawei Sans" w:hAnsi="Huawei Sans" w:cs="Huawei Sans"/>
                <w:lang w:val="pt-BR"/>
              </w:rPr>
              <w:t>.huawei.com</w:t>
            </w:r>
          </w:p>
        </w:tc>
      </w:tr>
    </w:tbl>
    <w:p w14:paraId="2C1F4AA2" w14:textId="77777777" w:rsidR="0020153C" w:rsidRPr="00C5634C" w:rsidRDefault="0020153C" w:rsidP="0020153C">
      <w:pPr>
        <w:pStyle w:val="TableText"/>
        <w:rPr>
          <w:rFonts w:ascii="Huawei Sans" w:hAnsi="Huawei Sans"/>
        </w:rPr>
      </w:pPr>
    </w:p>
    <w:p w14:paraId="477EF20E" w14:textId="77777777" w:rsidR="0020153C" w:rsidRPr="00C5634C" w:rsidRDefault="0020153C" w:rsidP="0020153C">
      <w:pPr>
        <w:rPr>
          <w:rFonts w:ascii="Huawei Sans" w:hAnsi="Huawei Sans"/>
        </w:rPr>
      </w:pPr>
    </w:p>
    <w:p w14:paraId="1389831F" w14:textId="77777777" w:rsidR="0020153C" w:rsidRPr="00C5634C" w:rsidRDefault="0020153C" w:rsidP="0020153C">
      <w:pPr>
        <w:rPr>
          <w:rFonts w:ascii="Huawei Sans" w:hAnsi="Huawei Sans"/>
        </w:rPr>
        <w:sectPr w:rsidR="0020153C" w:rsidRPr="00C5634C" w:rsidSect="00C53734">
          <w:headerReference w:type="default" r:id="rId19"/>
          <w:footerReference w:type="default" r:id="rId20"/>
          <w:pgSz w:w="11907" w:h="16840" w:code="9"/>
          <w:pgMar w:top="1701" w:right="1134" w:bottom="1701" w:left="1134" w:header="567" w:footer="567" w:gutter="0"/>
          <w:pgNumType w:start="1"/>
          <w:cols w:space="425"/>
          <w:docGrid w:linePitch="312"/>
        </w:sectPr>
      </w:pPr>
    </w:p>
    <w:p w14:paraId="3ED3DA0B" w14:textId="77777777" w:rsidR="00D86242" w:rsidRPr="00C5634C" w:rsidRDefault="00D86242" w:rsidP="00D86242">
      <w:pPr>
        <w:pStyle w:val="Cover-"/>
        <w:spacing w:after="120"/>
        <w:ind w:firstLine="0"/>
        <w:jc w:val="center"/>
        <w:rPr>
          <w:rFonts w:ascii="Huawei Sans" w:hAnsi="Huawei Sans"/>
          <w:b/>
          <w:noProof/>
          <w:sz w:val="32"/>
          <w:szCs w:val="32"/>
        </w:rPr>
      </w:pPr>
      <w:bookmarkStart w:id="1" w:name="_Toc227138863"/>
      <w:bookmarkStart w:id="2" w:name="前言"/>
      <w:r w:rsidRPr="00C5634C">
        <w:rPr>
          <w:rFonts w:ascii="Huawei Sans" w:hAnsi="Huawei Sans"/>
          <w:b/>
          <w:noProof/>
          <w:sz w:val="32"/>
          <w:szCs w:val="32"/>
        </w:rPr>
        <w:t>Huawei Certificate System</w:t>
      </w:r>
    </w:p>
    <w:p w14:paraId="72667ECC" w14:textId="4174C062" w:rsidR="0053545F" w:rsidRPr="00C5634C" w:rsidRDefault="0053545F" w:rsidP="00754D4D">
      <w:pPr>
        <w:pStyle w:val="Cover-"/>
        <w:spacing w:after="120"/>
        <w:rPr>
          <w:rFonts w:ascii="Huawei Sans" w:hAnsi="Huawei Sans"/>
        </w:rPr>
      </w:pPr>
      <w:r w:rsidRPr="00C5634C">
        <w:rPr>
          <w:rFonts w:ascii="Huawei Sans" w:hAnsi="Huawei Sans"/>
        </w:rPr>
        <w:t xml:space="preserve">Huawei Certification follows the "platform + ecosystem" development strategy, which is a new collaborative architecture of ICT infrastructure based on "Cloud-Pipe-Terminal". Huawei has set up a complete certification system consisting of three categories: ICT infrastructure certification, Platform and Service certification and ICT vertical certification, and grants Huawei certification the only all-range technical certification in the industry. </w:t>
      </w:r>
      <w:r w:rsidRPr="00C5634C">
        <w:rPr>
          <w:rFonts w:ascii="Huawei Sans" w:hAnsi="Huawei Sans"/>
        </w:rPr>
        <w:br/>
      </w:r>
      <w:r w:rsidR="00754D4D" w:rsidRPr="00C5634C">
        <w:rPr>
          <w:rFonts w:ascii="Huawei Sans" w:hAnsi="Huawei Sans"/>
        </w:rPr>
        <w:t xml:space="preserve">    </w:t>
      </w:r>
      <w:r w:rsidRPr="00C5634C">
        <w:rPr>
          <w:rFonts w:ascii="Huawei Sans" w:hAnsi="Huawei Sans"/>
        </w:rPr>
        <w:t>Huawei offers three levels of certification: Huawei Certified ICT Associate (HCIA), Huawei Certified ICT Professional (HCIP), and Huawei Certified ICT Expert (HCIE).</w:t>
      </w:r>
    </w:p>
    <w:p w14:paraId="167EF388" w14:textId="2EA43373" w:rsidR="00D86242" w:rsidRPr="00C5634C" w:rsidRDefault="00C93835" w:rsidP="00D86242">
      <w:pPr>
        <w:pStyle w:val="Cover-"/>
        <w:spacing w:after="120"/>
        <w:rPr>
          <w:rFonts w:ascii="Huawei Sans" w:hAnsi="Huawei Sans"/>
        </w:rPr>
      </w:pPr>
      <w:r>
        <w:rPr>
          <w:rFonts w:ascii="Huawei Sans" w:hAnsi="Huawei Sans"/>
        </w:rPr>
        <w:t>Huawei Certified ICT</w:t>
      </w:r>
      <w:r w:rsidR="00D86242" w:rsidRPr="00C5634C">
        <w:rPr>
          <w:rFonts w:ascii="Huawei Sans" w:hAnsi="Huawei Sans"/>
        </w:rPr>
        <w:t xml:space="preserve"> Associate-</w:t>
      </w:r>
      <w:r w:rsidR="00D137F2">
        <w:rPr>
          <w:rFonts w:ascii="Huawei Sans" w:hAnsi="Huawei Sans"/>
        </w:rPr>
        <w:t>Data Center Facility</w:t>
      </w:r>
      <w:r w:rsidR="00D86242" w:rsidRPr="00C5634C">
        <w:rPr>
          <w:rFonts w:ascii="Huawei Sans" w:hAnsi="Huawei Sans"/>
        </w:rPr>
        <w:t xml:space="preserve"> (</w:t>
      </w:r>
      <w:r w:rsidR="00DB160B" w:rsidRPr="00C5634C">
        <w:rPr>
          <w:rFonts w:ascii="Huawei Sans" w:hAnsi="Huawei Sans"/>
        </w:rPr>
        <w:t>HCI</w:t>
      </w:r>
      <w:r w:rsidR="00D86242" w:rsidRPr="00C5634C">
        <w:rPr>
          <w:rFonts w:ascii="Huawei Sans" w:hAnsi="Huawei Sans"/>
        </w:rPr>
        <w:t>A-</w:t>
      </w:r>
      <w:r w:rsidR="00D137F2" w:rsidRPr="00D137F2">
        <w:rPr>
          <w:rFonts w:hint="eastAsia"/>
        </w:rPr>
        <w:t xml:space="preserve"> </w:t>
      </w:r>
      <w:r w:rsidR="00D137F2" w:rsidRPr="00D137F2">
        <w:rPr>
          <w:rFonts w:ascii="Huawei Sans" w:hAnsi="Huawei Sans" w:hint="eastAsia"/>
        </w:rPr>
        <w:t>Data Center Facility</w:t>
      </w:r>
      <w:r w:rsidR="00D86242" w:rsidRPr="00C5634C">
        <w:rPr>
          <w:rFonts w:ascii="Huawei Sans" w:hAnsi="Huawei Sans"/>
        </w:rPr>
        <w:t xml:space="preserve">) is designed for </w:t>
      </w:r>
      <w:r w:rsidR="00D137F2">
        <w:rPr>
          <w:rFonts w:ascii="Huawei Sans" w:hAnsi="Huawei Sans" w:hint="eastAsia"/>
        </w:rPr>
        <w:t>t</w:t>
      </w:r>
      <w:r w:rsidR="00D137F2" w:rsidRPr="00D137F2">
        <w:rPr>
          <w:rFonts w:ascii="Huawei Sans" w:hAnsi="Huawei Sans" w:hint="eastAsia"/>
        </w:rPr>
        <w:t>hose who are interested in Data Center Facility technologies</w:t>
      </w:r>
      <w:r w:rsidR="00D137F2">
        <w:rPr>
          <w:rFonts w:ascii="Huawei Sans" w:hAnsi="Huawei Sans" w:hint="eastAsia"/>
        </w:rPr>
        <w:t>,</w:t>
      </w:r>
      <w:r w:rsidR="00D137F2">
        <w:rPr>
          <w:rFonts w:ascii="Huawei Sans" w:hAnsi="Huawei Sans"/>
        </w:rPr>
        <w:t xml:space="preserve"> </w:t>
      </w:r>
      <w:r w:rsidR="00D137F2" w:rsidRPr="00D137F2">
        <w:rPr>
          <w:rFonts w:ascii="Huawei Sans" w:hAnsi="Huawei Sans" w:hint="eastAsia"/>
        </w:rPr>
        <w:t>implementation engineers and O&amp;M engineers</w:t>
      </w:r>
      <w:r w:rsidR="00D137F2">
        <w:rPr>
          <w:rFonts w:ascii="Huawei Sans" w:hAnsi="Huawei Sans"/>
        </w:rPr>
        <w:t xml:space="preserve">. </w:t>
      </w:r>
      <w:r w:rsidR="00DB160B" w:rsidRPr="00C5634C">
        <w:rPr>
          <w:rFonts w:ascii="Huawei Sans" w:hAnsi="Huawei Sans"/>
        </w:rPr>
        <w:t>HCI</w:t>
      </w:r>
      <w:r w:rsidR="00D86242" w:rsidRPr="00C5634C">
        <w:rPr>
          <w:rFonts w:ascii="Huawei Sans" w:hAnsi="Huawei Sans"/>
        </w:rPr>
        <w:t>A-</w:t>
      </w:r>
      <w:r w:rsidR="00D137F2" w:rsidRPr="00D137F2">
        <w:rPr>
          <w:rFonts w:hint="eastAsia"/>
        </w:rPr>
        <w:t xml:space="preserve"> </w:t>
      </w:r>
      <w:r w:rsidR="00D137F2" w:rsidRPr="00D137F2">
        <w:rPr>
          <w:rFonts w:ascii="Huawei Sans" w:hAnsi="Huawei Sans" w:hint="eastAsia"/>
        </w:rPr>
        <w:t>Data Center Facility</w:t>
      </w:r>
      <w:r w:rsidR="00D86242" w:rsidRPr="00C5634C">
        <w:rPr>
          <w:rFonts w:ascii="Huawei Sans" w:hAnsi="Huawei Sans"/>
        </w:rPr>
        <w:t xml:space="preserve"> covers</w:t>
      </w:r>
      <w:r w:rsidR="00D137F2" w:rsidRPr="00D137F2">
        <w:rPr>
          <w:rFonts w:hint="eastAsia"/>
        </w:rPr>
        <w:t xml:space="preserve"> </w:t>
      </w:r>
      <w:r w:rsidR="00D137F2" w:rsidRPr="00D137F2">
        <w:rPr>
          <w:rFonts w:ascii="Huawei Sans" w:hAnsi="Huawei Sans" w:hint="eastAsia"/>
        </w:rPr>
        <w:t>EHS safety knowledge, Development History and Trend of Data Center, Working principles and main product categories of the 8 Subsystems of the Data Center Facility. The 8 subsystems of the data center facility are as follows: power distribution system, cooling system, integrated cabling system, monitoring system, fire extinguishing system, lightning protection and grounding system, cabinet system, and interior decoration system.</w:t>
      </w:r>
    </w:p>
    <w:p w14:paraId="1F5165C6" w14:textId="6AC35A61" w:rsidR="00D86242" w:rsidRPr="00C5634C" w:rsidRDefault="00D86242" w:rsidP="00D86242">
      <w:pPr>
        <w:pStyle w:val="Cover-"/>
        <w:spacing w:after="120"/>
        <w:rPr>
          <w:rFonts w:ascii="Huawei Sans" w:hAnsi="Huawei Sans"/>
        </w:rPr>
      </w:pPr>
      <w:r w:rsidRPr="00C5634C">
        <w:rPr>
          <w:rFonts w:ascii="Huawei Sans" w:hAnsi="Huawei Sans"/>
        </w:rPr>
        <w:t xml:space="preserve">The </w:t>
      </w:r>
      <w:r w:rsidR="00DB160B" w:rsidRPr="00C5634C">
        <w:rPr>
          <w:rFonts w:ascii="Huawei Sans" w:hAnsi="Huawei Sans"/>
        </w:rPr>
        <w:t>HCI</w:t>
      </w:r>
      <w:r w:rsidRPr="00C5634C">
        <w:rPr>
          <w:rFonts w:ascii="Huawei Sans" w:hAnsi="Huawei Sans"/>
        </w:rPr>
        <w:t>A-</w:t>
      </w:r>
      <w:r w:rsidR="00D137F2" w:rsidRPr="00D137F2">
        <w:rPr>
          <w:rFonts w:ascii="Huawei Sans" w:hAnsi="Huawei Sans" w:hint="eastAsia"/>
        </w:rPr>
        <w:t xml:space="preserve"> Data Center Facility</w:t>
      </w:r>
      <w:r w:rsidR="00D137F2" w:rsidRPr="00C5634C">
        <w:rPr>
          <w:rFonts w:ascii="Huawei Sans" w:hAnsi="Huawei Sans"/>
        </w:rPr>
        <w:t xml:space="preserve"> </w:t>
      </w:r>
      <w:r w:rsidRPr="00C5634C">
        <w:rPr>
          <w:rFonts w:ascii="Huawei Sans" w:hAnsi="Huawei Sans"/>
        </w:rPr>
        <w:t>certificate system introduces you to the industry and market, helps you in innovation, and en</w:t>
      </w:r>
      <w:r w:rsidR="00D137F2">
        <w:rPr>
          <w:rFonts w:ascii="Huawei Sans" w:hAnsi="Huawei Sans"/>
        </w:rPr>
        <w:t xml:space="preserve">ables you to stand atop the </w:t>
      </w:r>
      <w:r w:rsidR="00D137F2" w:rsidRPr="00D137F2">
        <w:rPr>
          <w:rFonts w:ascii="Huawei Sans" w:hAnsi="Huawei Sans" w:hint="eastAsia"/>
        </w:rPr>
        <w:t>Data Center Facility</w:t>
      </w:r>
      <w:r w:rsidRPr="00C5634C">
        <w:rPr>
          <w:rFonts w:ascii="Huawei Sans" w:hAnsi="Huawei Sans"/>
        </w:rPr>
        <w:t xml:space="preserve"> frontiers.</w:t>
      </w:r>
    </w:p>
    <w:p w14:paraId="1590C988" w14:textId="77777777" w:rsidR="0020153C" w:rsidRPr="00C5634C" w:rsidRDefault="0020153C" w:rsidP="0020153C">
      <w:pPr>
        <w:pStyle w:val="Cover-"/>
        <w:spacing w:after="120"/>
        <w:rPr>
          <w:rFonts w:ascii="Huawei Sans" w:hAnsi="Huawei Sans"/>
        </w:rPr>
      </w:pPr>
    </w:p>
    <w:p w14:paraId="6E902BB6" w14:textId="77777777" w:rsidR="0020153C" w:rsidRPr="00C5634C" w:rsidRDefault="0020153C" w:rsidP="0020153C">
      <w:pPr>
        <w:topLinePunct w:val="0"/>
        <w:adjustRightInd/>
        <w:snapToGrid/>
        <w:spacing w:before="0" w:after="0" w:line="240" w:lineRule="auto"/>
        <w:ind w:left="0"/>
        <w:rPr>
          <w:rFonts w:ascii="Huawei Sans" w:hAnsi="Huawei Sans"/>
        </w:rPr>
      </w:pPr>
      <w:r w:rsidRPr="00C5634C">
        <w:rPr>
          <w:rFonts w:ascii="Huawei Sans" w:hAnsi="Huawei Sans"/>
        </w:rPr>
        <w:br w:type="page"/>
      </w:r>
    </w:p>
    <w:p w14:paraId="2BE9E5FF" w14:textId="7CA78F23" w:rsidR="0020153C" w:rsidRPr="00C5634C" w:rsidRDefault="00DB160B" w:rsidP="00C66235">
      <w:pPr>
        <w:spacing w:before="120" w:after="120"/>
        <w:ind w:left="0"/>
        <w:jc w:val="center"/>
        <w:rPr>
          <w:rFonts w:ascii="Huawei Sans" w:hAnsi="Huawei Sans"/>
        </w:rPr>
      </w:pPr>
      <w:r w:rsidRPr="00C5634C">
        <w:rPr>
          <w:rFonts w:ascii="Huawei Sans" w:hAnsi="Huawei Sans"/>
          <w:noProof/>
        </w:rPr>
        <w:drawing>
          <wp:inline distT="0" distB="0" distL="0" distR="0" wp14:anchorId="432B2F72" wp14:editId="1887CC92">
            <wp:extent cx="8128909" cy="4534574"/>
            <wp:effectExtent l="177800" t="165100" r="183515" b="1835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rot="16200000">
                      <a:off x="0" y="0"/>
                      <a:ext cx="8131565" cy="453605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r w:rsidR="0020153C" w:rsidRPr="00C5634C">
        <w:rPr>
          <w:rFonts w:ascii="Huawei Sans" w:hAnsi="Huawei Sans"/>
        </w:rPr>
        <w:br w:type="page"/>
      </w:r>
    </w:p>
    <w:p w14:paraId="1C306B4B" w14:textId="77777777" w:rsidR="00652354" w:rsidRPr="00C5634C" w:rsidRDefault="00652354" w:rsidP="00CF3ACE">
      <w:pPr>
        <w:pStyle w:val="64"/>
      </w:pPr>
      <w:bookmarkStart w:id="3" w:name="_Toc59195557"/>
      <w:bookmarkEnd w:id="1"/>
      <w:bookmarkEnd w:id="2"/>
      <w:r w:rsidRPr="00C5634C">
        <w:t>About This Document</w:t>
      </w:r>
      <w:bookmarkEnd w:id="3"/>
    </w:p>
    <w:p w14:paraId="4D4C048A" w14:textId="77777777" w:rsidR="00652354" w:rsidRPr="00C5634C" w:rsidRDefault="00652354" w:rsidP="00CF3ACE">
      <w:pPr>
        <w:pStyle w:val="74"/>
        <w:rPr>
          <w:i/>
          <w:iCs/>
          <w:color w:val="0000FF"/>
          <w:kern w:val="2"/>
          <w:sz w:val="21"/>
        </w:rPr>
      </w:pPr>
      <w:bookmarkStart w:id="4" w:name="_Toc479437667"/>
      <w:bookmarkStart w:id="5" w:name="_Toc480788550"/>
      <w:bookmarkStart w:id="6" w:name="_Toc59195558"/>
      <w:r w:rsidRPr="00C5634C">
        <w:rPr>
          <w:rFonts w:hint="eastAsia"/>
        </w:rPr>
        <w:t>Overview</w:t>
      </w:r>
      <w:bookmarkEnd w:id="4"/>
      <w:bookmarkEnd w:id="5"/>
      <w:bookmarkEnd w:id="6"/>
    </w:p>
    <w:p w14:paraId="051B832D" w14:textId="335675B6" w:rsidR="00652354" w:rsidRPr="00C5634C" w:rsidRDefault="00652354" w:rsidP="0096335F">
      <w:pPr>
        <w:pStyle w:val="1e"/>
      </w:pPr>
      <w:r w:rsidRPr="00C5634C">
        <w:t xml:space="preserve">This document is applicable to the candidates who are preparing for the </w:t>
      </w:r>
      <w:r w:rsidR="00DB160B" w:rsidRPr="00C5634C">
        <w:t>HCI</w:t>
      </w:r>
      <w:r w:rsidRPr="00C5634C">
        <w:t>A-</w:t>
      </w:r>
      <w:r w:rsidR="00D137F2" w:rsidRPr="00D137F2">
        <w:rPr>
          <w:rFonts w:hint="eastAsia"/>
        </w:rPr>
        <w:t xml:space="preserve"> Data Center Facility</w:t>
      </w:r>
      <w:r w:rsidRPr="00C5634C">
        <w:t xml:space="preserve"> exam and the readers who want to understand</w:t>
      </w:r>
      <w:r w:rsidR="00D137F2" w:rsidRPr="00D137F2">
        <w:rPr>
          <w:rFonts w:hint="eastAsia"/>
        </w:rPr>
        <w:t xml:space="preserve"> EHS safety knowledge, Development History and Trend of Data Center, Working principles and main product categories of the 8 Subsystems of the Data Center Facility. The 8 subsystems of the data center facility are as follows: power distribution system, cooling system, integrated cabling system, monitoring system, fire extinguishing system, lightning protection and grounding system, cabinet system,</w:t>
      </w:r>
      <w:r w:rsidR="00D137F2">
        <w:rPr>
          <w:rFonts w:hint="eastAsia"/>
        </w:rPr>
        <w:t xml:space="preserve"> and interior decoration system</w:t>
      </w:r>
      <w:r w:rsidR="00D137F2">
        <w:t>.</w:t>
      </w:r>
    </w:p>
    <w:p w14:paraId="24F6DBDD" w14:textId="495C2DC9" w:rsidR="00652354" w:rsidRPr="00C5634C" w:rsidRDefault="00652354" w:rsidP="00CF3ACE">
      <w:pPr>
        <w:pStyle w:val="74"/>
      </w:pPr>
      <w:bookmarkStart w:id="7" w:name="_Toc59195559"/>
      <w:r w:rsidRPr="00C5634C">
        <w:t>Description</w:t>
      </w:r>
      <w:bookmarkEnd w:id="7"/>
    </w:p>
    <w:p w14:paraId="56D95050" w14:textId="67E2B5EA" w:rsidR="00652354" w:rsidRPr="00C5634C" w:rsidRDefault="00D137F2" w:rsidP="0096335F">
      <w:pPr>
        <w:pStyle w:val="1e"/>
      </w:pPr>
      <w:r>
        <w:t xml:space="preserve">This </w:t>
      </w:r>
      <w:r w:rsidR="00652354" w:rsidRPr="00C5634C">
        <w:t xml:space="preserve">guide </w:t>
      </w:r>
      <w:r w:rsidRPr="00D137F2">
        <w:rPr>
          <w:rFonts w:hint="eastAsia"/>
        </w:rPr>
        <w:t>Contains 11 chapters</w:t>
      </w:r>
      <w:r w:rsidR="00652354" w:rsidRPr="00C5634C">
        <w:t>, covering</w:t>
      </w:r>
      <w:r>
        <w:t xml:space="preserve"> </w:t>
      </w:r>
      <w:r w:rsidRPr="00D137F2">
        <w:rPr>
          <w:rFonts w:hint="eastAsia"/>
        </w:rPr>
        <w:t>EHS safety knowledge, Development History and Trend of Data Center, Working principles and main product categories of the 8 Subsystems of the Data Center Facility. The 8 subsystems of the data center facility are as follows: power distribution system, cooling system, integrated cabling system, monitoring system, fire extinguishing system, lightning protection and grounding system, cabinet system, and interior decoration system</w:t>
      </w:r>
      <w:r w:rsidR="00652354" w:rsidRPr="00C5634C">
        <w:t>.</w:t>
      </w:r>
    </w:p>
    <w:p w14:paraId="1F4BB2C5" w14:textId="7512C743" w:rsidR="00652354" w:rsidRPr="00D137F2" w:rsidRDefault="0020153C" w:rsidP="00D137F2">
      <w:pPr>
        <w:topLinePunct w:val="0"/>
        <w:adjustRightInd/>
        <w:snapToGrid/>
        <w:spacing w:before="0" w:after="0" w:line="240" w:lineRule="auto"/>
        <w:ind w:left="0"/>
        <w:rPr>
          <w:rFonts w:ascii="Huawei Sans" w:hAnsi="Huawei Sans"/>
        </w:rPr>
      </w:pPr>
      <w:r w:rsidRPr="00C5634C">
        <w:rPr>
          <w:rFonts w:ascii="Huawei Sans" w:hAnsi="Huawei Sans"/>
        </w:rPr>
        <w:br w:type="page"/>
      </w:r>
      <w:bookmarkStart w:id="8" w:name="_Toc437504216"/>
      <w:bookmarkStart w:id="9" w:name="_Toc227138864"/>
      <w:bookmarkStart w:id="10" w:name="_Toc218425197"/>
      <w:bookmarkStart w:id="11" w:name="_Ref218423379"/>
      <w:bookmarkStart w:id="12" w:name="_Ref218422900"/>
      <w:bookmarkStart w:id="13" w:name="_Ref218422894"/>
      <w:bookmarkStart w:id="14" w:name="_Ref218072047"/>
      <w:bookmarkStart w:id="15" w:name="_Ref218071784"/>
      <w:bookmarkStart w:id="16" w:name="_Ref218071624"/>
      <w:bookmarkStart w:id="17" w:name="_Ref218071467"/>
    </w:p>
    <w:sdt>
      <w:sdtPr>
        <w:rPr>
          <w:rFonts w:ascii="HuaweiSans-Regular" w:hAnsi="HuaweiSans-Regular"/>
          <w:b w:val="0"/>
          <w:bCs w:val="0"/>
          <w:sz w:val="21"/>
          <w:szCs w:val="21"/>
          <w:lang w:val="zh-CN"/>
        </w:rPr>
        <w:id w:val="-1966112858"/>
        <w:docPartObj>
          <w:docPartGallery w:val="Table of Contents"/>
          <w:docPartUnique/>
        </w:docPartObj>
      </w:sdtPr>
      <w:sdtEndPr>
        <w:rPr>
          <w:sz w:val="24"/>
          <w:szCs w:val="24"/>
        </w:rPr>
      </w:sdtEndPr>
      <w:sdtContent>
        <w:p w14:paraId="5B902EF0" w14:textId="7DE77100" w:rsidR="0020153C" w:rsidRPr="00C5634C" w:rsidRDefault="002C5ABE" w:rsidP="00CF3ACE">
          <w:pPr>
            <w:pStyle w:val="Contents"/>
            <w:rPr>
              <w:lang w:val="zh-CN"/>
            </w:rPr>
          </w:pPr>
          <w:r w:rsidRPr="00C5634C">
            <w:rPr>
              <w:rFonts w:hint="eastAsia"/>
              <w:lang w:val="zh-CN"/>
            </w:rPr>
            <w:t>Contents</w:t>
          </w:r>
        </w:p>
        <w:p w14:paraId="484FA925" w14:textId="77777777" w:rsidR="005E4674" w:rsidRDefault="00D21D41">
          <w:pPr>
            <w:pStyle w:val="12"/>
            <w:tabs>
              <w:tab w:val="right" w:leader="dot" w:pos="9628"/>
            </w:tabs>
            <w:rPr>
              <w:rFonts w:asciiTheme="minorHAnsi" w:eastAsiaTheme="minorEastAsia" w:hAnsiTheme="minorHAnsi" w:cstheme="minorBidi"/>
              <w:b w:val="0"/>
              <w:bCs w:val="0"/>
              <w:noProof/>
              <w:kern w:val="2"/>
              <w:sz w:val="21"/>
              <w:szCs w:val="22"/>
            </w:rPr>
          </w:pPr>
          <w:r>
            <w:rPr>
              <w:noProof/>
              <w:sz w:val="20"/>
              <w:szCs w:val="20"/>
            </w:rPr>
            <w:fldChar w:fldCharType="begin"/>
          </w:r>
          <w:r>
            <w:rPr>
              <w:noProof/>
              <w:sz w:val="20"/>
              <w:szCs w:val="20"/>
            </w:rPr>
            <w:instrText xml:space="preserve"> TOC \o "1-3" \h \z \u </w:instrText>
          </w:r>
          <w:r>
            <w:rPr>
              <w:noProof/>
              <w:sz w:val="20"/>
              <w:szCs w:val="20"/>
            </w:rPr>
            <w:fldChar w:fldCharType="separate"/>
          </w:r>
          <w:hyperlink w:anchor="_Toc59195557" w:history="1">
            <w:r w:rsidR="005E4674" w:rsidRPr="00055CF5">
              <w:rPr>
                <w:rStyle w:val="ad"/>
                <w:noProof/>
              </w:rPr>
              <w:t>About This Document</w:t>
            </w:r>
            <w:r w:rsidR="005E4674">
              <w:rPr>
                <w:noProof/>
                <w:webHidden/>
              </w:rPr>
              <w:tab/>
            </w:r>
            <w:r w:rsidR="005E4674">
              <w:rPr>
                <w:noProof/>
                <w:webHidden/>
              </w:rPr>
              <w:fldChar w:fldCharType="begin"/>
            </w:r>
            <w:r w:rsidR="005E4674">
              <w:rPr>
                <w:noProof/>
                <w:webHidden/>
              </w:rPr>
              <w:instrText xml:space="preserve"> PAGEREF _Toc59195557 \h </w:instrText>
            </w:r>
            <w:r w:rsidR="005E4674">
              <w:rPr>
                <w:noProof/>
                <w:webHidden/>
              </w:rPr>
            </w:r>
            <w:r w:rsidR="005E4674">
              <w:rPr>
                <w:noProof/>
                <w:webHidden/>
              </w:rPr>
              <w:fldChar w:fldCharType="separate"/>
            </w:r>
            <w:r w:rsidR="005E4674">
              <w:rPr>
                <w:noProof/>
                <w:webHidden/>
              </w:rPr>
              <w:t>3</w:t>
            </w:r>
            <w:r w:rsidR="005E4674">
              <w:rPr>
                <w:noProof/>
                <w:webHidden/>
              </w:rPr>
              <w:fldChar w:fldCharType="end"/>
            </w:r>
          </w:hyperlink>
        </w:p>
        <w:p w14:paraId="3318CC9B"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58" w:history="1">
            <w:r w:rsidRPr="00055CF5">
              <w:rPr>
                <w:rStyle w:val="ad"/>
              </w:rPr>
              <w:t>Overview</w:t>
            </w:r>
            <w:r>
              <w:rPr>
                <w:webHidden/>
              </w:rPr>
              <w:tab/>
            </w:r>
            <w:r>
              <w:rPr>
                <w:webHidden/>
              </w:rPr>
              <w:fldChar w:fldCharType="begin"/>
            </w:r>
            <w:r>
              <w:rPr>
                <w:webHidden/>
              </w:rPr>
              <w:instrText xml:space="preserve"> PAGEREF _Toc59195558 \h </w:instrText>
            </w:r>
            <w:r>
              <w:rPr>
                <w:webHidden/>
              </w:rPr>
            </w:r>
            <w:r>
              <w:rPr>
                <w:webHidden/>
              </w:rPr>
              <w:fldChar w:fldCharType="separate"/>
            </w:r>
            <w:r>
              <w:rPr>
                <w:webHidden/>
              </w:rPr>
              <w:t>3</w:t>
            </w:r>
            <w:r>
              <w:rPr>
                <w:webHidden/>
              </w:rPr>
              <w:fldChar w:fldCharType="end"/>
            </w:r>
          </w:hyperlink>
        </w:p>
        <w:p w14:paraId="596E19D1"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59" w:history="1">
            <w:r w:rsidRPr="00055CF5">
              <w:rPr>
                <w:rStyle w:val="ad"/>
              </w:rPr>
              <w:t>Description</w:t>
            </w:r>
            <w:r>
              <w:rPr>
                <w:webHidden/>
              </w:rPr>
              <w:tab/>
            </w:r>
            <w:r>
              <w:rPr>
                <w:webHidden/>
              </w:rPr>
              <w:fldChar w:fldCharType="begin"/>
            </w:r>
            <w:r>
              <w:rPr>
                <w:webHidden/>
              </w:rPr>
              <w:instrText xml:space="preserve"> PAGEREF _Toc59195559 \h </w:instrText>
            </w:r>
            <w:r>
              <w:rPr>
                <w:webHidden/>
              </w:rPr>
            </w:r>
            <w:r>
              <w:rPr>
                <w:webHidden/>
              </w:rPr>
              <w:fldChar w:fldCharType="separate"/>
            </w:r>
            <w:r>
              <w:rPr>
                <w:webHidden/>
              </w:rPr>
              <w:t>3</w:t>
            </w:r>
            <w:r>
              <w:rPr>
                <w:webHidden/>
              </w:rPr>
              <w:fldChar w:fldCharType="end"/>
            </w:r>
          </w:hyperlink>
        </w:p>
        <w:p w14:paraId="6FE15A03"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560" w:history="1">
            <w:r w:rsidRPr="00055CF5">
              <w:rPr>
                <w:rStyle w:val="ad"/>
                <w:noProof/>
              </w:rPr>
              <w:t>1 EHS Introduction</w:t>
            </w:r>
            <w:r>
              <w:rPr>
                <w:noProof/>
                <w:webHidden/>
              </w:rPr>
              <w:tab/>
            </w:r>
            <w:r>
              <w:rPr>
                <w:noProof/>
                <w:webHidden/>
              </w:rPr>
              <w:fldChar w:fldCharType="begin"/>
            </w:r>
            <w:r>
              <w:rPr>
                <w:noProof/>
                <w:webHidden/>
              </w:rPr>
              <w:instrText xml:space="preserve"> PAGEREF _Toc59195560 \h </w:instrText>
            </w:r>
            <w:r>
              <w:rPr>
                <w:noProof/>
                <w:webHidden/>
              </w:rPr>
            </w:r>
            <w:r>
              <w:rPr>
                <w:noProof/>
                <w:webHidden/>
              </w:rPr>
              <w:fldChar w:fldCharType="separate"/>
            </w:r>
            <w:r>
              <w:rPr>
                <w:noProof/>
                <w:webHidden/>
              </w:rPr>
              <w:t>13</w:t>
            </w:r>
            <w:r>
              <w:rPr>
                <w:noProof/>
                <w:webHidden/>
              </w:rPr>
              <w:fldChar w:fldCharType="end"/>
            </w:r>
          </w:hyperlink>
        </w:p>
        <w:p w14:paraId="3347254B"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61" w:history="1">
            <w:r w:rsidRPr="00055CF5">
              <w:rPr>
                <w:rStyle w:val="ad"/>
                <w:rFonts w:cs="Book Antiqua"/>
                <w:snapToGrid w:val="0"/>
              </w:rPr>
              <w:t>1.1</w:t>
            </w:r>
            <w:r w:rsidRPr="00055CF5">
              <w:rPr>
                <w:rStyle w:val="ad"/>
              </w:rPr>
              <w:t xml:space="preserve"> Introduction</w:t>
            </w:r>
            <w:r>
              <w:rPr>
                <w:webHidden/>
              </w:rPr>
              <w:tab/>
            </w:r>
            <w:r>
              <w:rPr>
                <w:webHidden/>
              </w:rPr>
              <w:fldChar w:fldCharType="begin"/>
            </w:r>
            <w:r>
              <w:rPr>
                <w:webHidden/>
              </w:rPr>
              <w:instrText xml:space="preserve"> PAGEREF _Toc59195561 \h </w:instrText>
            </w:r>
            <w:r>
              <w:rPr>
                <w:webHidden/>
              </w:rPr>
            </w:r>
            <w:r>
              <w:rPr>
                <w:webHidden/>
              </w:rPr>
              <w:fldChar w:fldCharType="separate"/>
            </w:r>
            <w:r>
              <w:rPr>
                <w:webHidden/>
              </w:rPr>
              <w:t>13</w:t>
            </w:r>
            <w:r>
              <w:rPr>
                <w:webHidden/>
              </w:rPr>
              <w:fldChar w:fldCharType="end"/>
            </w:r>
          </w:hyperlink>
        </w:p>
        <w:p w14:paraId="4B6E7FF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62" w:history="1">
            <w:r w:rsidRPr="00055CF5">
              <w:rPr>
                <w:rStyle w:val="ad"/>
                <w:rFonts w:cs="Book Antiqua"/>
                <w:bCs/>
                <w:snapToGrid w:val="0"/>
              </w:rPr>
              <w:t>1.1.1</w:t>
            </w:r>
            <w:r w:rsidRPr="00055CF5">
              <w:rPr>
                <w:rStyle w:val="ad"/>
              </w:rPr>
              <w:t xml:space="preserve"> Foreword</w:t>
            </w:r>
            <w:r>
              <w:rPr>
                <w:webHidden/>
              </w:rPr>
              <w:tab/>
            </w:r>
            <w:r>
              <w:rPr>
                <w:webHidden/>
              </w:rPr>
              <w:fldChar w:fldCharType="begin"/>
            </w:r>
            <w:r>
              <w:rPr>
                <w:webHidden/>
              </w:rPr>
              <w:instrText xml:space="preserve"> PAGEREF _Toc59195562 \h </w:instrText>
            </w:r>
            <w:r>
              <w:rPr>
                <w:webHidden/>
              </w:rPr>
            </w:r>
            <w:r>
              <w:rPr>
                <w:webHidden/>
              </w:rPr>
              <w:fldChar w:fldCharType="separate"/>
            </w:r>
            <w:r>
              <w:rPr>
                <w:webHidden/>
              </w:rPr>
              <w:t>13</w:t>
            </w:r>
            <w:r>
              <w:rPr>
                <w:webHidden/>
              </w:rPr>
              <w:fldChar w:fldCharType="end"/>
            </w:r>
          </w:hyperlink>
        </w:p>
        <w:p w14:paraId="693113A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63" w:history="1">
            <w:r w:rsidRPr="00055CF5">
              <w:rPr>
                <w:rStyle w:val="ad"/>
                <w:rFonts w:cs="Book Antiqua"/>
                <w:bCs/>
                <w:snapToGrid w:val="0"/>
              </w:rPr>
              <w:t>1.1.2</w:t>
            </w:r>
            <w:r w:rsidRPr="00055CF5">
              <w:rPr>
                <w:rStyle w:val="ad"/>
              </w:rPr>
              <w:t xml:space="preserve"> Objectives</w:t>
            </w:r>
            <w:r>
              <w:rPr>
                <w:webHidden/>
              </w:rPr>
              <w:tab/>
            </w:r>
            <w:r>
              <w:rPr>
                <w:webHidden/>
              </w:rPr>
              <w:fldChar w:fldCharType="begin"/>
            </w:r>
            <w:r>
              <w:rPr>
                <w:webHidden/>
              </w:rPr>
              <w:instrText xml:space="preserve"> PAGEREF _Toc59195563 \h </w:instrText>
            </w:r>
            <w:r>
              <w:rPr>
                <w:webHidden/>
              </w:rPr>
            </w:r>
            <w:r>
              <w:rPr>
                <w:webHidden/>
              </w:rPr>
              <w:fldChar w:fldCharType="separate"/>
            </w:r>
            <w:r>
              <w:rPr>
                <w:webHidden/>
              </w:rPr>
              <w:t>13</w:t>
            </w:r>
            <w:r>
              <w:rPr>
                <w:webHidden/>
              </w:rPr>
              <w:fldChar w:fldCharType="end"/>
            </w:r>
          </w:hyperlink>
        </w:p>
        <w:p w14:paraId="1ACAF7F5"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64" w:history="1">
            <w:r w:rsidRPr="00055CF5">
              <w:rPr>
                <w:rStyle w:val="ad"/>
                <w:rFonts w:cs="Book Antiqua"/>
                <w:snapToGrid w:val="0"/>
              </w:rPr>
              <w:t>1.2</w:t>
            </w:r>
            <w:r w:rsidRPr="00055CF5">
              <w:rPr>
                <w:rStyle w:val="ad"/>
              </w:rPr>
              <w:t xml:space="preserve"> Introduction to EHS</w:t>
            </w:r>
            <w:r>
              <w:rPr>
                <w:webHidden/>
              </w:rPr>
              <w:tab/>
            </w:r>
            <w:r>
              <w:rPr>
                <w:webHidden/>
              </w:rPr>
              <w:fldChar w:fldCharType="begin"/>
            </w:r>
            <w:r>
              <w:rPr>
                <w:webHidden/>
              </w:rPr>
              <w:instrText xml:space="preserve"> PAGEREF _Toc59195564 \h </w:instrText>
            </w:r>
            <w:r>
              <w:rPr>
                <w:webHidden/>
              </w:rPr>
            </w:r>
            <w:r>
              <w:rPr>
                <w:webHidden/>
              </w:rPr>
              <w:fldChar w:fldCharType="separate"/>
            </w:r>
            <w:r>
              <w:rPr>
                <w:webHidden/>
              </w:rPr>
              <w:t>13</w:t>
            </w:r>
            <w:r>
              <w:rPr>
                <w:webHidden/>
              </w:rPr>
              <w:fldChar w:fldCharType="end"/>
            </w:r>
          </w:hyperlink>
        </w:p>
        <w:p w14:paraId="77973E2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65" w:history="1">
            <w:r w:rsidRPr="00055CF5">
              <w:rPr>
                <w:rStyle w:val="ad"/>
                <w:rFonts w:cs="Book Antiqua"/>
                <w:bCs/>
                <w:snapToGrid w:val="0"/>
                <w:lang w:eastAsia="en-US"/>
              </w:rPr>
              <w:t>1.2.1</w:t>
            </w:r>
            <w:r w:rsidRPr="00055CF5">
              <w:rPr>
                <w:rStyle w:val="ad"/>
                <w:lang w:eastAsia="en-US"/>
              </w:rPr>
              <w:t xml:space="preserve"> Concept</w:t>
            </w:r>
            <w:r>
              <w:rPr>
                <w:webHidden/>
              </w:rPr>
              <w:tab/>
            </w:r>
            <w:r>
              <w:rPr>
                <w:webHidden/>
              </w:rPr>
              <w:fldChar w:fldCharType="begin"/>
            </w:r>
            <w:r>
              <w:rPr>
                <w:webHidden/>
              </w:rPr>
              <w:instrText xml:space="preserve"> PAGEREF _Toc59195565 \h </w:instrText>
            </w:r>
            <w:r>
              <w:rPr>
                <w:webHidden/>
              </w:rPr>
            </w:r>
            <w:r>
              <w:rPr>
                <w:webHidden/>
              </w:rPr>
              <w:fldChar w:fldCharType="separate"/>
            </w:r>
            <w:r>
              <w:rPr>
                <w:webHidden/>
              </w:rPr>
              <w:t>13</w:t>
            </w:r>
            <w:r>
              <w:rPr>
                <w:webHidden/>
              </w:rPr>
              <w:fldChar w:fldCharType="end"/>
            </w:r>
          </w:hyperlink>
        </w:p>
        <w:p w14:paraId="003766D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66" w:history="1">
            <w:r w:rsidRPr="00055CF5">
              <w:rPr>
                <w:rStyle w:val="ad"/>
                <w:rFonts w:cs="Book Antiqua"/>
                <w:bCs/>
                <w:snapToGrid w:val="0"/>
                <w:lang w:eastAsia="en-US"/>
              </w:rPr>
              <w:t>1.2.2</w:t>
            </w:r>
            <w:r w:rsidRPr="00055CF5">
              <w:rPr>
                <w:rStyle w:val="ad"/>
                <w:lang w:eastAsia="en-US"/>
              </w:rPr>
              <w:t xml:space="preserve"> Functions</w:t>
            </w:r>
            <w:r>
              <w:rPr>
                <w:webHidden/>
              </w:rPr>
              <w:tab/>
            </w:r>
            <w:r>
              <w:rPr>
                <w:webHidden/>
              </w:rPr>
              <w:fldChar w:fldCharType="begin"/>
            </w:r>
            <w:r>
              <w:rPr>
                <w:webHidden/>
              </w:rPr>
              <w:instrText xml:space="preserve"> PAGEREF _Toc59195566 \h </w:instrText>
            </w:r>
            <w:r>
              <w:rPr>
                <w:webHidden/>
              </w:rPr>
            </w:r>
            <w:r>
              <w:rPr>
                <w:webHidden/>
              </w:rPr>
              <w:fldChar w:fldCharType="separate"/>
            </w:r>
            <w:r>
              <w:rPr>
                <w:webHidden/>
              </w:rPr>
              <w:t>14</w:t>
            </w:r>
            <w:r>
              <w:rPr>
                <w:webHidden/>
              </w:rPr>
              <w:fldChar w:fldCharType="end"/>
            </w:r>
          </w:hyperlink>
        </w:p>
        <w:p w14:paraId="686FDF8D"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67" w:history="1">
            <w:r w:rsidRPr="00055CF5">
              <w:rPr>
                <w:rStyle w:val="ad"/>
                <w:rFonts w:cs="Book Antiqua"/>
                <w:snapToGrid w:val="0"/>
              </w:rPr>
              <w:t>1.3</w:t>
            </w:r>
            <w:r w:rsidRPr="00055CF5">
              <w:rPr>
                <w:rStyle w:val="ad"/>
              </w:rPr>
              <w:t xml:space="preserve"> Accident Probability and Personnel Qualification</w:t>
            </w:r>
            <w:r>
              <w:rPr>
                <w:webHidden/>
              </w:rPr>
              <w:tab/>
            </w:r>
            <w:r>
              <w:rPr>
                <w:webHidden/>
              </w:rPr>
              <w:fldChar w:fldCharType="begin"/>
            </w:r>
            <w:r>
              <w:rPr>
                <w:webHidden/>
              </w:rPr>
              <w:instrText xml:space="preserve"> PAGEREF _Toc59195567 \h </w:instrText>
            </w:r>
            <w:r>
              <w:rPr>
                <w:webHidden/>
              </w:rPr>
            </w:r>
            <w:r>
              <w:rPr>
                <w:webHidden/>
              </w:rPr>
              <w:fldChar w:fldCharType="separate"/>
            </w:r>
            <w:r>
              <w:rPr>
                <w:webHidden/>
              </w:rPr>
              <w:t>14</w:t>
            </w:r>
            <w:r>
              <w:rPr>
                <w:webHidden/>
              </w:rPr>
              <w:fldChar w:fldCharType="end"/>
            </w:r>
          </w:hyperlink>
        </w:p>
        <w:p w14:paraId="26E0019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68" w:history="1">
            <w:r w:rsidRPr="00055CF5">
              <w:rPr>
                <w:rStyle w:val="ad"/>
                <w:rFonts w:cs="Book Antiqua"/>
                <w:bCs/>
                <w:snapToGrid w:val="0"/>
                <w:lang w:eastAsia="en-US"/>
              </w:rPr>
              <w:t>1.3.1</w:t>
            </w:r>
            <w:r w:rsidRPr="00055CF5">
              <w:rPr>
                <w:rStyle w:val="ad"/>
                <w:lang w:eastAsia="en-US"/>
              </w:rPr>
              <w:t xml:space="preserve"> Heinrich's Law</w:t>
            </w:r>
            <w:r>
              <w:rPr>
                <w:webHidden/>
              </w:rPr>
              <w:tab/>
            </w:r>
            <w:r>
              <w:rPr>
                <w:webHidden/>
              </w:rPr>
              <w:fldChar w:fldCharType="begin"/>
            </w:r>
            <w:r>
              <w:rPr>
                <w:webHidden/>
              </w:rPr>
              <w:instrText xml:space="preserve"> PAGEREF _Toc59195568 \h </w:instrText>
            </w:r>
            <w:r>
              <w:rPr>
                <w:webHidden/>
              </w:rPr>
            </w:r>
            <w:r>
              <w:rPr>
                <w:webHidden/>
              </w:rPr>
              <w:fldChar w:fldCharType="separate"/>
            </w:r>
            <w:r>
              <w:rPr>
                <w:webHidden/>
              </w:rPr>
              <w:t>14</w:t>
            </w:r>
            <w:r>
              <w:rPr>
                <w:webHidden/>
              </w:rPr>
              <w:fldChar w:fldCharType="end"/>
            </w:r>
          </w:hyperlink>
        </w:p>
        <w:p w14:paraId="7AA9A5CA"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69" w:history="1">
            <w:r w:rsidRPr="00055CF5">
              <w:rPr>
                <w:rStyle w:val="ad"/>
                <w:rFonts w:cs="Book Antiqua"/>
                <w:bCs/>
                <w:snapToGrid w:val="0"/>
                <w:lang w:eastAsia="en-US"/>
              </w:rPr>
              <w:t>1.3.2</w:t>
            </w:r>
            <w:r w:rsidRPr="00055CF5">
              <w:rPr>
                <w:rStyle w:val="ad"/>
                <w:lang w:eastAsia="en-US"/>
              </w:rPr>
              <w:t xml:space="preserve"> Staff's Mental Status Affects the Probability of Accidents</w:t>
            </w:r>
            <w:r>
              <w:rPr>
                <w:webHidden/>
              </w:rPr>
              <w:tab/>
            </w:r>
            <w:r>
              <w:rPr>
                <w:webHidden/>
              </w:rPr>
              <w:fldChar w:fldCharType="begin"/>
            </w:r>
            <w:r>
              <w:rPr>
                <w:webHidden/>
              </w:rPr>
              <w:instrText xml:space="preserve"> PAGEREF _Toc59195569 \h </w:instrText>
            </w:r>
            <w:r>
              <w:rPr>
                <w:webHidden/>
              </w:rPr>
            </w:r>
            <w:r>
              <w:rPr>
                <w:webHidden/>
              </w:rPr>
              <w:fldChar w:fldCharType="separate"/>
            </w:r>
            <w:r>
              <w:rPr>
                <w:webHidden/>
              </w:rPr>
              <w:t>14</w:t>
            </w:r>
            <w:r>
              <w:rPr>
                <w:webHidden/>
              </w:rPr>
              <w:fldChar w:fldCharType="end"/>
            </w:r>
          </w:hyperlink>
        </w:p>
        <w:p w14:paraId="594A2F7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70" w:history="1">
            <w:r w:rsidRPr="00055CF5">
              <w:rPr>
                <w:rStyle w:val="ad"/>
                <w:rFonts w:cs="Book Antiqua"/>
                <w:bCs/>
                <w:snapToGrid w:val="0"/>
                <w:lang w:eastAsia="en-US"/>
              </w:rPr>
              <w:t>1.3.3</w:t>
            </w:r>
            <w:r w:rsidRPr="00055CF5">
              <w:rPr>
                <w:rStyle w:val="ad"/>
                <w:lang w:eastAsia="en-US"/>
              </w:rPr>
              <w:t xml:space="preserve"> Sufficient Preparations to Reduce Fatal Errors</w:t>
            </w:r>
            <w:r>
              <w:rPr>
                <w:webHidden/>
              </w:rPr>
              <w:tab/>
            </w:r>
            <w:r>
              <w:rPr>
                <w:webHidden/>
              </w:rPr>
              <w:fldChar w:fldCharType="begin"/>
            </w:r>
            <w:r>
              <w:rPr>
                <w:webHidden/>
              </w:rPr>
              <w:instrText xml:space="preserve"> PAGEREF _Toc59195570 \h </w:instrText>
            </w:r>
            <w:r>
              <w:rPr>
                <w:webHidden/>
              </w:rPr>
            </w:r>
            <w:r>
              <w:rPr>
                <w:webHidden/>
              </w:rPr>
              <w:fldChar w:fldCharType="separate"/>
            </w:r>
            <w:r>
              <w:rPr>
                <w:webHidden/>
              </w:rPr>
              <w:t>15</w:t>
            </w:r>
            <w:r>
              <w:rPr>
                <w:webHidden/>
              </w:rPr>
              <w:fldChar w:fldCharType="end"/>
            </w:r>
          </w:hyperlink>
        </w:p>
        <w:p w14:paraId="0E0BD674"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71" w:history="1">
            <w:r w:rsidRPr="00055CF5">
              <w:rPr>
                <w:rStyle w:val="ad"/>
                <w:rFonts w:cs="Book Antiqua"/>
                <w:snapToGrid w:val="0"/>
              </w:rPr>
              <w:t>1.4</w:t>
            </w:r>
            <w:r w:rsidRPr="00055CF5">
              <w:rPr>
                <w:rStyle w:val="ad"/>
              </w:rPr>
              <w:t xml:space="preserve"> PPE Protection Overview</w:t>
            </w:r>
            <w:r>
              <w:rPr>
                <w:webHidden/>
              </w:rPr>
              <w:tab/>
            </w:r>
            <w:r>
              <w:rPr>
                <w:webHidden/>
              </w:rPr>
              <w:fldChar w:fldCharType="begin"/>
            </w:r>
            <w:r>
              <w:rPr>
                <w:webHidden/>
              </w:rPr>
              <w:instrText xml:space="preserve"> PAGEREF _Toc59195571 \h </w:instrText>
            </w:r>
            <w:r>
              <w:rPr>
                <w:webHidden/>
              </w:rPr>
            </w:r>
            <w:r>
              <w:rPr>
                <w:webHidden/>
              </w:rPr>
              <w:fldChar w:fldCharType="separate"/>
            </w:r>
            <w:r>
              <w:rPr>
                <w:webHidden/>
              </w:rPr>
              <w:t>15</w:t>
            </w:r>
            <w:r>
              <w:rPr>
                <w:webHidden/>
              </w:rPr>
              <w:fldChar w:fldCharType="end"/>
            </w:r>
          </w:hyperlink>
        </w:p>
        <w:p w14:paraId="772EDB0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72" w:history="1">
            <w:r w:rsidRPr="00055CF5">
              <w:rPr>
                <w:rStyle w:val="ad"/>
                <w:rFonts w:cs="Book Antiqua"/>
                <w:bCs/>
                <w:snapToGrid w:val="0"/>
                <w:lang w:eastAsia="en-US"/>
              </w:rPr>
              <w:t>1.4.1</w:t>
            </w:r>
            <w:r w:rsidRPr="00055CF5">
              <w:rPr>
                <w:rStyle w:val="ad"/>
                <w:lang w:eastAsia="en-US"/>
              </w:rPr>
              <w:t xml:space="preserve"> PPE Protection</w:t>
            </w:r>
            <w:r>
              <w:rPr>
                <w:webHidden/>
              </w:rPr>
              <w:tab/>
            </w:r>
            <w:r>
              <w:rPr>
                <w:webHidden/>
              </w:rPr>
              <w:fldChar w:fldCharType="begin"/>
            </w:r>
            <w:r>
              <w:rPr>
                <w:webHidden/>
              </w:rPr>
              <w:instrText xml:space="preserve"> PAGEREF _Toc59195572 \h </w:instrText>
            </w:r>
            <w:r>
              <w:rPr>
                <w:webHidden/>
              </w:rPr>
            </w:r>
            <w:r>
              <w:rPr>
                <w:webHidden/>
              </w:rPr>
              <w:fldChar w:fldCharType="separate"/>
            </w:r>
            <w:r>
              <w:rPr>
                <w:webHidden/>
              </w:rPr>
              <w:t>15</w:t>
            </w:r>
            <w:r>
              <w:rPr>
                <w:webHidden/>
              </w:rPr>
              <w:fldChar w:fldCharType="end"/>
            </w:r>
          </w:hyperlink>
        </w:p>
        <w:p w14:paraId="5B95B94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73" w:history="1">
            <w:r w:rsidRPr="00055CF5">
              <w:rPr>
                <w:rStyle w:val="ad"/>
                <w:rFonts w:cs="Book Antiqua"/>
                <w:bCs/>
                <w:snapToGrid w:val="0"/>
                <w:lang w:eastAsia="en-US"/>
              </w:rPr>
              <w:t>1.4.2</w:t>
            </w:r>
            <w:r w:rsidRPr="00055CF5">
              <w:rPr>
                <w:rStyle w:val="ad"/>
                <w:lang w:eastAsia="en-US"/>
              </w:rPr>
              <w:t xml:space="preserve"> PPE - Head Protection</w:t>
            </w:r>
            <w:r>
              <w:rPr>
                <w:webHidden/>
              </w:rPr>
              <w:tab/>
            </w:r>
            <w:r>
              <w:rPr>
                <w:webHidden/>
              </w:rPr>
              <w:fldChar w:fldCharType="begin"/>
            </w:r>
            <w:r>
              <w:rPr>
                <w:webHidden/>
              </w:rPr>
              <w:instrText xml:space="preserve"> PAGEREF _Toc59195573 \h </w:instrText>
            </w:r>
            <w:r>
              <w:rPr>
                <w:webHidden/>
              </w:rPr>
            </w:r>
            <w:r>
              <w:rPr>
                <w:webHidden/>
              </w:rPr>
              <w:fldChar w:fldCharType="separate"/>
            </w:r>
            <w:r>
              <w:rPr>
                <w:webHidden/>
              </w:rPr>
              <w:t>17</w:t>
            </w:r>
            <w:r>
              <w:rPr>
                <w:webHidden/>
              </w:rPr>
              <w:fldChar w:fldCharType="end"/>
            </w:r>
          </w:hyperlink>
        </w:p>
        <w:p w14:paraId="19F14D2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74" w:history="1">
            <w:r w:rsidRPr="00055CF5">
              <w:rPr>
                <w:rStyle w:val="ad"/>
                <w:rFonts w:cs="Book Antiqua"/>
                <w:bCs/>
                <w:snapToGrid w:val="0"/>
                <w:lang w:eastAsia="en-US"/>
              </w:rPr>
              <w:t>1.4.3</w:t>
            </w:r>
            <w:r w:rsidRPr="00055CF5">
              <w:rPr>
                <w:rStyle w:val="ad"/>
                <w:lang w:eastAsia="en-US"/>
              </w:rPr>
              <w:t xml:space="preserve"> PPE - Facial Protection</w:t>
            </w:r>
            <w:r>
              <w:rPr>
                <w:webHidden/>
              </w:rPr>
              <w:tab/>
            </w:r>
            <w:r>
              <w:rPr>
                <w:webHidden/>
              </w:rPr>
              <w:fldChar w:fldCharType="begin"/>
            </w:r>
            <w:r>
              <w:rPr>
                <w:webHidden/>
              </w:rPr>
              <w:instrText xml:space="preserve"> PAGEREF _Toc59195574 \h </w:instrText>
            </w:r>
            <w:r>
              <w:rPr>
                <w:webHidden/>
              </w:rPr>
            </w:r>
            <w:r>
              <w:rPr>
                <w:webHidden/>
              </w:rPr>
              <w:fldChar w:fldCharType="separate"/>
            </w:r>
            <w:r>
              <w:rPr>
                <w:webHidden/>
              </w:rPr>
              <w:t>17</w:t>
            </w:r>
            <w:r>
              <w:rPr>
                <w:webHidden/>
              </w:rPr>
              <w:fldChar w:fldCharType="end"/>
            </w:r>
          </w:hyperlink>
        </w:p>
        <w:p w14:paraId="592AB1A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75" w:history="1">
            <w:r w:rsidRPr="00055CF5">
              <w:rPr>
                <w:rStyle w:val="ad"/>
                <w:rFonts w:cs="Book Antiqua"/>
                <w:bCs/>
                <w:snapToGrid w:val="0"/>
                <w:lang w:eastAsia="en-US"/>
              </w:rPr>
              <w:t>1.4.4</w:t>
            </w:r>
            <w:r w:rsidRPr="00055CF5">
              <w:rPr>
                <w:rStyle w:val="ad"/>
                <w:lang w:eastAsia="en-US"/>
              </w:rPr>
              <w:t xml:space="preserve"> PPE - Hand Protection</w:t>
            </w:r>
            <w:r>
              <w:rPr>
                <w:webHidden/>
              </w:rPr>
              <w:tab/>
            </w:r>
            <w:r>
              <w:rPr>
                <w:webHidden/>
              </w:rPr>
              <w:fldChar w:fldCharType="begin"/>
            </w:r>
            <w:r>
              <w:rPr>
                <w:webHidden/>
              </w:rPr>
              <w:instrText xml:space="preserve"> PAGEREF _Toc59195575 \h </w:instrText>
            </w:r>
            <w:r>
              <w:rPr>
                <w:webHidden/>
              </w:rPr>
            </w:r>
            <w:r>
              <w:rPr>
                <w:webHidden/>
              </w:rPr>
              <w:fldChar w:fldCharType="separate"/>
            </w:r>
            <w:r>
              <w:rPr>
                <w:webHidden/>
              </w:rPr>
              <w:t>18</w:t>
            </w:r>
            <w:r>
              <w:rPr>
                <w:webHidden/>
              </w:rPr>
              <w:fldChar w:fldCharType="end"/>
            </w:r>
          </w:hyperlink>
        </w:p>
        <w:p w14:paraId="55ED581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76" w:history="1">
            <w:r w:rsidRPr="00055CF5">
              <w:rPr>
                <w:rStyle w:val="ad"/>
                <w:rFonts w:cs="Book Antiqua"/>
                <w:bCs/>
                <w:snapToGrid w:val="0"/>
                <w:lang w:eastAsia="en-US"/>
              </w:rPr>
              <w:t>1.4.5</w:t>
            </w:r>
            <w:r w:rsidRPr="00055CF5">
              <w:rPr>
                <w:rStyle w:val="ad"/>
                <w:lang w:eastAsia="en-US"/>
              </w:rPr>
              <w:t xml:space="preserve"> PPE - Foot Protection</w:t>
            </w:r>
            <w:r>
              <w:rPr>
                <w:webHidden/>
              </w:rPr>
              <w:tab/>
            </w:r>
            <w:r>
              <w:rPr>
                <w:webHidden/>
              </w:rPr>
              <w:fldChar w:fldCharType="begin"/>
            </w:r>
            <w:r>
              <w:rPr>
                <w:webHidden/>
              </w:rPr>
              <w:instrText xml:space="preserve"> PAGEREF _Toc59195576 \h </w:instrText>
            </w:r>
            <w:r>
              <w:rPr>
                <w:webHidden/>
              </w:rPr>
            </w:r>
            <w:r>
              <w:rPr>
                <w:webHidden/>
              </w:rPr>
              <w:fldChar w:fldCharType="separate"/>
            </w:r>
            <w:r>
              <w:rPr>
                <w:webHidden/>
              </w:rPr>
              <w:t>19</w:t>
            </w:r>
            <w:r>
              <w:rPr>
                <w:webHidden/>
              </w:rPr>
              <w:fldChar w:fldCharType="end"/>
            </w:r>
          </w:hyperlink>
        </w:p>
        <w:p w14:paraId="0D5A163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77" w:history="1">
            <w:r w:rsidRPr="00055CF5">
              <w:rPr>
                <w:rStyle w:val="ad"/>
                <w:rFonts w:cs="Book Antiqua"/>
                <w:bCs/>
                <w:snapToGrid w:val="0"/>
                <w:lang w:eastAsia="en-US"/>
              </w:rPr>
              <w:t>1.4.6</w:t>
            </w:r>
            <w:r w:rsidRPr="00055CF5">
              <w:rPr>
                <w:rStyle w:val="ad"/>
                <w:lang w:eastAsia="en-US"/>
              </w:rPr>
              <w:t xml:space="preserve"> PPE - Falling Protection</w:t>
            </w:r>
            <w:r>
              <w:rPr>
                <w:webHidden/>
              </w:rPr>
              <w:tab/>
            </w:r>
            <w:r>
              <w:rPr>
                <w:webHidden/>
              </w:rPr>
              <w:fldChar w:fldCharType="begin"/>
            </w:r>
            <w:r>
              <w:rPr>
                <w:webHidden/>
              </w:rPr>
              <w:instrText xml:space="preserve"> PAGEREF _Toc59195577 \h </w:instrText>
            </w:r>
            <w:r>
              <w:rPr>
                <w:webHidden/>
              </w:rPr>
            </w:r>
            <w:r>
              <w:rPr>
                <w:webHidden/>
              </w:rPr>
              <w:fldChar w:fldCharType="separate"/>
            </w:r>
            <w:r>
              <w:rPr>
                <w:webHidden/>
              </w:rPr>
              <w:t>19</w:t>
            </w:r>
            <w:r>
              <w:rPr>
                <w:webHidden/>
              </w:rPr>
              <w:fldChar w:fldCharType="end"/>
            </w:r>
          </w:hyperlink>
        </w:p>
        <w:p w14:paraId="54133956"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78" w:history="1">
            <w:r w:rsidRPr="00055CF5">
              <w:rPr>
                <w:rStyle w:val="ad"/>
                <w:rFonts w:cs="Book Antiqua"/>
                <w:snapToGrid w:val="0"/>
              </w:rPr>
              <w:t>1.5</w:t>
            </w:r>
            <w:r w:rsidRPr="00055CF5">
              <w:rPr>
                <w:rStyle w:val="ad"/>
              </w:rPr>
              <w:t xml:space="preserve"> Engineering Construction Safety</w:t>
            </w:r>
            <w:r>
              <w:rPr>
                <w:webHidden/>
              </w:rPr>
              <w:tab/>
            </w:r>
            <w:r>
              <w:rPr>
                <w:webHidden/>
              </w:rPr>
              <w:fldChar w:fldCharType="begin"/>
            </w:r>
            <w:r>
              <w:rPr>
                <w:webHidden/>
              </w:rPr>
              <w:instrText xml:space="preserve"> PAGEREF _Toc59195578 \h </w:instrText>
            </w:r>
            <w:r>
              <w:rPr>
                <w:webHidden/>
              </w:rPr>
            </w:r>
            <w:r>
              <w:rPr>
                <w:webHidden/>
              </w:rPr>
              <w:fldChar w:fldCharType="separate"/>
            </w:r>
            <w:r>
              <w:rPr>
                <w:webHidden/>
              </w:rPr>
              <w:t>20</w:t>
            </w:r>
            <w:r>
              <w:rPr>
                <w:webHidden/>
              </w:rPr>
              <w:fldChar w:fldCharType="end"/>
            </w:r>
          </w:hyperlink>
        </w:p>
        <w:p w14:paraId="008B6DAA"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79" w:history="1">
            <w:r w:rsidRPr="00055CF5">
              <w:rPr>
                <w:rStyle w:val="ad"/>
                <w:rFonts w:cs="Book Antiqua"/>
                <w:bCs/>
                <w:snapToGrid w:val="0"/>
                <w:lang w:eastAsia="en-US"/>
              </w:rPr>
              <w:t>1.5.1</w:t>
            </w:r>
            <w:r w:rsidRPr="00055CF5">
              <w:rPr>
                <w:rStyle w:val="ad"/>
                <w:lang w:eastAsia="en-US"/>
              </w:rPr>
              <w:t xml:space="preserve"> General Safety</w:t>
            </w:r>
            <w:r>
              <w:rPr>
                <w:webHidden/>
              </w:rPr>
              <w:tab/>
            </w:r>
            <w:r>
              <w:rPr>
                <w:webHidden/>
              </w:rPr>
              <w:fldChar w:fldCharType="begin"/>
            </w:r>
            <w:r>
              <w:rPr>
                <w:webHidden/>
              </w:rPr>
              <w:instrText xml:space="preserve"> PAGEREF _Toc59195579 \h </w:instrText>
            </w:r>
            <w:r>
              <w:rPr>
                <w:webHidden/>
              </w:rPr>
            </w:r>
            <w:r>
              <w:rPr>
                <w:webHidden/>
              </w:rPr>
              <w:fldChar w:fldCharType="separate"/>
            </w:r>
            <w:r>
              <w:rPr>
                <w:webHidden/>
              </w:rPr>
              <w:t>20</w:t>
            </w:r>
            <w:r>
              <w:rPr>
                <w:webHidden/>
              </w:rPr>
              <w:fldChar w:fldCharType="end"/>
            </w:r>
          </w:hyperlink>
        </w:p>
        <w:p w14:paraId="7FFAC8ED"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80" w:history="1">
            <w:r w:rsidRPr="00055CF5">
              <w:rPr>
                <w:rStyle w:val="ad"/>
                <w:rFonts w:cs="Book Antiqua"/>
                <w:bCs/>
                <w:snapToGrid w:val="0"/>
                <w:lang w:eastAsia="en-US"/>
              </w:rPr>
              <w:t>1.5.2</w:t>
            </w:r>
            <w:r w:rsidRPr="00055CF5">
              <w:rPr>
                <w:rStyle w:val="ad"/>
                <w:lang w:eastAsia="en-US"/>
              </w:rPr>
              <w:t xml:space="preserve"> Handling (Loading) Safety</w:t>
            </w:r>
            <w:r>
              <w:rPr>
                <w:webHidden/>
              </w:rPr>
              <w:tab/>
            </w:r>
            <w:r>
              <w:rPr>
                <w:webHidden/>
              </w:rPr>
              <w:fldChar w:fldCharType="begin"/>
            </w:r>
            <w:r>
              <w:rPr>
                <w:webHidden/>
              </w:rPr>
              <w:instrText xml:space="preserve"> PAGEREF _Toc59195580 \h </w:instrText>
            </w:r>
            <w:r>
              <w:rPr>
                <w:webHidden/>
              </w:rPr>
            </w:r>
            <w:r>
              <w:rPr>
                <w:webHidden/>
              </w:rPr>
              <w:fldChar w:fldCharType="separate"/>
            </w:r>
            <w:r>
              <w:rPr>
                <w:webHidden/>
              </w:rPr>
              <w:t>20</w:t>
            </w:r>
            <w:r>
              <w:rPr>
                <w:webHidden/>
              </w:rPr>
              <w:fldChar w:fldCharType="end"/>
            </w:r>
          </w:hyperlink>
        </w:p>
        <w:p w14:paraId="52FB38D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81" w:history="1">
            <w:r w:rsidRPr="00055CF5">
              <w:rPr>
                <w:rStyle w:val="ad"/>
                <w:rFonts w:cs="Book Antiqua"/>
                <w:bCs/>
                <w:snapToGrid w:val="0"/>
                <w:lang w:eastAsia="en-US"/>
              </w:rPr>
              <w:t>1.5.3</w:t>
            </w:r>
            <w:r w:rsidRPr="00055CF5">
              <w:rPr>
                <w:rStyle w:val="ad"/>
                <w:lang w:eastAsia="en-US"/>
              </w:rPr>
              <w:t xml:space="preserve"> Mechanical Safety</w:t>
            </w:r>
            <w:r>
              <w:rPr>
                <w:webHidden/>
              </w:rPr>
              <w:tab/>
            </w:r>
            <w:r>
              <w:rPr>
                <w:webHidden/>
              </w:rPr>
              <w:fldChar w:fldCharType="begin"/>
            </w:r>
            <w:r>
              <w:rPr>
                <w:webHidden/>
              </w:rPr>
              <w:instrText xml:space="preserve"> PAGEREF _Toc59195581 \h </w:instrText>
            </w:r>
            <w:r>
              <w:rPr>
                <w:webHidden/>
              </w:rPr>
            </w:r>
            <w:r>
              <w:rPr>
                <w:webHidden/>
              </w:rPr>
              <w:fldChar w:fldCharType="separate"/>
            </w:r>
            <w:r>
              <w:rPr>
                <w:webHidden/>
              </w:rPr>
              <w:t>22</w:t>
            </w:r>
            <w:r>
              <w:rPr>
                <w:webHidden/>
              </w:rPr>
              <w:fldChar w:fldCharType="end"/>
            </w:r>
          </w:hyperlink>
        </w:p>
        <w:p w14:paraId="0ABF6D9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82" w:history="1">
            <w:r w:rsidRPr="00055CF5">
              <w:rPr>
                <w:rStyle w:val="ad"/>
                <w:rFonts w:cs="Book Antiqua"/>
                <w:bCs/>
                <w:snapToGrid w:val="0"/>
                <w:lang w:eastAsia="en-US"/>
              </w:rPr>
              <w:t>1.5.4</w:t>
            </w:r>
            <w:r w:rsidRPr="00055CF5">
              <w:rPr>
                <w:rStyle w:val="ad"/>
                <w:lang w:eastAsia="en-US"/>
              </w:rPr>
              <w:t xml:space="preserve"> Electrical Safety</w:t>
            </w:r>
            <w:r>
              <w:rPr>
                <w:webHidden/>
              </w:rPr>
              <w:tab/>
            </w:r>
            <w:r>
              <w:rPr>
                <w:webHidden/>
              </w:rPr>
              <w:fldChar w:fldCharType="begin"/>
            </w:r>
            <w:r>
              <w:rPr>
                <w:webHidden/>
              </w:rPr>
              <w:instrText xml:space="preserve"> PAGEREF _Toc59195582 \h </w:instrText>
            </w:r>
            <w:r>
              <w:rPr>
                <w:webHidden/>
              </w:rPr>
            </w:r>
            <w:r>
              <w:rPr>
                <w:webHidden/>
              </w:rPr>
              <w:fldChar w:fldCharType="separate"/>
            </w:r>
            <w:r>
              <w:rPr>
                <w:webHidden/>
              </w:rPr>
              <w:t>22</w:t>
            </w:r>
            <w:r>
              <w:rPr>
                <w:webHidden/>
              </w:rPr>
              <w:fldChar w:fldCharType="end"/>
            </w:r>
          </w:hyperlink>
        </w:p>
        <w:p w14:paraId="6CDBEE2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83" w:history="1">
            <w:r w:rsidRPr="00055CF5">
              <w:rPr>
                <w:rStyle w:val="ad"/>
                <w:rFonts w:cs="Book Antiqua"/>
                <w:bCs/>
                <w:snapToGrid w:val="0"/>
                <w:lang w:eastAsia="en-US"/>
              </w:rPr>
              <w:t>1.5.5</w:t>
            </w:r>
            <w:r w:rsidRPr="00055CF5">
              <w:rPr>
                <w:rStyle w:val="ad"/>
                <w:lang w:eastAsia="en-US"/>
              </w:rPr>
              <w:t xml:space="preserve"> Welding Safety</w:t>
            </w:r>
            <w:r>
              <w:rPr>
                <w:webHidden/>
              </w:rPr>
              <w:tab/>
            </w:r>
            <w:r>
              <w:rPr>
                <w:webHidden/>
              </w:rPr>
              <w:fldChar w:fldCharType="begin"/>
            </w:r>
            <w:r>
              <w:rPr>
                <w:webHidden/>
              </w:rPr>
              <w:instrText xml:space="preserve"> PAGEREF _Toc59195583 \h </w:instrText>
            </w:r>
            <w:r>
              <w:rPr>
                <w:webHidden/>
              </w:rPr>
            </w:r>
            <w:r>
              <w:rPr>
                <w:webHidden/>
              </w:rPr>
              <w:fldChar w:fldCharType="separate"/>
            </w:r>
            <w:r>
              <w:rPr>
                <w:webHidden/>
              </w:rPr>
              <w:t>26</w:t>
            </w:r>
            <w:r>
              <w:rPr>
                <w:webHidden/>
              </w:rPr>
              <w:fldChar w:fldCharType="end"/>
            </w:r>
          </w:hyperlink>
        </w:p>
        <w:p w14:paraId="4C4C462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84" w:history="1">
            <w:r w:rsidRPr="00055CF5">
              <w:rPr>
                <w:rStyle w:val="ad"/>
                <w:rFonts w:cs="Book Antiqua"/>
                <w:bCs/>
                <w:snapToGrid w:val="0"/>
                <w:lang w:eastAsia="en-US"/>
              </w:rPr>
              <w:t>1.5.6</w:t>
            </w:r>
            <w:r w:rsidRPr="00055CF5">
              <w:rPr>
                <w:rStyle w:val="ad"/>
                <w:lang w:eastAsia="en-US"/>
              </w:rPr>
              <w:t xml:space="preserve"> Battery Safety</w:t>
            </w:r>
            <w:r>
              <w:rPr>
                <w:webHidden/>
              </w:rPr>
              <w:tab/>
            </w:r>
            <w:r>
              <w:rPr>
                <w:webHidden/>
              </w:rPr>
              <w:fldChar w:fldCharType="begin"/>
            </w:r>
            <w:r>
              <w:rPr>
                <w:webHidden/>
              </w:rPr>
              <w:instrText xml:space="preserve"> PAGEREF _Toc59195584 \h </w:instrText>
            </w:r>
            <w:r>
              <w:rPr>
                <w:webHidden/>
              </w:rPr>
            </w:r>
            <w:r>
              <w:rPr>
                <w:webHidden/>
              </w:rPr>
              <w:fldChar w:fldCharType="separate"/>
            </w:r>
            <w:r>
              <w:rPr>
                <w:webHidden/>
              </w:rPr>
              <w:t>27</w:t>
            </w:r>
            <w:r>
              <w:rPr>
                <w:webHidden/>
              </w:rPr>
              <w:fldChar w:fldCharType="end"/>
            </w:r>
          </w:hyperlink>
        </w:p>
        <w:p w14:paraId="252B327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85" w:history="1">
            <w:r w:rsidRPr="00055CF5">
              <w:rPr>
                <w:rStyle w:val="ad"/>
                <w:rFonts w:cs="Book Antiqua"/>
                <w:bCs/>
                <w:snapToGrid w:val="0"/>
                <w:lang w:eastAsia="en-US"/>
              </w:rPr>
              <w:t>1.5.7</w:t>
            </w:r>
            <w:r w:rsidRPr="00055CF5">
              <w:rPr>
                <w:rStyle w:val="ad"/>
                <w:lang w:eastAsia="en-US"/>
              </w:rPr>
              <w:t xml:space="preserve"> Air Conditioner Safety</w:t>
            </w:r>
            <w:r>
              <w:rPr>
                <w:webHidden/>
              </w:rPr>
              <w:tab/>
            </w:r>
            <w:r>
              <w:rPr>
                <w:webHidden/>
              </w:rPr>
              <w:fldChar w:fldCharType="begin"/>
            </w:r>
            <w:r>
              <w:rPr>
                <w:webHidden/>
              </w:rPr>
              <w:instrText xml:space="preserve"> PAGEREF _Toc59195585 \h </w:instrText>
            </w:r>
            <w:r>
              <w:rPr>
                <w:webHidden/>
              </w:rPr>
            </w:r>
            <w:r>
              <w:rPr>
                <w:webHidden/>
              </w:rPr>
              <w:fldChar w:fldCharType="separate"/>
            </w:r>
            <w:r>
              <w:rPr>
                <w:webHidden/>
              </w:rPr>
              <w:t>28</w:t>
            </w:r>
            <w:r>
              <w:rPr>
                <w:webHidden/>
              </w:rPr>
              <w:fldChar w:fldCharType="end"/>
            </w:r>
          </w:hyperlink>
        </w:p>
        <w:p w14:paraId="053C985E"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86" w:history="1">
            <w:r w:rsidRPr="00055CF5">
              <w:rPr>
                <w:rStyle w:val="ad"/>
                <w:rFonts w:cs="Book Antiqua"/>
                <w:snapToGrid w:val="0"/>
              </w:rPr>
              <w:t>1.6</w:t>
            </w:r>
            <w:r w:rsidRPr="00055CF5">
              <w:rPr>
                <w:rStyle w:val="ad"/>
              </w:rPr>
              <w:t xml:space="preserve"> Quiz</w:t>
            </w:r>
            <w:r>
              <w:rPr>
                <w:webHidden/>
              </w:rPr>
              <w:tab/>
            </w:r>
            <w:r>
              <w:rPr>
                <w:webHidden/>
              </w:rPr>
              <w:fldChar w:fldCharType="begin"/>
            </w:r>
            <w:r>
              <w:rPr>
                <w:webHidden/>
              </w:rPr>
              <w:instrText xml:space="preserve"> PAGEREF _Toc59195586 \h </w:instrText>
            </w:r>
            <w:r>
              <w:rPr>
                <w:webHidden/>
              </w:rPr>
            </w:r>
            <w:r>
              <w:rPr>
                <w:webHidden/>
              </w:rPr>
              <w:fldChar w:fldCharType="separate"/>
            </w:r>
            <w:r>
              <w:rPr>
                <w:webHidden/>
              </w:rPr>
              <w:t>31</w:t>
            </w:r>
            <w:r>
              <w:rPr>
                <w:webHidden/>
              </w:rPr>
              <w:fldChar w:fldCharType="end"/>
            </w:r>
          </w:hyperlink>
        </w:p>
        <w:p w14:paraId="00ADEF0C"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87" w:history="1">
            <w:r w:rsidRPr="00055CF5">
              <w:rPr>
                <w:rStyle w:val="ad"/>
                <w:rFonts w:cs="Book Antiqua"/>
                <w:snapToGrid w:val="0"/>
              </w:rPr>
              <w:t>1.7</w:t>
            </w:r>
            <w:r w:rsidRPr="00055CF5">
              <w:rPr>
                <w:rStyle w:val="ad"/>
              </w:rPr>
              <w:t xml:space="preserve"> Summary</w:t>
            </w:r>
            <w:r>
              <w:rPr>
                <w:webHidden/>
              </w:rPr>
              <w:tab/>
            </w:r>
            <w:r>
              <w:rPr>
                <w:webHidden/>
              </w:rPr>
              <w:fldChar w:fldCharType="begin"/>
            </w:r>
            <w:r>
              <w:rPr>
                <w:webHidden/>
              </w:rPr>
              <w:instrText xml:space="preserve"> PAGEREF _Toc59195587 \h </w:instrText>
            </w:r>
            <w:r>
              <w:rPr>
                <w:webHidden/>
              </w:rPr>
            </w:r>
            <w:r>
              <w:rPr>
                <w:webHidden/>
              </w:rPr>
              <w:fldChar w:fldCharType="separate"/>
            </w:r>
            <w:r>
              <w:rPr>
                <w:webHidden/>
              </w:rPr>
              <w:t>32</w:t>
            </w:r>
            <w:r>
              <w:rPr>
                <w:webHidden/>
              </w:rPr>
              <w:fldChar w:fldCharType="end"/>
            </w:r>
          </w:hyperlink>
        </w:p>
        <w:p w14:paraId="2BB848DF"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588" w:history="1">
            <w:r w:rsidRPr="00055CF5">
              <w:rPr>
                <w:rStyle w:val="ad"/>
                <w:noProof/>
              </w:rPr>
              <w:t>2 Data Center Facility Knowledge</w:t>
            </w:r>
            <w:r>
              <w:rPr>
                <w:noProof/>
                <w:webHidden/>
              </w:rPr>
              <w:tab/>
            </w:r>
            <w:r>
              <w:rPr>
                <w:noProof/>
                <w:webHidden/>
              </w:rPr>
              <w:fldChar w:fldCharType="begin"/>
            </w:r>
            <w:r>
              <w:rPr>
                <w:noProof/>
                <w:webHidden/>
              </w:rPr>
              <w:instrText xml:space="preserve"> PAGEREF _Toc59195588 \h </w:instrText>
            </w:r>
            <w:r>
              <w:rPr>
                <w:noProof/>
                <w:webHidden/>
              </w:rPr>
            </w:r>
            <w:r>
              <w:rPr>
                <w:noProof/>
                <w:webHidden/>
              </w:rPr>
              <w:fldChar w:fldCharType="separate"/>
            </w:r>
            <w:r>
              <w:rPr>
                <w:noProof/>
                <w:webHidden/>
              </w:rPr>
              <w:t>33</w:t>
            </w:r>
            <w:r>
              <w:rPr>
                <w:noProof/>
                <w:webHidden/>
              </w:rPr>
              <w:fldChar w:fldCharType="end"/>
            </w:r>
          </w:hyperlink>
        </w:p>
        <w:p w14:paraId="57D05E9D"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89" w:history="1">
            <w:r w:rsidRPr="00055CF5">
              <w:rPr>
                <w:rStyle w:val="ad"/>
                <w:rFonts w:cs="Book Antiqua"/>
                <w:snapToGrid w:val="0"/>
              </w:rPr>
              <w:t>2.1</w:t>
            </w:r>
            <w:r w:rsidRPr="00055CF5">
              <w:rPr>
                <w:rStyle w:val="ad"/>
              </w:rPr>
              <w:t xml:space="preserve"> Introduction</w:t>
            </w:r>
            <w:r>
              <w:rPr>
                <w:webHidden/>
              </w:rPr>
              <w:tab/>
            </w:r>
            <w:r>
              <w:rPr>
                <w:webHidden/>
              </w:rPr>
              <w:fldChar w:fldCharType="begin"/>
            </w:r>
            <w:r>
              <w:rPr>
                <w:webHidden/>
              </w:rPr>
              <w:instrText xml:space="preserve"> PAGEREF _Toc59195589 \h </w:instrText>
            </w:r>
            <w:r>
              <w:rPr>
                <w:webHidden/>
              </w:rPr>
            </w:r>
            <w:r>
              <w:rPr>
                <w:webHidden/>
              </w:rPr>
              <w:fldChar w:fldCharType="separate"/>
            </w:r>
            <w:r>
              <w:rPr>
                <w:webHidden/>
              </w:rPr>
              <w:t>33</w:t>
            </w:r>
            <w:r>
              <w:rPr>
                <w:webHidden/>
              </w:rPr>
              <w:fldChar w:fldCharType="end"/>
            </w:r>
          </w:hyperlink>
        </w:p>
        <w:p w14:paraId="6FCA9CF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90" w:history="1">
            <w:r w:rsidRPr="00055CF5">
              <w:rPr>
                <w:rStyle w:val="ad"/>
                <w:rFonts w:cs="Book Antiqua"/>
                <w:bCs/>
                <w:snapToGrid w:val="0"/>
              </w:rPr>
              <w:t>2.1.1</w:t>
            </w:r>
            <w:r w:rsidRPr="00055CF5">
              <w:rPr>
                <w:rStyle w:val="ad"/>
              </w:rPr>
              <w:t xml:space="preserve"> Foreword</w:t>
            </w:r>
            <w:r>
              <w:rPr>
                <w:webHidden/>
              </w:rPr>
              <w:tab/>
            </w:r>
            <w:r>
              <w:rPr>
                <w:webHidden/>
              </w:rPr>
              <w:fldChar w:fldCharType="begin"/>
            </w:r>
            <w:r>
              <w:rPr>
                <w:webHidden/>
              </w:rPr>
              <w:instrText xml:space="preserve"> PAGEREF _Toc59195590 \h </w:instrText>
            </w:r>
            <w:r>
              <w:rPr>
                <w:webHidden/>
              </w:rPr>
            </w:r>
            <w:r>
              <w:rPr>
                <w:webHidden/>
              </w:rPr>
              <w:fldChar w:fldCharType="separate"/>
            </w:r>
            <w:r>
              <w:rPr>
                <w:webHidden/>
              </w:rPr>
              <w:t>33</w:t>
            </w:r>
            <w:r>
              <w:rPr>
                <w:webHidden/>
              </w:rPr>
              <w:fldChar w:fldCharType="end"/>
            </w:r>
          </w:hyperlink>
        </w:p>
        <w:p w14:paraId="4AF39AE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91" w:history="1">
            <w:r w:rsidRPr="00055CF5">
              <w:rPr>
                <w:rStyle w:val="ad"/>
                <w:rFonts w:cs="Book Antiqua"/>
                <w:bCs/>
                <w:snapToGrid w:val="0"/>
              </w:rPr>
              <w:t>2.1.2</w:t>
            </w:r>
            <w:r w:rsidRPr="00055CF5">
              <w:rPr>
                <w:rStyle w:val="ad"/>
              </w:rPr>
              <w:t xml:space="preserve"> Objectives</w:t>
            </w:r>
            <w:r>
              <w:rPr>
                <w:webHidden/>
              </w:rPr>
              <w:tab/>
            </w:r>
            <w:r>
              <w:rPr>
                <w:webHidden/>
              </w:rPr>
              <w:fldChar w:fldCharType="begin"/>
            </w:r>
            <w:r>
              <w:rPr>
                <w:webHidden/>
              </w:rPr>
              <w:instrText xml:space="preserve"> PAGEREF _Toc59195591 \h </w:instrText>
            </w:r>
            <w:r>
              <w:rPr>
                <w:webHidden/>
              </w:rPr>
            </w:r>
            <w:r>
              <w:rPr>
                <w:webHidden/>
              </w:rPr>
              <w:fldChar w:fldCharType="separate"/>
            </w:r>
            <w:r>
              <w:rPr>
                <w:webHidden/>
              </w:rPr>
              <w:t>33</w:t>
            </w:r>
            <w:r>
              <w:rPr>
                <w:webHidden/>
              </w:rPr>
              <w:fldChar w:fldCharType="end"/>
            </w:r>
          </w:hyperlink>
        </w:p>
        <w:p w14:paraId="7E8B33C3"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92" w:history="1">
            <w:r w:rsidRPr="00055CF5">
              <w:rPr>
                <w:rStyle w:val="ad"/>
                <w:rFonts w:cs="Book Antiqua"/>
                <w:snapToGrid w:val="0"/>
              </w:rPr>
              <w:t>2.2</w:t>
            </w:r>
            <w:r w:rsidRPr="00055CF5">
              <w:rPr>
                <w:rStyle w:val="ad"/>
              </w:rPr>
              <w:t xml:space="preserve"> Introduction to Data Center Development</w:t>
            </w:r>
            <w:r>
              <w:rPr>
                <w:webHidden/>
              </w:rPr>
              <w:tab/>
            </w:r>
            <w:r>
              <w:rPr>
                <w:webHidden/>
              </w:rPr>
              <w:fldChar w:fldCharType="begin"/>
            </w:r>
            <w:r>
              <w:rPr>
                <w:webHidden/>
              </w:rPr>
              <w:instrText xml:space="preserve"> PAGEREF _Toc59195592 \h </w:instrText>
            </w:r>
            <w:r>
              <w:rPr>
                <w:webHidden/>
              </w:rPr>
            </w:r>
            <w:r>
              <w:rPr>
                <w:webHidden/>
              </w:rPr>
              <w:fldChar w:fldCharType="separate"/>
            </w:r>
            <w:r>
              <w:rPr>
                <w:webHidden/>
              </w:rPr>
              <w:t>33</w:t>
            </w:r>
            <w:r>
              <w:rPr>
                <w:webHidden/>
              </w:rPr>
              <w:fldChar w:fldCharType="end"/>
            </w:r>
          </w:hyperlink>
        </w:p>
        <w:p w14:paraId="3D4DAC7D"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93" w:history="1">
            <w:r w:rsidRPr="00055CF5">
              <w:rPr>
                <w:rStyle w:val="ad"/>
                <w:rFonts w:cs="Book Antiqua"/>
                <w:bCs/>
                <w:snapToGrid w:val="0"/>
              </w:rPr>
              <w:t>2.2.1</w:t>
            </w:r>
            <w:r w:rsidRPr="00055CF5">
              <w:rPr>
                <w:rStyle w:val="ad"/>
              </w:rPr>
              <w:t xml:space="preserve"> Development History of Global Data Centers</w:t>
            </w:r>
            <w:r>
              <w:rPr>
                <w:webHidden/>
              </w:rPr>
              <w:tab/>
            </w:r>
            <w:r>
              <w:rPr>
                <w:webHidden/>
              </w:rPr>
              <w:fldChar w:fldCharType="begin"/>
            </w:r>
            <w:r>
              <w:rPr>
                <w:webHidden/>
              </w:rPr>
              <w:instrText xml:space="preserve"> PAGEREF _Toc59195593 \h </w:instrText>
            </w:r>
            <w:r>
              <w:rPr>
                <w:webHidden/>
              </w:rPr>
            </w:r>
            <w:r>
              <w:rPr>
                <w:webHidden/>
              </w:rPr>
              <w:fldChar w:fldCharType="separate"/>
            </w:r>
            <w:r>
              <w:rPr>
                <w:webHidden/>
              </w:rPr>
              <w:t>33</w:t>
            </w:r>
            <w:r>
              <w:rPr>
                <w:webHidden/>
              </w:rPr>
              <w:fldChar w:fldCharType="end"/>
            </w:r>
          </w:hyperlink>
        </w:p>
        <w:p w14:paraId="67DEF99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94" w:history="1">
            <w:r w:rsidRPr="00055CF5">
              <w:rPr>
                <w:rStyle w:val="ad"/>
                <w:rFonts w:cs="Book Antiqua"/>
                <w:bCs/>
                <w:snapToGrid w:val="0"/>
              </w:rPr>
              <w:t>2.2.2</w:t>
            </w:r>
            <w:r w:rsidRPr="00055CF5">
              <w:rPr>
                <w:rStyle w:val="ad"/>
              </w:rPr>
              <w:t xml:space="preserve"> Data Center Infrastructure Development Trend</w:t>
            </w:r>
            <w:r>
              <w:rPr>
                <w:webHidden/>
              </w:rPr>
              <w:tab/>
            </w:r>
            <w:r>
              <w:rPr>
                <w:webHidden/>
              </w:rPr>
              <w:fldChar w:fldCharType="begin"/>
            </w:r>
            <w:r>
              <w:rPr>
                <w:webHidden/>
              </w:rPr>
              <w:instrText xml:space="preserve"> PAGEREF _Toc59195594 \h </w:instrText>
            </w:r>
            <w:r>
              <w:rPr>
                <w:webHidden/>
              </w:rPr>
            </w:r>
            <w:r>
              <w:rPr>
                <w:webHidden/>
              </w:rPr>
              <w:fldChar w:fldCharType="separate"/>
            </w:r>
            <w:r>
              <w:rPr>
                <w:webHidden/>
              </w:rPr>
              <w:t>33</w:t>
            </w:r>
            <w:r>
              <w:rPr>
                <w:webHidden/>
              </w:rPr>
              <w:fldChar w:fldCharType="end"/>
            </w:r>
          </w:hyperlink>
        </w:p>
        <w:p w14:paraId="70193EC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95" w:history="1">
            <w:r w:rsidRPr="00055CF5">
              <w:rPr>
                <w:rStyle w:val="ad"/>
                <w:rFonts w:cs="Book Antiqua"/>
                <w:bCs/>
                <w:snapToGrid w:val="0"/>
              </w:rPr>
              <w:t>2.2.3</w:t>
            </w:r>
            <w:r w:rsidRPr="00055CF5">
              <w:rPr>
                <w:rStyle w:val="ad"/>
              </w:rPr>
              <w:t xml:space="preserve"> Introduction to Data Center Lifecycle</w:t>
            </w:r>
            <w:r>
              <w:rPr>
                <w:webHidden/>
              </w:rPr>
              <w:tab/>
            </w:r>
            <w:r>
              <w:rPr>
                <w:webHidden/>
              </w:rPr>
              <w:fldChar w:fldCharType="begin"/>
            </w:r>
            <w:r>
              <w:rPr>
                <w:webHidden/>
              </w:rPr>
              <w:instrText xml:space="preserve"> PAGEREF _Toc59195595 \h </w:instrText>
            </w:r>
            <w:r>
              <w:rPr>
                <w:webHidden/>
              </w:rPr>
            </w:r>
            <w:r>
              <w:rPr>
                <w:webHidden/>
              </w:rPr>
              <w:fldChar w:fldCharType="separate"/>
            </w:r>
            <w:r>
              <w:rPr>
                <w:webHidden/>
              </w:rPr>
              <w:t>35</w:t>
            </w:r>
            <w:r>
              <w:rPr>
                <w:webHidden/>
              </w:rPr>
              <w:fldChar w:fldCharType="end"/>
            </w:r>
          </w:hyperlink>
        </w:p>
        <w:p w14:paraId="138AA2AD"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596" w:history="1">
            <w:r w:rsidRPr="00055CF5">
              <w:rPr>
                <w:rStyle w:val="ad"/>
                <w:rFonts w:cs="Book Antiqua"/>
                <w:snapToGrid w:val="0"/>
              </w:rPr>
              <w:t>2.3</w:t>
            </w:r>
            <w:r w:rsidRPr="00055CF5">
              <w:rPr>
                <w:rStyle w:val="ad"/>
              </w:rPr>
              <w:t xml:space="preserve"> Composition of Data Center Infrastructure</w:t>
            </w:r>
            <w:r>
              <w:rPr>
                <w:webHidden/>
              </w:rPr>
              <w:tab/>
            </w:r>
            <w:r>
              <w:rPr>
                <w:webHidden/>
              </w:rPr>
              <w:fldChar w:fldCharType="begin"/>
            </w:r>
            <w:r>
              <w:rPr>
                <w:webHidden/>
              </w:rPr>
              <w:instrText xml:space="preserve"> PAGEREF _Toc59195596 \h </w:instrText>
            </w:r>
            <w:r>
              <w:rPr>
                <w:webHidden/>
              </w:rPr>
            </w:r>
            <w:r>
              <w:rPr>
                <w:webHidden/>
              </w:rPr>
              <w:fldChar w:fldCharType="separate"/>
            </w:r>
            <w:r>
              <w:rPr>
                <w:webHidden/>
              </w:rPr>
              <w:t>36</w:t>
            </w:r>
            <w:r>
              <w:rPr>
                <w:webHidden/>
              </w:rPr>
              <w:fldChar w:fldCharType="end"/>
            </w:r>
          </w:hyperlink>
        </w:p>
        <w:p w14:paraId="488F91DA"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97" w:history="1">
            <w:r w:rsidRPr="00055CF5">
              <w:rPr>
                <w:rStyle w:val="ad"/>
                <w:rFonts w:cs="Book Antiqua"/>
                <w:bCs/>
                <w:snapToGrid w:val="0"/>
              </w:rPr>
              <w:t>2.3.1</w:t>
            </w:r>
            <w:r w:rsidRPr="00055CF5">
              <w:rPr>
                <w:rStyle w:val="ad"/>
              </w:rPr>
              <w:t xml:space="preserve"> Composition of the Data Center Facility</w:t>
            </w:r>
            <w:r>
              <w:rPr>
                <w:webHidden/>
              </w:rPr>
              <w:tab/>
            </w:r>
            <w:r>
              <w:rPr>
                <w:webHidden/>
              </w:rPr>
              <w:fldChar w:fldCharType="begin"/>
            </w:r>
            <w:r>
              <w:rPr>
                <w:webHidden/>
              </w:rPr>
              <w:instrText xml:space="preserve"> PAGEREF _Toc59195597 \h </w:instrText>
            </w:r>
            <w:r>
              <w:rPr>
                <w:webHidden/>
              </w:rPr>
            </w:r>
            <w:r>
              <w:rPr>
                <w:webHidden/>
              </w:rPr>
              <w:fldChar w:fldCharType="separate"/>
            </w:r>
            <w:r>
              <w:rPr>
                <w:webHidden/>
              </w:rPr>
              <w:t>36</w:t>
            </w:r>
            <w:r>
              <w:rPr>
                <w:webHidden/>
              </w:rPr>
              <w:fldChar w:fldCharType="end"/>
            </w:r>
          </w:hyperlink>
        </w:p>
        <w:p w14:paraId="46DB2B3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98" w:history="1">
            <w:r w:rsidRPr="00055CF5">
              <w:rPr>
                <w:rStyle w:val="ad"/>
                <w:rFonts w:cs="Book Antiqua"/>
                <w:bCs/>
                <w:snapToGrid w:val="0"/>
              </w:rPr>
              <w:t>2.3.2</w:t>
            </w:r>
            <w:r w:rsidRPr="00055CF5">
              <w:rPr>
                <w:rStyle w:val="ad"/>
              </w:rPr>
              <w:t xml:space="preserve"> Power Supply System</w:t>
            </w:r>
            <w:r>
              <w:rPr>
                <w:webHidden/>
              </w:rPr>
              <w:tab/>
            </w:r>
            <w:r>
              <w:rPr>
                <w:webHidden/>
              </w:rPr>
              <w:fldChar w:fldCharType="begin"/>
            </w:r>
            <w:r>
              <w:rPr>
                <w:webHidden/>
              </w:rPr>
              <w:instrText xml:space="preserve"> PAGEREF _Toc59195598 \h </w:instrText>
            </w:r>
            <w:r>
              <w:rPr>
                <w:webHidden/>
              </w:rPr>
            </w:r>
            <w:r>
              <w:rPr>
                <w:webHidden/>
              </w:rPr>
              <w:fldChar w:fldCharType="separate"/>
            </w:r>
            <w:r>
              <w:rPr>
                <w:webHidden/>
              </w:rPr>
              <w:t>37</w:t>
            </w:r>
            <w:r>
              <w:rPr>
                <w:webHidden/>
              </w:rPr>
              <w:fldChar w:fldCharType="end"/>
            </w:r>
          </w:hyperlink>
        </w:p>
        <w:p w14:paraId="6115C0B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599" w:history="1">
            <w:r w:rsidRPr="00055CF5">
              <w:rPr>
                <w:rStyle w:val="ad"/>
                <w:rFonts w:cs="Book Antiqua"/>
                <w:bCs/>
                <w:snapToGrid w:val="0"/>
              </w:rPr>
              <w:t>2.3.3</w:t>
            </w:r>
            <w:r w:rsidRPr="00055CF5">
              <w:rPr>
                <w:rStyle w:val="ad"/>
              </w:rPr>
              <w:t xml:space="preserve"> Cooling System</w:t>
            </w:r>
            <w:r>
              <w:rPr>
                <w:webHidden/>
              </w:rPr>
              <w:tab/>
            </w:r>
            <w:r>
              <w:rPr>
                <w:webHidden/>
              </w:rPr>
              <w:fldChar w:fldCharType="begin"/>
            </w:r>
            <w:r>
              <w:rPr>
                <w:webHidden/>
              </w:rPr>
              <w:instrText xml:space="preserve"> PAGEREF _Toc59195599 \h </w:instrText>
            </w:r>
            <w:r>
              <w:rPr>
                <w:webHidden/>
              </w:rPr>
            </w:r>
            <w:r>
              <w:rPr>
                <w:webHidden/>
              </w:rPr>
              <w:fldChar w:fldCharType="separate"/>
            </w:r>
            <w:r>
              <w:rPr>
                <w:webHidden/>
              </w:rPr>
              <w:t>38</w:t>
            </w:r>
            <w:r>
              <w:rPr>
                <w:webHidden/>
              </w:rPr>
              <w:fldChar w:fldCharType="end"/>
            </w:r>
          </w:hyperlink>
        </w:p>
        <w:p w14:paraId="1A8ED6E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00" w:history="1">
            <w:r w:rsidRPr="00055CF5">
              <w:rPr>
                <w:rStyle w:val="ad"/>
                <w:rFonts w:cs="Book Antiqua"/>
                <w:bCs/>
                <w:snapToGrid w:val="0"/>
              </w:rPr>
              <w:t>2.3.4</w:t>
            </w:r>
            <w:r w:rsidRPr="00055CF5">
              <w:rPr>
                <w:rStyle w:val="ad"/>
              </w:rPr>
              <w:t xml:space="preserve"> Data Center Integrated Management</w:t>
            </w:r>
            <w:r>
              <w:rPr>
                <w:webHidden/>
              </w:rPr>
              <w:tab/>
            </w:r>
            <w:r>
              <w:rPr>
                <w:webHidden/>
              </w:rPr>
              <w:fldChar w:fldCharType="begin"/>
            </w:r>
            <w:r>
              <w:rPr>
                <w:webHidden/>
              </w:rPr>
              <w:instrText xml:space="preserve"> PAGEREF _Toc59195600 \h </w:instrText>
            </w:r>
            <w:r>
              <w:rPr>
                <w:webHidden/>
              </w:rPr>
            </w:r>
            <w:r>
              <w:rPr>
                <w:webHidden/>
              </w:rPr>
              <w:fldChar w:fldCharType="separate"/>
            </w:r>
            <w:r>
              <w:rPr>
                <w:webHidden/>
              </w:rPr>
              <w:t>40</w:t>
            </w:r>
            <w:r>
              <w:rPr>
                <w:webHidden/>
              </w:rPr>
              <w:fldChar w:fldCharType="end"/>
            </w:r>
          </w:hyperlink>
        </w:p>
        <w:p w14:paraId="74D6BB52"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01" w:history="1">
            <w:r w:rsidRPr="00055CF5">
              <w:rPr>
                <w:rStyle w:val="ad"/>
                <w:rFonts w:cs="Book Antiqua"/>
                <w:snapToGrid w:val="0"/>
              </w:rPr>
              <w:t>2.4</w:t>
            </w:r>
            <w:r w:rsidRPr="00055CF5">
              <w:rPr>
                <w:rStyle w:val="ad"/>
              </w:rPr>
              <w:t xml:space="preserve"> Introduction to Data Center Standards</w:t>
            </w:r>
            <w:r>
              <w:rPr>
                <w:webHidden/>
              </w:rPr>
              <w:tab/>
            </w:r>
            <w:r>
              <w:rPr>
                <w:webHidden/>
              </w:rPr>
              <w:fldChar w:fldCharType="begin"/>
            </w:r>
            <w:r>
              <w:rPr>
                <w:webHidden/>
              </w:rPr>
              <w:instrText xml:space="preserve"> PAGEREF _Toc59195601 \h </w:instrText>
            </w:r>
            <w:r>
              <w:rPr>
                <w:webHidden/>
              </w:rPr>
            </w:r>
            <w:r>
              <w:rPr>
                <w:webHidden/>
              </w:rPr>
              <w:fldChar w:fldCharType="separate"/>
            </w:r>
            <w:r>
              <w:rPr>
                <w:webHidden/>
              </w:rPr>
              <w:t>41</w:t>
            </w:r>
            <w:r>
              <w:rPr>
                <w:webHidden/>
              </w:rPr>
              <w:fldChar w:fldCharType="end"/>
            </w:r>
          </w:hyperlink>
        </w:p>
        <w:p w14:paraId="6CDD387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02" w:history="1">
            <w:r w:rsidRPr="00055CF5">
              <w:rPr>
                <w:rStyle w:val="ad"/>
                <w:rFonts w:cs="Book Antiqua"/>
                <w:bCs/>
                <w:snapToGrid w:val="0"/>
              </w:rPr>
              <w:t>2.4.1</w:t>
            </w:r>
            <w:r w:rsidRPr="00055CF5">
              <w:rPr>
                <w:rStyle w:val="ad"/>
              </w:rPr>
              <w:t xml:space="preserve"> Overview of Data Center Standards</w:t>
            </w:r>
            <w:r>
              <w:rPr>
                <w:webHidden/>
              </w:rPr>
              <w:tab/>
            </w:r>
            <w:r>
              <w:rPr>
                <w:webHidden/>
              </w:rPr>
              <w:fldChar w:fldCharType="begin"/>
            </w:r>
            <w:r>
              <w:rPr>
                <w:webHidden/>
              </w:rPr>
              <w:instrText xml:space="preserve"> PAGEREF _Toc59195602 \h </w:instrText>
            </w:r>
            <w:r>
              <w:rPr>
                <w:webHidden/>
              </w:rPr>
            </w:r>
            <w:r>
              <w:rPr>
                <w:webHidden/>
              </w:rPr>
              <w:fldChar w:fldCharType="separate"/>
            </w:r>
            <w:r>
              <w:rPr>
                <w:webHidden/>
              </w:rPr>
              <w:t>41</w:t>
            </w:r>
            <w:r>
              <w:rPr>
                <w:webHidden/>
              </w:rPr>
              <w:fldChar w:fldCharType="end"/>
            </w:r>
          </w:hyperlink>
        </w:p>
        <w:p w14:paraId="7DCC1AD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03" w:history="1">
            <w:r w:rsidRPr="00055CF5">
              <w:rPr>
                <w:rStyle w:val="ad"/>
                <w:rFonts w:cs="Book Antiqua"/>
                <w:bCs/>
                <w:snapToGrid w:val="0"/>
              </w:rPr>
              <w:t>2.4.2</w:t>
            </w:r>
            <w:r w:rsidRPr="00055CF5">
              <w:rPr>
                <w:rStyle w:val="ad"/>
              </w:rPr>
              <w:t xml:space="preserve"> Introduction to Uptime Tier Standards</w:t>
            </w:r>
            <w:r>
              <w:rPr>
                <w:webHidden/>
              </w:rPr>
              <w:tab/>
            </w:r>
            <w:r>
              <w:rPr>
                <w:webHidden/>
              </w:rPr>
              <w:fldChar w:fldCharType="begin"/>
            </w:r>
            <w:r>
              <w:rPr>
                <w:webHidden/>
              </w:rPr>
              <w:instrText xml:space="preserve"> PAGEREF _Toc59195603 \h </w:instrText>
            </w:r>
            <w:r>
              <w:rPr>
                <w:webHidden/>
              </w:rPr>
            </w:r>
            <w:r>
              <w:rPr>
                <w:webHidden/>
              </w:rPr>
              <w:fldChar w:fldCharType="separate"/>
            </w:r>
            <w:r>
              <w:rPr>
                <w:webHidden/>
              </w:rPr>
              <w:t>42</w:t>
            </w:r>
            <w:r>
              <w:rPr>
                <w:webHidden/>
              </w:rPr>
              <w:fldChar w:fldCharType="end"/>
            </w:r>
          </w:hyperlink>
        </w:p>
        <w:p w14:paraId="1A2EED2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04" w:history="1">
            <w:r w:rsidRPr="00055CF5">
              <w:rPr>
                <w:rStyle w:val="ad"/>
                <w:rFonts w:cs="Book Antiqua"/>
                <w:bCs/>
                <w:snapToGrid w:val="0"/>
              </w:rPr>
              <w:t>2.4.3</w:t>
            </w:r>
            <w:r w:rsidRPr="00055CF5">
              <w:rPr>
                <w:rStyle w:val="ad"/>
              </w:rPr>
              <w:t xml:space="preserve"> Introduction to TIA-942 Standard</w:t>
            </w:r>
            <w:r>
              <w:rPr>
                <w:webHidden/>
              </w:rPr>
              <w:tab/>
            </w:r>
            <w:r>
              <w:rPr>
                <w:webHidden/>
              </w:rPr>
              <w:fldChar w:fldCharType="begin"/>
            </w:r>
            <w:r>
              <w:rPr>
                <w:webHidden/>
              </w:rPr>
              <w:instrText xml:space="preserve"> PAGEREF _Toc59195604 \h </w:instrText>
            </w:r>
            <w:r>
              <w:rPr>
                <w:webHidden/>
              </w:rPr>
            </w:r>
            <w:r>
              <w:rPr>
                <w:webHidden/>
              </w:rPr>
              <w:fldChar w:fldCharType="separate"/>
            </w:r>
            <w:r>
              <w:rPr>
                <w:webHidden/>
              </w:rPr>
              <w:t>42</w:t>
            </w:r>
            <w:r>
              <w:rPr>
                <w:webHidden/>
              </w:rPr>
              <w:fldChar w:fldCharType="end"/>
            </w:r>
          </w:hyperlink>
        </w:p>
        <w:p w14:paraId="154C771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05" w:history="1">
            <w:r w:rsidRPr="00055CF5">
              <w:rPr>
                <w:rStyle w:val="ad"/>
                <w:rFonts w:cs="Book Antiqua"/>
                <w:bCs/>
                <w:snapToGrid w:val="0"/>
              </w:rPr>
              <w:t>2.4.4</w:t>
            </w:r>
            <w:r w:rsidRPr="00055CF5">
              <w:rPr>
                <w:rStyle w:val="ad"/>
              </w:rPr>
              <w:t xml:space="preserve"> Introduction to Other Standards</w:t>
            </w:r>
            <w:r>
              <w:rPr>
                <w:webHidden/>
              </w:rPr>
              <w:tab/>
            </w:r>
            <w:r>
              <w:rPr>
                <w:webHidden/>
              </w:rPr>
              <w:fldChar w:fldCharType="begin"/>
            </w:r>
            <w:r>
              <w:rPr>
                <w:webHidden/>
              </w:rPr>
              <w:instrText xml:space="preserve"> PAGEREF _Toc59195605 \h </w:instrText>
            </w:r>
            <w:r>
              <w:rPr>
                <w:webHidden/>
              </w:rPr>
            </w:r>
            <w:r>
              <w:rPr>
                <w:webHidden/>
              </w:rPr>
              <w:fldChar w:fldCharType="separate"/>
            </w:r>
            <w:r>
              <w:rPr>
                <w:webHidden/>
              </w:rPr>
              <w:t>43</w:t>
            </w:r>
            <w:r>
              <w:rPr>
                <w:webHidden/>
              </w:rPr>
              <w:fldChar w:fldCharType="end"/>
            </w:r>
          </w:hyperlink>
        </w:p>
        <w:p w14:paraId="31816E3F"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06" w:history="1">
            <w:r w:rsidRPr="00055CF5">
              <w:rPr>
                <w:rStyle w:val="ad"/>
                <w:rFonts w:cs="Book Antiqua"/>
                <w:snapToGrid w:val="0"/>
              </w:rPr>
              <w:t>2.5</w:t>
            </w:r>
            <w:r w:rsidRPr="00055CF5">
              <w:rPr>
                <w:rStyle w:val="ad"/>
              </w:rPr>
              <w:t xml:space="preserve"> Common Energy Consumption Indicators</w:t>
            </w:r>
            <w:r>
              <w:rPr>
                <w:webHidden/>
              </w:rPr>
              <w:tab/>
            </w:r>
            <w:r>
              <w:rPr>
                <w:webHidden/>
              </w:rPr>
              <w:fldChar w:fldCharType="begin"/>
            </w:r>
            <w:r>
              <w:rPr>
                <w:webHidden/>
              </w:rPr>
              <w:instrText xml:space="preserve"> PAGEREF _Toc59195606 \h </w:instrText>
            </w:r>
            <w:r>
              <w:rPr>
                <w:webHidden/>
              </w:rPr>
            </w:r>
            <w:r>
              <w:rPr>
                <w:webHidden/>
              </w:rPr>
              <w:fldChar w:fldCharType="separate"/>
            </w:r>
            <w:r>
              <w:rPr>
                <w:webHidden/>
              </w:rPr>
              <w:t>44</w:t>
            </w:r>
            <w:r>
              <w:rPr>
                <w:webHidden/>
              </w:rPr>
              <w:fldChar w:fldCharType="end"/>
            </w:r>
          </w:hyperlink>
        </w:p>
        <w:p w14:paraId="4D6F25E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07" w:history="1">
            <w:r w:rsidRPr="00055CF5">
              <w:rPr>
                <w:rStyle w:val="ad"/>
                <w:rFonts w:cs="Book Antiqua"/>
                <w:bCs/>
                <w:snapToGrid w:val="0"/>
              </w:rPr>
              <w:t>2.5.1</w:t>
            </w:r>
            <w:r w:rsidRPr="00055CF5">
              <w:rPr>
                <w:rStyle w:val="ad"/>
              </w:rPr>
              <w:t xml:space="preserve"> Data Center Power Consumption</w:t>
            </w:r>
            <w:r>
              <w:rPr>
                <w:webHidden/>
              </w:rPr>
              <w:tab/>
            </w:r>
            <w:r>
              <w:rPr>
                <w:webHidden/>
              </w:rPr>
              <w:fldChar w:fldCharType="begin"/>
            </w:r>
            <w:r>
              <w:rPr>
                <w:webHidden/>
              </w:rPr>
              <w:instrText xml:space="preserve"> PAGEREF _Toc59195607 \h </w:instrText>
            </w:r>
            <w:r>
              <w:rPr>
                <w:webHidden/>
              </w:rPr>
            </w:r>
            <w:r>
              <w:rPr>
                <w:webHidden/>
              </w:rPr>
              <w:fldChar w:fldCharType="separate"/>
            </w:r>
            <w:r>
              <w:rPr>
                <w:webHidden/>
              </w:rPr>
              <w:t>44</w:t>
            </w:r>
            <w:r>
              <w:rPr>
                <w:webHidden/>
              </w:rPr>
              <w:fldChar w:fldCharType="end"/>
            </w:r>
          </w:hyperlink>
        </w:p>
        <w:p w14:paraId="3C0DDF8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08" w:history="1">
            <w:r w:rsidRPr="00055CF5">
              <w:rPr>
                <w:rStyle w:val="ad"/>
                <w:rFonts w:cs="Book Antiqua"/>
                <w:bCs/>
                <w:snapToGrid w:val="0"/>
              </w:rPr>
              <w:t>2.5.2</w:t>
            </w:r>
            <w:r w:rsidRPr="00055CF5">
              <w:rPr>
                <w:rStyle w:val="ad"/>
              </w:rPr>
              <w:t xml:space="preserve"> Power Consumption Index - PUE</w:t>
            </w:r>
            <w:r>
              <w:rPr>
                <w:webHidden/>
              </w:rPr>
              <w:tab/>
            </w:r>
            <w:r>
              <w:rPr>
                <w:webHidden/>
              </w:rPr>
              <w:fldChar w:fldCharType="begin"/>
            </w:r>
            <w:r>
              <w:rPr>
                <w:webHidden/>
              </w:rPr>
              <w:instrText xml:space="preserve"> PAGEREF _Toc59195608 \h </w:instrText>
            </w:r>
            <w:r>
              <w:rPr>
                <w:webHidden/>
              </w:rPr>
            </w:r>
            <w:r>
              <w:rPr>
                <w:webHidden/>
              </w:rPr>
              <w:fldChar w:fldCharType="separate"/>
            </w:r>
            <w:r>
              <w:rPr>
                <w:webHidden/>
              </w:rPr>
              <w:t>45</w:t>
            </w:r>
            <w:r>
              <w:rPr>
                <w:webHidden/>
              </w:rPr>
              <w:fldChar w:fldCharType="end"/>
            </w:r>
          </w:hyperlink>
        </w:p>
        <w:p w14:paraId="7B459C0D"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09" w:history="1">
            <w:r w:rsidRPr="00055CF5">
              <w:rPr>
                <w:rStyle w:val="ad"/>
                <w:rFonts w:cs="Book Antiqua"/>
                <w:bCs/>
                <w:snapToGrid w:val="0"/>
              </w:rPr>
              <w:t>2.5.3</w:t>
            </w:r>
            <w:r w:rsidRPr="00055CF5">
              <w:rPr>
                <w:rStyle w:val="ad"/>
              </w:rPr>
              <w:t xml:space="preserve"> Power Consumption Index - pPUE</w:t>
            </w:r>
            <w:r>
              <w:rPr>
                <w:webHidden/>
              </w:rPr>
              <w:tab/>
            </w:r>
            <w:r>
              <w:rPr>
                <w:webHidden/>
              </w:rPr>
              <w:fldChar w:fldCharType="begin"/>
            </w:r>
            <w:r>
              <w:rPr>
                <w:webHidden/>
              </w:rPr>
              <w:instrText xml:space="preserve"> PAGEREF _Toc59195609 \h </w:instrText>
            </w:r>
            <w:r>
              <w:rPr>
                <w:webHidden/>
              </w:rPr>
            </w:r>
            <w:r>
              <w:rPr>
                <w:webHidden/>
              </w:rPr>
              <w:fldChar w:fldCharType="separate"/>
            </w:r>
            <w:r>
              <w:rPr>
                <w:webHidden/>
              </w:rPr>
              <w:t>46</w:t>
            </w:r>
            <w:r>
              <w:rPr>
                <w:webHidden/>
              </w:rPr>
              <w:fldChar w:fldCharType="end"/>
            </w:r>
          </w:hyperlink>
        </w:p>
        <w:p w14:paraId="3880A6A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10" w:history="1">
            <w:r w:rsidRPr="00055CF5">
              <w:rPr>
                <w:rStyle w:val="ad"/>
                <w:rFonts w:cs="Book Antiqua"/>
                <w:bCs/>
                <w:snapToGrid w:val="0"/>
              </w:rPr>
              <w:t>2.5.4</w:t>
            </w:r>
            <w:r w:rsidRPr="00055CF5">
              <w:rPr>
                <w:rStyle w:val="ad"/>
              </w:rPr>
              <w:t xml:space="preserve"> Power Consumption Index - CLF/PLF</w:t>
            </w:r>
            <w:r>
              <w:rPr>
                <w:webHidden/>
              </w:rPr>
              <w:tab/>
            </w:r>
            <w:r>
              <w:rPr>
                <w:webHidden/>
              </w:rPr>
              <w:fldChar w:fldCharType="begin"/>
            </w:r>
            <w:r>
              <w:rPr>
                <w:webHidden/>
              </w:rPr>
              <w:instrText xml:space="preserve"> PAGEREF _Toc59195610 \h </w:instrText>
            </w:r>
            <w:r>
              <w:rPr>
                <w:webHidden/>
              </w:rPr>
            </w:r>
            <w:r>
              <w:rPr>
                <w:webHidden/>
              </w:rPr>
              <w:fldChar w:fldCharType="separate"/>
            </w:r>
            <w:r>
              <w:rPr>
                <w:webHidden/>
              </w:rPr>
              <w:t>46</w:t>
            </w:r>
            <w:r>
              <w:rPr>
                <w:webHidden/>
              </w:rPr>
              <w:fldChar w:fldCharType="end"/>
            </w:r>
          </w:hyperlink>
        </w:p>
        <w:p w14:paraId="3A85CE9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11" w:history="1">
            <w:r w:rsidRPr="00055CF5">
              <w:rPr>
                <w:rStyle w:val="ad"/>
                <w:rFonts w:cs="Book Antiqua"/>
                <w:bCs/>
                <w:snapToGrid w:val="0"/>
              </w:rPr>
              <w:t>2.5.5</w:t>
            </w:r>
            <w:r w:rsidRPr="00055CF5">
              <w:rPr>
                <w:rStyle w:val="ad"/>
              </w:rPr>
              <w:t xml:space="preserve"> Power Consumption Index - RER</w:t>
            </w:r>
            <w:r>
              <w:rPr>
                <w:webHidden/>
              </w:rPr>
              <w:tab/>
            </w:r>
            <w:r>
              <w:rPr>
                <w:webHidden/>
              </w:rPr>
              <w:fldChar w:fldCharType="begin"/>
            </w:r>
            <w:r>
              <w:rPr>
                <w:webHidden/>
              </w:rPr>
              <w:instrText xml:space="preserve"> PAGEREF _Toc59195611 \h </w:instrText>
            </w:r>
            <w:r>
              <w:rPr>
                <w:webHidden/>
              </w:rPr>
            </w:r>
            <w:r>
              <w:rPr>
                <w:webHidden/>
              </w:rPr>
              <w:fldChar w:fldCharType="separate"/>
            </w:r>
            <w:r>
              <w:rPr>
                <w:webHidden/>
              </w:rPr>
              <w:t>46</w:t>
            </w:r>
            <w:r>
              <w:rPr>
                <w:webHidden/>
              </w:rPr>
              <w:fldChar w:fldCharType="end"/>
            </w:r>
          </w:hyperlink>
        </w:p>
        <w:p w14:paraId="3A53A87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12" w:history="1">
            <w:r w:rsidRPr="00055CF5">
              <w:rPr>
                <w:rStyle w:val="ad"/>
                <w:rFonts w:cs="Book Antiqua"/>
                <w:snapToGrid w:val="0"/>
              </w:rPr>
              <w:t>2.6</w:t>
            </w:r>
            <w:r w:rsidRPr="00055CF5">
              <w:rPr>
                <w:rStyle w:val="ad"/>
              </w:rPr>
              <w:t xml:space="preserve"> Panorama of Huawei Data Center Solutions</w:t>
            </w:r>
            <w:r>
              <w:rPr>
                <w:webHidden/>
              </w:rPr>
              <w:tab/>
            </w:r>
            <w:r>
              <w:rPr>
                <w:webHidden/>
              </w:rPr>
              <w:fldChar w:fldCharType="begin"/>
            </w:r>
            <w:r>
              <w:rPr>
                <w:webHidden/>
              </w:rPr>
              <w:instrText xml:space="preserve"> PAGEREF _Toc59195612 \h </w:instrText>
            </w:r>
            <w:r>
              <w:rPr>
                <w:webHidden/>
              </w:rPr>
            </w:r>
            <w:r>
              <w:rPr>
                <w:webHidden/>
              </w:rPr>
              <w:fldChar w:fldCharType="separate"/>
            </w:r>
            <w:r>
              <w:rPr>
                <w:webHidden/>
              </w:rPr>
              <w:t>47</w:t>
            </w:r>
            <w:r>
              <w:rPr>
                <w:webHidden/>
              </w:rPr>
              <w:fldChar w:fldCharType="end"/>
            </w:r>
          </w:hyperlink>
        </w:p>
        <w:p w14:paraId="367196E5"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13" w:history="1">
            <w:r w:rsidRPr="00055CF5">
              <w:rPr>
                <w:rStyle w:val="ad"/>
                <w:rFonts w:cs="Book Antiqua"/>
                <w:snapToGrid w:val="0"/>
              </w:rPr>
              <w:t>2.7</w:t>
            </w:r>
            <w:r w:rsidRPr="00055CF5">
              <w:rPr>
                <w:rStyle w:val="ad"/>
              </w:rPr>
              <w:t xml:space="preserve"> Quiz</w:t>
            </w:r>
            <w:r>
              <w:rPr>
                <w:webHidden/>
              </w:rPr>
              <w:tab/>
            </w:r>
            <w:r>
              <w:rPr>
                <w:webHidden/>
              </w:rPr>
              <w:fldChar w:fldCharType="begin"/>
            </w:r>
            <w:r>
              <w:rPr>
                <w:webHidden/>
              </w:rPr>
              <w:instrText xml:space="preserve"> PAGEREF _Toc59195613 \h </w:instrText>
            </w:r>
            <w:r>
              <w:rPr>
                <w:webHidden/>
              </w:rPr>
            </w:r>
            <w:r>
              <w:rPr>
                <w:webHidden/>
              </w:rPr>
              <w:fldChar w:fldCharType="separate"/>
            </w:r>
            <w:r>
              <w:rPr>
                <w:webHidden/>
              </w:rPr>
              <w:t>47</w:t>
            </w:r>
            <w:r>
              <w:rPr>
                <w:webHidden/>
              </w:rPr>
              <w:fldChar w:fldCharType="end"/>
            </w:r>
          </w:hyperlink>
        </w:p>
        <w:p w14:paraId="3EB6B099"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14" w:history="1">
            <w:r w:rsidRPr="00055CF5">
              <w:rPr>
                <w:rStyle w:val="ad"/>
                <w:rFonts w:cs="Book Antiqua"/>
                <w:snapToGrid w:val="0"/>
              </w:rPr>
              <w:t>2.8</w:t>
            </w:r>
            <w:r w:rsidRPr="00055CF5">
              <w:rPr>
                <w:rStyle w:val="ad"/>
              </w:rPr>
              <w:t xml:space="preserve"> Summary</w:t>
            </w:r>
            <w:r>
              <w:rPr>
                <w:webHidden/>
              </w:rPr>
              <w:tab/>
            </w:r>
            <w:r>
              <w:rPr>
                <w:webHidden/>
              </w:rPr>
              <w:fldChar w:fldCharType="begin"/>
            </w:r>
            <w:r>
              <w:rPr>
                <w:webHidden/>
              </w:rPr>
              <w:instrText xml:space="preserve"> PAGEREF _Toc59195614 \h </w:instrText>
            </w:r>
            <w:r>
              <w:rPr>
                <w:webHidden/>
              </w:rPr>
            </w:r>
            <w:r>
              <w:rPr>
                <w:webHidden/>
              </w:rPr>
              <w:fldChar w:fldCharType="separate"/>
            </w:r>
            <w:r>
              <w:rPr>
                <w:webHidden/>
              </w:rPr>
              <w:t>48</w:t>
            </w:r>
            <w:r>
              <w:rPr>
                <w:webHidden/>
              </w:rPr>
              <w:fldChar w:fldCharType="end"/>
            </w:r>
          </w:hyperlink>
        </w:p>
        <w:p w14:paraId="01A1BC85"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615" w:history="1">
            <w:r w:rsidRPr="00055CF5">
              <w:rPr>
                <w:rStyle w:val="ad"/>
                <w:noProof/>
              </w:rPr>
              <w:t>3 Basic Knowledge of Power Distribution</w:t>
            </w:r>
            <w:r>
              <w:rPr>
                <w:noProof/>
                <w:webHidden/>
              </w:rPr>
              <w:tab/>
            </w:r>
            <w:r>
              <w:rPr>
                <w:noProof/>
                <w:webHidden/>
              </w:rPr>
              <w:fldChar w:fldCharType="begin"/>
            </w:r>
            <w:r>
              <w:rPr>
                <w:noProof/>
                <w:webHidden/>
              </w:rPr>
              <w:instrText xml:space="preserve"> PAGEREF _Toc59195615 \h </w:instrText>
            </w:r>
            <w:r>
              <w:rPr>
                <w:noProof/>
                <w:webHidden/>
              </w:rPr>
            </w:r>
            <w:r>
              <w:rPr>
                <w:noProof/>
                <w:webHidden/>
              </w:rPr>
              <w:fldChar w:fldCharType="separate"/>
            </w:r>
            <w:r>
              <w:rPr>
                <w:noProof/>
                <w:webHidden/>
              </w:rPr>
              <w:t>49</w:t>
            </w:r>
            <w:r>
              <w:rPr>
                <w:noProof/>
                <w:webHidden/>
              </w:rPr>
              <w:fldChar w:fldCharType="end"/>
            </w:r>
          </w:hyperlink>
        </w:p>
        <w:p w14:paraId="34C9F31D"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16" w:history="1">
            <w:r w:rsidRPr="00055CF5">
              <w:rPr>
                <w:rStyle w:val="ad"/>
                <w:rFonts w:cs="Book Antiqua"/>
                <w:snapToGrid w:val="0"/>
              </w:rPr>
              <w:t>3.1</w:t>
            </w:r>
            <w:r w:rsidRPr="00055CF5">
              <w:rPr>
                <w:rStyle w:val="ad"/>
              </w:rPr>
              <w:t xml:space="preserve"> Objectives</w:t>
            </w:r>
            <w:r>
              <w:rPr>
                <w:webHidden/>
              </w:rPr>
              <w:tab/>
            </w:r>
            <w:r>
              <w:rPr>
                <w:webHidden/>
              </w:rPr>
              <w:fldChar w:fldCharType="begin"/>
            </w:r>
            <w:r>
              <w:rPr>
                <w:webHidden/>
              </w:rPr>
              <w:instrText xml:space="preserve"> PAGEREF _Toc59195616 \h </w:instrText>
            </w:r>
            <w:r>
              <w:rPr>
                <w:webHidden/>
              </w:rPr>
            </w:r>
            <w:r>
              <w:rPr>
                <w:webHidden/>
              </w:rPr>
              <w:fldChar w:fldCharType="separate"/>
            </w:r>
            <w:r>
              <w:rPr>
                <w:webHidden/>
              </w:rPr>
              <w:t>49</w:t>
            </w:r>
            <w:r>
              <w:rPr>
                <w:webHidden/>
              </w:rPr>
              <w:fldChar w:fldCharType="end"/>
            </w:r>
          </w:hyperlink>
        </w:p>
        <w:p w14:paraId="42806D3D"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17" w:history="1">
            <w:r w:rsidRPr="00055CF5">
              <w:rPr>
                <w:rStyle w:val="ad"/>
                <w:rFonts w:cs="Book Antiqua"/>
                <w:snapToGrid w:val="0"/>
              </w:rPr>
              <w:t>3.2</w:t>
            </w:r>
            <w:r w:rsidRPr="00055CF5">
              <w:rPr>
                <w:rStyle w:val="ad"/>
              </w:rPr>
              <w:t xml:space="preserve"> Power Distribution System Overview</w:t>
            </w:r>
            <w:r>
              <w:rPr>
                <w:webHidden/>
              </w:rPr>
              <w:tab/>
            </w:r>
            <w:r>
              <w:rPr>
                <w:webHidden/>
              </w:rPr>
              <w:fldChar w:fldCharType="begin"/>
            </w:r>
            <w:r>
              <w:rPr>
                <w:webHidden/>
              </w:rPr>
              <w:instrText xml:space="preserve"> PAGEREF _Toc59195617 \h </w:instrText>
            </w:r>
            <w:r>
              <w:rPr>
                <w:webHidden/>
              </w:rPr>
            </w:r>
            <w:r>
              <w:rPr>
                <w:webHidden/>
              </w:rPr>
              <w:fldChar w:fldCharType="separate"/>
            </w:r>
            <w:r>
              <w:rPr>
                <w:webHidden/>
              </w:rPr>
              <w:t>49</w:t>
            </w:r>
            <w:r>
              <w:rPr>
                <w:webHidden/>
              </w:rPr>
              <w:fldChar w:fldCharType="end"/>
            </w:r>
          </w:hyperlink>
        </w:p>
        <w:p w14:paraId="53EB8A0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18" w:history="1">
            <w:r w:rsidRPr="00055CF5">
              <w:rPr>
                <w:rStyle w:val="ad"/>
                <w:rFonts w:cs="Book Antiqua"/>
                <w:bCs/>
                <w:snapToGrid w:val="0"/>
              </w:rPr>
              <w:t>3.2.1</w:t>
            </w:r>
            <w:r w:rsidRPr="00055CF5">
              <w:rPr>
                <w:rStyle w:val="ad"/>
              </w:rPr>
              <w:t xml:space="preserve"> What Is Power Distribution?</w:t>
            </w:r>
            <w:r>
              <w:rPr>
                <w:webHidden/>
              </w:rPr>
              <w:tab/>
            </w:r>
            <w:r>
              <w:rPr>
                <w:webHidden/>
              </w:rPr>
              <w:fldChar w:fldCharType="begin"/>
            </w:r>
            <w:r>
              <w:rPr>
                <w:webHidden/>
              </w:rPr>
              <w:instrText xml:space="preserve"> PAGEREF _Toc59195618 \h </w:instrText>
            </w:r>
            <w:r>
              <w:rPr>
                <w:webHidden/>
              </w:rPr>
            </w:r>
            <w:r>
              <w:rPr>
                <w:webHidden/>
              </w:rPr>
              <w:fldChar w:fldCharType="separate"/>
            </w:r>
            <w:r>
              <w:rPr>
                <w:webHidden/>
              </w:rPr>
              <w:t>49</w:t>
            </w:r>
            <w:r>
              <w:rPr>
                <w:webHidden/>
              </w:rPr>
              <w:fldChar w:fldCharType="end"/>
            </w:r>
          </w:hyperlink>
        </w:p>
        <w:p w14:paraId="0E19F31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19" w:history="1">
            <w:r w:rsidRPr="00055CF5">
              <w:rPr>
                <w:rStyle w:val="ad"/>
                <w:rFonts w:cs="Book Antiqua"/>
                <w:bCs/>
                <w:snapToGrid w:val="0"/>
              </w:rPr>
              <w:t>3.2.2</w:t>
            </w:r>
            <w:r w:rsidRPr="00055CF5">
              <w:rPr>
                <w:rStyle w:val="ad"/>
              </w:rPr>
              <w:t xml:space="preserve"> Data Center Distribution System</w:t>
            </w:r>
            <w:r>
              <w:rPr>
                <w:webHidden/>
              </w:rPr>
              <w:tab/>
            </w:r>
            <w:r>
              <w:rPr>
                <w:webHidden/>
              </w:rPr>
              <w:fldChar w:fldCharType="begin"/>
            </w:r>
            <w:r>
              <w:rPr>
                <w:webHidden/>
              </w:rPr>
              <w:instrText xml:space="preserve"> PAGEREF _Toc59195619 \h </w:instrText>
            </w:r>
            <w:r>
              <w:rPr>
                <w:webHidden/>
              </w:rPr>
            </w:r>
            <w:r>
              <w:rPr>
                <w:webHidden/>
              </w:rPr>
              <w:fldChar w:fldCharType="separate"/>
            </w:r>
            <w:r>
              <w:rPr>
                <w:webHidden/>
              </w:rPr>
              <w:t>49</w:t>
            </w:r>
            <w:r>
              <w:rPr>
                <w:webHidden/>
              </w:rPr>
              <w:fldChar w:fldCharType="end"/>
            </w:r>
          </w:hyperlink>
        </w:p>
        <w:p w14:paraId="148EE7E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20" w:history="1">
            <w:r w:rsidRPr="00055CF5">
              <w:rPr>
                <w:rStyle w:val="ad"/>
                <w:rFonts w:cs="Book Antiqua"/>
                <w:bCs/>
                <w:snapToGrid w:val="0"/>
              </w:rPr>
              <w:t>3.2.3</w:t>
            </w:r>
            <w:r w:rsidRPr="00055CF5">
              <w:rPr>
                <w:rStyle w:val="ad"/>
              </w:rPr>
              <w:t xml:space="preserve"> Low-Voltage Electrical Devices</w:t>
            </w:r>
            <w:r>
              <w:rPr>
                <w:webHidden/>
              </w:rPr>
              <w:tab/>
            </w:r>
            <w:r>
              <w:rPr>
                <w:webHidden/>
              </w:rPr>
              <w:fldChar w:fldCharType="begin"/>
            </w:r>
            <w:r>
              <w:rPr>
                <w:webHidden/>
              </w:rPr>
              <w:instrText xml:space="preserve"> PAGEREF _Toc59195620 \h </w:instrText>
            </w:r>
            <w:r>
              <w:rPr>
                <w:webHidden/>
              </w:rPr>
            </w:r>
            <w:r>
              <w:rPr>
                <w:webHidden/>
              </w:rPr>
              <w:fldChar w:fldCharType="separate"/>
            </w:r>
            <w:r>
              <w:rPr>
                <w:webHidden/>
              </w:rPr>
              <w:t>50</w:t>
            </w:r>
            <w:r>
              <w:rPr>
                <w:webHidden/>
              </w:rPr>
              <w:fldChar w:fldCharType="end"/>
            </w:r>
          </w:hyperlink>
        </w:p>
        <w:p w14:paraId="49639E79"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21" w:history="1">
            <w:r w:rsidRPr="00055CF5">
              <w:rPr>
                <w:rStyle w:val="ad"/>
                <w:rFonts w:cs="Book Antiqua"/>
                <w:snapToGrid w:val="0"/>
              </w:rPr>
              <w:t>3.3</w:t>
            </w:r>
            <w:r w:rsidRPr="00055CF5">
              <w:rPr>
                <w:rStyle w:val="ad"/>
              </w:rPr>
              <w:t xml:space="preserve"> Basic Concepts of the Power Distribution System</w:t>
            </w:r>
            <w:r>
              <w:rPr>
                <w:webHidden/>
              </w:rPr>
              <w:tab/>
            </w:r>
            <w:r>
              <w:rPr>
                <w:webHidden/>
              </w:rPr>
              <w:fldChar w:fldCharType="begin"/>
            </w:r>
            <w:r>
              <w:rPr>
                <w:webHidden/>
              </w:rPr>
              <w:instrText xml:space="preserve"> PAGEREF _Toc59195621 \h </w:instrText>
            </w:r>
            <w:r>
              <w:rPr>
                <w:webHidden/>
              </w:rPr>
            </w:r>
            <w:r>
              <w:rPr>
                <w:webHidden/>
              </w:rPr>
              <w:fldChar w:fldCharType="separate"/>
            </w:r>
            <w:r>
              <w:rPr>
                <w:webHidden/>
              </w:rPr>
              <w:t>50</w:t>
            </w:r>
            <w:r>
              <w:rPr>
                <w:webHidden/>
              </w:rPr>
              <w:fldChar w:fldCharType="end"/>
            </w:r>
          </w:hyperlink>
        </w:p>
        <w:p w14:paraId="0DC3771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22" w:history="1">
            <w:r w:rsidRPr="00055CF5">
              <w:rPr>
                <w:rStyle w:val="ad"/>
                <w:rFonts w:cs="Book Antiqua"/>
                <w:bCs/>
                <w:snapToGrid w:val="0"/>
              </w:rPr>
              <w:t>3.3.1</w:t>
            </w:r>
            <w:r w:rsidRPr="00055CF5">
              <w:rPr>
                <w:rStyle w:val="ad"/>
              </w:rPr>
              <w:t xml:space="preserve"> Power Supply</w:t>
            </w:r>
            <w:r>
              <w:rPr>
                <w:webHidden/>
              </w:rPr>
              <w:tab/>
            </w:r>
            <w:r>
              <w:rPr>
                <w:webHidden/>
              </w:rPr>
              <w:fldChar w:fldCharType="begin"/>
            </w:r>
            <w:r>
              <w:rPr>
                <w:webHidden/>
              </w:rPr>
              <w:instrText xml:space="preserve"> PAGEREF _Toc59195622 \h </w:instrText>
            </w:r>
            <w:r>
              <w:rPr>
                <w:webHidden/>
              </w:rPr>
            </w:r>
            <w:r>
              <w:rPr>
                <w:webHidden/>
              </w:rPr>
              <w:fldChar w:fldCharType="separate"/>
            </w:r>
            <w:r>
              <w:rPr>
                <w:webHidden/>
              </w:rPr>
              <w:t>50</w:t>
            </w:r>
            <w:r>
              <w:rPr>
                <w:webHidden/>
              </w:rPr>
              <w:fldChar w:fldCharType="end"/>
            </w:r>
          </w:hyperlink>
        </w:p>
        <w:p w14:paraId="1EBBFC0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23" w:history="1">
            <w:r w:rsidRPr="00055CF5">
              <w:rPr>
                <w:rStyle w:val="ad"/>
                <w:rFonts w:cs="Book Antiqua"/>
                <w:bCs/>
                <w:snapToGrid w:val="0"/>
              </w:rPr>
              <w:t>3.3.2</w:t>
            </w:r>
            <w:r w:rsidRPr="00055CF5">
              <w:rPr>
                <w:rStyle w:val="ad"/>
              </w:rPr>
              <w:t xml:space="preserve"> Power Supply Requirements</w:t>
            </w:r>
            <w:r>
              <w:rPr>
                <w:webHidden/>
              </w:rPr>
              <w:tab/>
            </w:r>
            <w:r>
              <w:rPr>
                <w:webHidden/>
              </w:rPr>
              <w:fldChar w:fldCharType="begin"/>
            </w:r>
            <w:r>
              <w:rPr>
                <w:webHidden/>
              </w:rPr>
              <w:instrText xml:space="preserve"> PAGEREF _Toc59195623 \h </w:instrText>
            </w:r>
            <w:r>
              <w:rPr>
                <w:webHidden/>
              </w:rPr>
            </w:r>
            <w:r>
              <w:rPr>
                <w:webHidden/>
              </w:rPr>
              <w:fldChar w:fldCharType="separate"/>
            </w:r>
            <w:r>
              <w:rPr>
                <w:webHidden/>
              </w:rPr>
              <w:t>51</w:t>
            </w:r>
            <w:r>
              <w:rPr>
                <w:webHidden/>
              </w:rPr>
              <w:fldChar w:fldCharType="end"/>
            </w:r>
          </w:hyperlink>
        </w:p>
        <w:p w14:paraId="2CC16AF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24" w:history="1">
            <w:r w:rsidRPr="00055CF5">
              <w:rPr>
                <w:rStyle w:val="ad"/>
                <w:rFonts w:cs="Book Antiqua"/>
                <w:bCs/>
                <w:snapToGrid w:val="0"/>
              </w:rPr>
              <w:t>3.3.3</w:t>
            </w:r>
            <w:r w:rsidRPr="00055CF5">
              <w:rPr>
                <w:rStyle w:val="ad"/>
              </w:rPr>
              <w:t xml:space="preserve"> Voltage</w:t>
            </w:r>
            <w:r>
              <w:rPr>
                <w:webHidden/>
              </w:rPr>
              <w:tab/>
            </w:r>
            <w:r>
              <w:rPr>
                <w:webHidden/>
              </w:rPr>
              <w:fldChar w:fldCharType="begin"/>
            </w:r>
            <w:r>
              <w:rPr>
                <w:webHidden/>
              </w:rPr>
              <w:instrText xml:space="preserve"> PAGEREF _Toc59195624 \h </w:instrText>
            </w:r>
            <w:r>
              <w:rPr>
                <w:webHidden/>
              </w:rPr>
            </w:r>
            <w:r>
              <w:rPr>
                <w:webHidden/>
              </w:rPr>
              <w:fldChar w:fldCharType="separate"/>
            </w:r>
            <w:r>
              <w:rPr>
                <w:webHidden/>
              </w:rPr>
              <w:t>51</w:t>
            </w:r>
            <w:r>
              <w:rPr>
                <w:webHidden/>
              </w:rPr>
              <w:fldChar w:fldCharType="end"/>
            </w:r>
          </w:hyperlink>
        </w:p>
        <w:p w14:paraId="13327E2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25" w:history="1">
            <w:r w:rsidRPr="00055CF5">
              <w:rPr>
                <w:rStyle w:val="ad"/>
                <w:rFonts w:cs="Book Antiqua"/>
                <w:bCs/>
                <w:snapToGrid w:val="0"/>
              </w:rPr>
              <w:t>3.3.4</w:t>
            </w:r>
            <w:r w:rsidRPr="00055CF5">
              <w:rPr>
                <w:rStyle w:val="ad"/>
              </w:rPr>
              <w:t xml:space="preserve"> Load Characteristics: Resistor, Capacitor, and Inductor</w:t>
            </w:r>
            <w:r>
              <w:rPr>
                <w:webHidden/>
              </w:rPr>
              <w:tab/>
            </w:r>
            <w:r>
              <w:rPr>
                <w:webHidden/>
              </w:rPr>
              <w:fldChar w:fldCharType="begin"/>
            </w:r>
            <w:r>
              <w:rPr>
                <w:webHidden/>
              </w:rPr>
              <w:instrText xml:space="preserve"> PAGEREF _Toc59195625 \h </w:instrText>
            </w:r>
            <w:r>
              <w:rPr>
                <w:webHidden/>
              </w:rPr>
            </w:r>
            <w:r>
              <w:rPr>
                <w:webHidden/>
              </w:rPr>
              <w:fldChar w:fldCharType="separate"/>
            </w:r>
            <w:r>
              <w:rPr>
                <w:webHidden/>
              </w:rPr>
              <w:t>52</w:t>
            </w:r>
            <w:r>
              <w:rPr>
                <w:webHidden/>
              </w:rPr>
              <w:fldChar w:fldCharType="end"/>
            </w:r>
          </w:hyperlink>
        </w:p>
        <w:p w14:paraId="131F270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26" w:history="1">
            <w:r w:rsidRPr="00055CF5">
              <w:rPr>
                <w:rStyle w:val="ad"/>
                <w:rFonts w:cs="Book Antiqua"/>
                <w:bCs/>
                <w:snapToGrid w:val="0"/>
              </w:rPr>
              <w:t>3.3.5</w:t>
            </w:r>
            <w:r w:rsidRPr="00055CF5">
              <w:rPr>
                <w:rStyle w:val="ad"/>
              </w:rPr>
              <w:t xml:space="preserve"> Power</w:t>
            </w:r>
            <w:r>
              <w:rPr>
                <w:webHidden/>
              </w:rPr>
              <w:tab/>
            </w:r>
            <w:r>
              <w:rPr>
                <w:webHidden/>
              </w:rPr>
              <w:fldChar w:fldCharType="begin"/>
            </w:r>
            <w:r>
              <w:rPr>
                <w:webHidden/>
              </w:rPr>
              <w:instrText xml:space="preserve"> PAGEREF _Toc59195626 \h </w:instrText>
            </w:r>
            <w:r>
              <w:rPr>
                <w:webHidden/>
              </w:rPr>
            </w:r>
            <w:r>
              <w:rPr>
                <w:webHidden/>
              </w:rPr>
              <w:fldChar w:fldCharType="separate"/>
            </w:r>
            <w:r>
              <w:rPr>
                <w:webHidden/>
              </w:rPr>
              <w:t>52</w:t>
            </w:r>
            <w:r>
              <w:rPr>
                <w:webHidden/>
              </w:rPr>
              <w:fldChar w:fldCharType="end"/>
            </w:r>
          </w:hyperlink>
        </w:p>
        <w:p w14:paraId="2D29884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27" w:history="1">
            <w:r w:rsidRPr="00055CF5">
              <w:rPr>
                <w:rStyle w:val="ad"/>
                <w:rFonts w:cs="Book Antiqua"/>
                <w:bCs/>
                <w:snapToGrid w:val="0"/>
              </w:rPr>
              <w:t>3.3.6</w:t>
            </w:r>
            <w:r w:rsidRPr="00055CF5">
              <w:rPr>
                <w:rStyle w:val="ad"/>
              </w:rPr>
              <w:t xml:space="preserve"> Power Quality and Harmonic</w:t>
            </w:r>
            <w:r>
              <w:rPr>
                <w:webHidden/>
              </w:rPr>
              <w:tab/>
            </w:r>
            <w:r>
              <w:rPr>
                <w:webHidden/>
              </w:rPr>
              <w:fldChar w:fldCharType="begin"/>
            </w:r>
            <w:r>
              <w:rPr>
                <w:webHidden/>
              </w:rPr>
              <w:instrText xml:space="preserve"> PAGEREF _Toc59195627 \h </w:instrText>
            </w:r>
            <w:r>
              <w:rPr>
                <w:webHidden/>
              </w:rPr>
            </w:r>
            <w:r>
              <w:rPr>
                <w:webHidden/>
              </w:rPr>
              <w:fldChar w:fldCharType="separate"/>
            </w:r>
            <w:r>
              <w:rPr>
                <w:webHidden/>
              </w:rPr>
              <w:t>53</w:t>
            </w:r>
            <w:r>
              <w:rPr>
                <w:webHidden/>
              </w:rPr>
              <w:fldChar w:fldCharType="end"/>
            </w:r>
          </w:hyperlink>
        </w:p>
        <w:p w14:paraId="2D5E810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28" w:history="1">
            <w:r w:rsidRPr="00055CF5">
              <w:rPr>
                <w:rStyle w:val="ad"/>
                <w:rFonts w:cs="Book Antiqua"/>
                <w:bCs/>
                <w:snapToGrid w:val="0"/>
              </w:rPr>
              <w:t>3.3.7</w:t>
            </w:r>
            <w:r w:rsidRPr="00055CF5">
              <w:rPr>
                <w:rStyle w:val="ad"/>
              </w:rPr>
              <w:t xml:space="preserve"> Power Quality and Harmonic</w:t>
            </w:r>
            <w:r>
              <w:rPr>
                <w:webHidden/>
              </w:rPr>
              <w:tab/>
            </w:r>
            <w:r>
              <w:rPr>
                <w:webHidden/>
              </w:rPr>
              <w:fldChar w:fldCharType="begin"/>
            </w:r>
            <w:r>
              <w:rPr>
                <w:webHidden/>
              </w:rPr>
              <w:instrText xml:space="preserve"> PAGEREF _Toc59195628 \h </w:instrText>
            </w:r>
            <w:r>
              <w:rPr>
                <w:webHidden/>
              </w:rPr>
            </w:r>
            <w:r>
              <w:rPr>
                <w:webHidden/>
              </w:rPr>
              <w:fldChar w:fldCharType="separate"/>
            </w:r>
            <w:r>
              <w:rPr>
                <w:webHidden/>
              </w:rPr>
              <w:t>53</w:t>
            </w:r>
            <w:r>
              <w:rPr>
                <w:webHidden/>
              </w:rPr>
              <w:fldChar w:fldCharType="end"/>
            </w:r>
          </w:hyperlink>
        </w:p>
        <w:p w14:paraId="1D88FD4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29" w:history="1">
            <w:r w:rsidRPr="00055CF5">
              <w:rPr>
                <w:rStyle w:val="ad"/>
                <w:rFonts w:cs="Book Antiqua"/>
                <w:bCs/>
                <w:snapToGrid w:val="0"/>
              </w:rPr>
              <w:t>3.3.8</w:t>
            </w:r>
            <w:r w:rsidRPr="00055CF5">
              <w:rPr>
                <w:rStyle w:val="ad"/>
              </w:rPr>
              <w:t xml:space="preserve"> Voltage Deviation</w:t>
            </w:r>
            <w:r>
              <w:rPr>
                <w:webHidden/>
              </w:rPr>
              <w:tab/>
            </w:r>
            <w:r>
              <w:rPr>
                <w:webHidden/>
              </w:rPr>
              <w:fldChar w:fldCharType="begin"/>
            </w:r>
            <w:r>
              <w:rPr>
                <w:webHidden/>
              </w:rPr>
              <w:instrText xml:space="preserve"> PAGEREF _Toc59195629 \h </w:instrText>
            </w:r>
            <w:r>
              <w:rPr>
                <w:webHidden/>
              </w:rPr>
            </w:r>
            <w:r>
              <w:rPr>
                <w:webHidden/>
              </w:rPr>
              <w:fldChar w:fldCharType="separate"/>
            </w:r>
            <w:r>
              <w:rPr>
                <w:webHidden/>
              </w:rPr>
              <w:t>53</w:t>
            </w:r>
            <w:r>
              <w:rPr>
                <w:webHidden/>
              </w:rPr>
              <w:fldChar w:fldCharType="end"/>
            </w:r>
          </w:hyperlink>
        </w:p>
        <w:p w14:paraId="2B6A544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30" w:history="1">
            <w:r w:rsidRPr="00055CF5">
              <w:rPr>
                <w:rStyle w:val="ad"/>
                <w:rFonts w:cs="Book Antiqua"/>
                <w:bCs/>
                <w:snapToGrid w:val="0"/>
              </w:rPr>
              <w:t>3.3.9</w:t>
            </w:r>
            <w:r w:rsidRPr="00055CF5">
              <w:rPr>
                <w:rStyle w:val="ad"/>
              </w:rPr>
              <w:t xml:space="preserve"> Power Supply Reliability</w:t>
            </w:r>
            <w:r>
              <w:rPr>
                <w:webHidden/>
              </w:rPr>
              <w:tab/>
            </w:r>
            <w:r>
              <w:rPr>
                <w:webHidden/>
              </w:rPr>
              <w:fldChar w:fldCharType="begin"/>
            </w:r>
            <w:r>
              <w:rPr>
                <w:webHidden/>
              </w:rPr>
              <w:instrText xml:space="preserve"> PAGEREF _Toc59195630 \h </w:instrText>
            </w:r>
            <w:r>
              <w:rPr>
                <w:webHidden/>
              </w:rPr>
            </w:r>
            <w:r>
              <w:rPr>
                <w:webHidden/>
              </w:rPr>
              <w:fldChar w:fldCharType="separate"/>
            </w:r>
            <w:r>
              <w:rPr>
                <w:webHidden/>
              </w:rPr>
              <w:t>54</w:t>
            </w:r>
            <w:r>
              <w:rPr>
                <w:webHidden/>
              </w:rPr>
              <w:fldChar w:fldCharType="end"/>
            </w:r>
          </w:hyperlink>
        </w:p>
        <w:p w14:paraId="29310C4E"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31" w:history="1">
            <w:r w:rsidRPr="00055CF5">
              <w:rPr>
                <w:rStyle w:val="ad"/>
                <w:rFonts w:cs="Book Antiqua"/>
                <w:snapToGrid w:val="0"/>
              </w:rPr>
              <w:t>3.4</w:t>
            </w:r>
            <w:r w:rsidRPr="00055CF5">
              <w:rPr>
                <w:rStyle w:val="ad"/>
              </w:rPr>
              <w:t xml:space="preserve"> Common LV Electrical Equipment</w:t>
            </w:r>
            <w:r>
              <w:rPr>
                <w:webHidden/>
              </w:rPr>
              <w:tab/>
            </w:r>
            <w:r>
              <w:rPr>
                <w:webHidden/>
              </w:rPr>
              <w:fldChar w:fldCharType="begin"/>
            </w:r>
            <w:r>
              <w:rPr>
                <w:webHidden/>
              </w:rPr>
              <w:instrText xml:space="preserve"> PAGEREF _Toc59195631 \h </w:instrText>
            </w:r>
            <w:r>
              <w:rPr>
                <w:webHidden/>
              </w:rPr>
            </w:r>
            <w:r>
              <w:rPr>
                <w:webHidden/>
              </w:rPr>
              <w:fldChar w:fldCharType="separate"/>
            </w:r>
            <w:r>
              <w:rPr>
                <w:webHidden/>
              </w:rPr>
              <w:t>54</w:t>
            </w:r>
            <w:r>
              <w:rPr>
                <w:webHidden/>
              </w:rPr>
              <w:fldChar w:fldCharType="end"/>
            </w:r>
          </w:hyperlink>
        </w:p>
        <w:p w14:paraId="59B1C94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32" w:history="1">
            <w:r w:rsidRPr="00055CF5">
              <w:rPr>
                <w:rStyle w:val="ad"/>
                <w:rFonts w:cs="Book Antiqua"/>
                <w:bCs/>
                <w:snapToGrid w:val="0"/>
              </w:rPr>
              <w:t>3.4.1</w:t>
            </w:r>
            <w:r w:rsidRPr="00055CF5">
              <w:rPr>
                <w:rStyle w:val="ad"/>
              </w:rPr>
              <w:t xml:space="preserve"> Abstract</w:t>
            </w:r>
            <w:r>
              <w:rPr>
                <w:webHidden/>
              </w:rPr>
              <w:tab/>
            </w:r>
            <w:r>
              <w:rPr>
                <w:webHidden/>
              </w:rPr>
              <w:fldChar w:fldCharType="begin"/>
            </w:r>
            <w:r>
              <w:rPr>
                <w:webHidden/>
              </w:rPr>
              <w:instrText xml:space="preserve"> PAGEREF _Toc59195632 \h </w:instrText>
            </w:r>
            <w:r>
              <w:rPr>
                <w:webHidden/>
              </w:rPr>
            </w:r>
            <w:r>
              <w:rPr>
                <w:webHidden/>
              </w:rPr>
              <w:fldChar w:fldCharType="separate"/>
            </w:r>
            <w:r>
              <w:rPr>
                <w:webHidden/>
              </w:rPr>
              <w:t>54</w:t>
            </w:r>
            <w:r>
              <w:rPr>
                <w:webHidden/>
              </w:rPr>
              <w:fldChar w:fldCharType="end"/>
            </w:r>
          </w:hyperlink>
        </w:p>
        <w:p w14:paraId="14828FF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33" w:history="1">
            <w:r w:rsidRPr="00055CF5">
              <w:rPr>
                <w:rStyle w:val="ad"/>
                <w:rFonts w:cs="Book Antiqua"/>
                <w:bCs/>
                <w:snapToGrid w:val="0"/>
              </w:rPr>
              <w:t>3.4.2</w:t>
            </w:r>
            <w:r w:rsidRPr="00055CF5">
              <w:rPr>
                <w:rStyle w:val="ad"/>
              </w:rPr>
              <w:t xml:space="preserve"> Conversion Equipment</w:t>
            </w:r>
            <w:r>
              <w:rPr>
                <w:webHidden/>
              </w:rPr>
              <w:tab/>
            </w:r>
            <w:r>
              <w:rPr>
                <w:webHidden/>
              </w:rPr>
              <w:fldChar w:fldCharType="begin"/>
            </w:r>
            <w:r>
              <w:rPr>
                <w:webHidden/>
              </w:rPr>
              <w:instrText xml:space="preserve"> PAGEREF _Toc59195633 \h </w:instrText>
            </w:r>
            <w:r>
              <w:rPr>
                <w:webHidden/>
              </w:rPr>
            </w:r>
            <w:r>
              <w:rPr>
                <w:webHidden/>
              </w:rPr>
              <w:fldChar w:fldCharType="separate"/>
            </w:r>
            <w:r>
              <w:rPr>
                <w:webHidden/>
              </w:rPr>
              <w:t>55</w:t>
            </w:r>
            <w:r>
              <w:rPr>
                <w:webHidden/>
              </w:rPr>
              <w:fldChar w:fldCharType="end"/>
            </w:r>
          </w:hyperlink>
        </w:p>
        <w:p w14:paraId="6FD8D56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34" w:history="1">
            <w:r w:rsidRPr="00055CF5">
              <w:rPr>
                <w:rStyle w:val="ad"/>
                <w:rFonts w:cs="Book Antiqua"/>
                <w:bCs/>
                <w:snapToGrid w:val="0"/>
              </w:rPr>
              <w:t>3.4.3</w:t>
            </w:r>
            <w:r w:rsidRPr="00055CF5">
              <w:rPr>
                <w:rStyle w:val="ad"/>
              </w:rPr>
              <w:t xml:space="preserve"> Control equipment</w:t>
            </w:r>
            <w:r>
              <w:rPr>
                <w:webHidden/>
              </w:rPr>
              <w:tab/>
            </w:r>
            <w:r>
              <w:rPr>
                <w:webHidden/>
              </w:rPr>
              <w:fldChar w:fldCharType="begin"/>
            </w:r>
            <w:r>
              <w:rPr>
                <w:webHidden/>
              </w:rPr>
              <w:instrText xml:space="preserve"> PAGEREF _Toc59195634 \h </w:instrText>
            </w:r>
            <w:r>
              <w:rPr>
                <w:webHidden/>
              </w:rPr>
            </w:r>
            <w:r>
              <w:rPr>
                <w:webHidden/>
              </w:rPr>
              <w:fldChar w:fldCharType="separate"/>
            </w:r>
            <w:r>
              <w:rPr>
                <w:webHidden/>
              </w:rPr>
              <w:t>56</w:t>
            </w:r>
            <w:r>
              <w:rPr>
                <w:webHidden/>
              </w:rPr>
              <w:fldChar w:fldCharType="end"/>
            </w:r>
          </w:hyperlink>
        </w:p>
        <w:p w14:paraId="6C7FF43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35" w:history="1">
            <w:r w:rsidRPr="00055CF5">
              <w:rPr>
                <w:rStyle w:val="ad"/>
                <w:rFonts w:cs="Book Antiqua"/>
                <w:bCs/>
                <w:snapToGrid w:val="0"/>
              </w:rPr>
              <w:t>3.4.4</w:t>
            </w:r>
            <w:r w:rsidRPr="00055CF5">
              <w:rPr>
                <w:rStyle w:val="ad"/>
              </w:rPr>
              <w:t xml:space="preserve"> Auxiliary materials</w:t>
            </w:r>
            <w:r>
              <w:rPr>
                <w:webHidden/>
              </w:rPr>
              <w:tab/>
            </w:r>
            <w:r>
              <w:rPr>
                <w:webHidden/>
              </w:rPr>
              <w:fldChar w:fldCharType="begin"/>
            </w:r>
            <w:r>
              <w:rPr>
                <w:webHidden/>
              </w:rPr>
              <w:instrText xml:space="preserve"> PAGEREF _Toc59195635 \h </w:instrText>
            </w:r>
            <w:r>
              <w:rPr>
                <w:webHidden/>
              </w:rPr>
            </w:r>
            <w:r>
              <w:rPr>
                <w:webHidden/>
              </w:rPr>
              <w:fldChar w:fldCharType="separate"/>
            </w:r>
            <w:r>
              <w:rPr>
                <w:webHidden/>
              </w:rPr>
              <w:t>65</w:t>
            </w:r>
            <w:r>
              <w:rPr>
                <w:webHidden/>
              </w:rPr>
              <w:fldChar w:fldCharType="end"/>
            </w:r>
          </w:hyperlink>
        </w:p>
        <w:p w14:paraId="03C89828"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36" w:history="1">
            <w:r w:rsidRPr="00055CF5">
              <w:rPr>
                <w:rStyle w:val="ad"/>
                <w:rFonts w:cs="Book Antiqua"/>
                <w:snapToGrid w:val="0"/>
              </w:rPr>
              <w:t>3.5</w:t>
            </w:r>
            <w:r w:rsidRPr="00055CF5">
              <w:rPr>
                <w:rStyle w:val="ad"/>
              </w:rPr>
              <w:t xml:space="preserve"> Common Grounding Systems</w:t>
            </w:r>
            <w:r>
              <w:rPr>
                <w:webHidden/>
              </w:rPr>
              <w:tab/>
            </w:r>
            <w:r>
              <w:rPr>
                <w:webHidden/>
              </w:rPr>
              <w:fldChar w:fldCharType="begin"/>
            </w:r>
            <w:r>
              <w:rPr>
                <w:webHidden/>
              </w:rPr>
              <w:instrText xml:space="preserve"> PAGEREF _Toc59195636 \h </w:instrText>
            </w:r>
            <w:r>
              <w:rPr>
                <w:webHidden/>
              </w:rPr>
            </w:r>
            <w:r>
              <w:rPr>
                <w:webHidden/>
              </w:rPr>
              <w:fldChar w:fldCharType="separate"/>
            </w:r>
            <w:r>
              <w:rPr>
                <w:webHidden/>
              </w:rPr>
              <w:t>66</w:t>
            </w:r>
            <w:r>
              <w:rPr>
                <w:webHidden/>
              </w:rPr>
              <w:fldChar w:fldCharType="end"/>
            </w:r>
          </w:hyperlink>
        </w:p>
        <w:p w14:paraId="4181F69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37" w:history="1">
            <w:r w:rsidRPr="00055CF5">
              <w:rPr>
                <w:rStyle w:val="ad"/>
                <w:rFonts w:cs="Book Antiqua"/>
                <w:bCs/>
                <w:snapToGrid w:val="0"/>
              </w:rPr>
              <w:t>3.5.1</w:t>
            </w:r>
            <w:r w:rsidRPr="00055CF5">
              <w:rPr>
                <w:rStyle w:val="ad"/>
              </w:rPr>
              <w:t xml:space="preserve"> Grounding System Overview</w:t>
            </w:r>
            <w:r>
              <w:rPr>
                <w:webHidden/>
              </w:rPr>
              <w:tab/>
            </w:r>
            <w:r>
              <w:rPr>
                <w:webHidden/>
              </w:rPr>
              <w:fldChar w:fldCharType="begin"/>
            </w:r>
            <w:r>
              <w:rPr>
                <w:webHidden/>
              </w:rPr>
              <w:instrText xml:space="preserve"> PAGEREF _Toc59195637 \h </w:instrText>
            </w:r>
            <w:r>
              <w:rPr>
                <w:webHidden/>
              </w:rPr>
            </w:r>
            <w:r>
              <w:rPr>
                <w:webHidden/>
              </w:rPr>
              <w:fldChar w:fldCharType="separate"/>
            </w:r>
            <w:r>
              <w:rPr>
                <w:webHidden/>
              </w:rPr>
              <w:t>66</w:t>
            </w:r>
            <w:r>
              <w:rPr>
                <w:webHidden/>
              </w:rPr>
              <w:fldChar w:fldCharType="end"/>
            </w:r>
          </w:hyperlink>
        </w:p>
        <w:p w14:paraId="31DE0AA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38" w:history="1">
            <w:r w:rsidRPr="00055CF5">
              <w:rPr>
                <w:rStyle w:val="ad"/>
                <w:rFonts w:cs="Book Antiqua"/>
                <w:bCs/>
                <w:snapToGrid w:val="0"/>
              </w:rPr>
              <w:t>3.5.2</w:t>
            </w:r>
            <w:r w:rsidRPr="00055CF5">
              <w:rPr>
                <w:rStyle w:val="ad"/>
              </w:rPr>
              <w:t xml:space="preserve"> Components of the Grounding System</w:t>
            </w:r>
            <w:r>
              <w:rPr>
                <w:webHidden/>
              </w:rPr>
              <w:tab/>
            </w:r>
            <w:r>
              <w:rPr>
                <w:webHidden/>
              </w:rPr>
              <w:fldChar w:fldCharType="begin"/>
            </w:r>
            <w:r>
              <w:rPr>
                <w:webHidden/>
              </w:rPr>
              <w:instrText xml:space="preserve"> PAGEREF _Toc59195638 \h </w:instrText>
            </w:r>
            <w:r>
              <w:rPr>
                <w:webHidden/>
              </w:rPr>
            </w:r>
            <w:r>
              <w:rPr>
                <w:webHidden/>
              </w:rPr>
              <w:fldChar w:fldCharType="separate"/>
            </w:r>
            <w:r>
              <w:rPr>
                <w:webHidden/>
              </w:rPr>
              <w:t>67</w:t>
            </w:r>
            <w:r>
              <w:rPr>
                <w:webHidden/>
              </w:rPr>
              <w:fldChar w:fldCharType="end"/>
            </w:r>
          </w:hyperlink>
        </w:p>
        <w:p w14:paraId="2E4C401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39" w:history="1">
            <w:r w:rsidRPr="00055CF5">
              <w:rPr>
                <w:rStyle w:val="ad"/>
                <w:rFonts w:cs="Book Antiqua"/>
                <w:bCs/>
                <w:snapToGrid w:val="0"/>
              </w:rPr>
              <w:t>3.5.3</w:t>
            </w:r>
            <w:r w:rsidRPr="00055CF5">
              <w:rPr>
                <w:rStyle w:val="ad"/>
              </w:rPr>
              <w:t xml:space="preserve"> Grounding Types</w:t>
            </w:r>
            <w:r>
              <w:rPr>
                <w:webHidden/>
              </w:rPr>
              <w:tab/>
            </w:r>
            <w:r>
              <w:rPr>
                <w:webHidden/>
              </w:rPr>
              <w:fldChar w:fldCharType="begin"/>
            </w:r>
            <w:r>
              <w:rPr>
                <w:webHidden/>
              </w:rPr>
              <w:instrText xml:space="preserve"> PAGEREF _Toc59195639 \h </w:instrText>
            </w:r>
            <w:r>
              <w:rPr>
                <w:webHidden/>
              </w:rPr>
            </w:r>
            <w:r>
              <w:rPr>
                <w:webHidden/>
              </w:rPr>
              <w:fldChar w:fldCharType="separate"/>
            </w:r>
            <w:r>
              <w:rPr>
                <w:webHidden/>
              </w:rPr>
              <w:t>67</w:t>
            </w:r>
            <w:r>
              <w:rPr>
                <w:webHidden/>
              </w:rPr>
              <w:fldChar w:fldCharType="end"/>
            </w:r>
          </w:hyperlink>
        </w:p>
        <w:p w14:paraId="3E42FFB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40" w:history="1">
            <w:r w:rsidRPr="00055CF5">
              <w:rPr>
                <w:rStyle w:val="ad"/>
                <w:rFonts w:cs="Book Antiqua"/>
                <w:bCs/>
                <w:snapToGrid w:val="0"/>
              </w:rPr>
              <w:t>3.5.4</w:t>
            </w:r>
            <w:r w:rsidRPr="00055CF5">
              <w:rPr>
                <w:rStyle w:val="ad"/>
              </w:rPr>
              <w:t xml:space="preserve"> Earthing system Introduction</w:t>
            </w:r>
            <w:r>
              <w:rPr>
                <w:webHidden/>
              </w:rPr>
              <w:tab/>
            </w:r>
            <w:r>
              <w:rPr>
                <w:webHidden/>
              </w:rPr>
              <w:fldChar w:fldCharType="begin"/>
            </w:r>
            <w:r>
              <w:rPr>
                <w:webHidden/>
              </w:rPr>
              <w:instrText xml:space="preserve"> PAGEREF _Toc59195640 \h </w:instrText>
            </w:r>
            <w:r>
              <w:rPr>
                <w:webHidden/>
              </w:rPr>
            </w:r>
            <w:r>
              <w:rPr>
                <w:webHidden/>
              </w:rPr>
              <w:fldChar w:fldCharType="separate"/>
            </w:r>
            <w:r>
              <w:rPr>
                <w:webHidden/>
              </w:rPr>
              <w:t>67</w:t>
            </w:r>
            <w:r>
              <w:rPr>
                <w:webHidden/>
              </w:rPr>
              <w:fldChar w:fldCharType="end"/>
            </w:r>
          </w:hyperlink>
        </w:p>
        <w:p w14:paraId="2B587E5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41" w:history="1">
            <w:r w:rsidRPr="00055CF5">
              <w:rPr>
                <w:rStyle w:val="ad"/>
                <w:rFonts w:cs="Book Antiqua"/>
                <w:bCs/>
                <w:snapToGrid w:val="0"/>
              </w:rPr>
              <w:t>3.5.5</w:t>
            </w:r>
            <w:r w:rsidRPr="00055CF5">
              <w:rPr>
                <w:rStyle w:val="ad"/>
              </w:rPr>
              <w:t xml:space="preserve"> Earthing system Introduction - TN</w:t>
            </w:r>
            <w:r>
              <w:rPr>
                <w:webHidden/>
              </w:rPr>
              <w:tab/>
            </w:r>
            <w:r>
              <w:rPr>
                <w:webHidden/>
              </w:rPr>
              <w:fldChar w:fldCharType="begin"/>
            </w:r>
            <w:r>
              <w:rPr>
                <w:webHidden/>
              </w:rPr>
              <w:instrText xml:space="preserve"> PAGEREF _Toc59195641 \h </w:instrText>
            </w:r>
            <w:r>
              <w:rPr>
                <w:webHidden/>
              </w:rPr>
            </w:r>
            <w:r>
              <w:rPr>
                <w:webHidden/>
              </w:rPr>
              <w:fldChar w:fldCharType="separate"/>
            </w:r>
            <w:r>
              <w:rPr>
                <w:webHidden/>
              </w:rPr>
              <w:t>68</w:t>
            </w:r>
            <w:r>
              <w:rPr>
                <w:webHidden/>
              </w:rPr>
              <w:fldChar w:fldCharType="end"/>
            </w:r>
          </w:hyperlink>
        </w:p>
        <w:p w14:paraId="7CF2F92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42" w:history="1">
            <w:r w:rsidRPr="00055CF5">
              <w:rPr>
                <w:rStyle w:val="ad"/>
                <w:rFonts w:cs="Book Antiqua"/>
                <w:bCs/>
                <w:snapToGrid w:val="0"/>
              </w:rPr>
              <w:t>3.5.6</w:t>
            </w:r>
            <w:r w:rsidRPr="00055CF5">
              <w:rPr>
                <w:rStyle w:val="ad"/>
              </w:rPr>
              <w:t xml:space="preserve"> Earthing system Introduction - TT</w:t>
            </w:r>
            <w:r>
              <w:rPr>
                <w:webHidden/>
              </w:rPr>
              <w:tab/>
            </w:r>
            <w:r>
              <w:rPr>
                <w:webHidden/>
              </w:rPr>
              <w:fldChar w:fldCharType="begin"/>
            </w:r>
            <w:r>
              <w:rPr>
                <w:webHidden/>
              </w:rPr>
              <w:instrText xml:space="preserve"> PAGEREF _Toc59195642 \h </w:instrText>
            </w:r>
            <w:r>
              <w:rPr>
                <w:webHidden/>
              </w:rPr>
            </w:r>
            <w:r>
              <w:rPr>
                <w:webHidden/>
              </w:rPr>
              <w:fldChar w:fldCharType="separate"/>
            </w:r>
            <w:r>
              <w:rPr>
                <w:webHidden/>
              </w:rPr>
              <w:t>69</w:t>
            </w:r>
            <w:r>
              <w:rPr>
                <w:webHidden/>
              </w:rPr>
              <w:fldChar w:fldCharType="end"/>
            </w:r>
          </w:hyperlink>
        </w:p>
        <w:p w14:paraId="104C9C6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43" w:history="1">
            <w:r w:rsidRPr="00055CF5">
              <w:rPr>
                <w:rStyle w:val="ad"/>
                <w:rFonts w:cs="Book Antiqua"/>
                <w:bCs/>
                <w:snapToGrid w:val="0"/>
              </w:rPr>
              <w:t>3.5.7</w:t>
            </w:r>
            <w:r w:rsidRPr="00055CF5">
              <w:rPr>
                <w:rStyle w:val="ad"/>
              </w:rPr>
              <w:t xml:space="preserve"> Earthing system Introduction - IT</w:t>
            </w:r>
            <w:r>
              <w:rPr>
                <w:webHidden/>
              </w:rPr>
              <w:tab/>
            </w:r>
            <w:r>
              <w:rPr>
                <w:webHidden/>
              </w:rPr>
              <w:fldChar w:fldCharType="begin"/>
            </w:r>
            <w:r>
              <w:rPr>
                <w:webHidden/>
              </w:rPr>
              <w:instrText xml:space="preserve"> PAGEREF _Toc59195643 \h </w:instrText>
            </w:r>
            <w:r>
              <w:rPr>
                <w:webHidden/>
              </w:rPr>
            </w:r>
            <w:r>
              <w:rPr>
                <w:webHidden/>
              </w:rPr>
              <w:fldChar w:fldCharType="separate"/>
            </w:r>
            <w:r>
              <w:rPr>
                <w:webHidden/>
              </w:rPr>
              <w:t>69</w:t>
            </w:r>
            <w:r>
              <w:rPr>
                <w:webHidden/>
              </w:rPr>
              <w:fldChar w:fldCharType="end"/>
            </w:r>
          </w:hyperlink>
        </w:p>
        <w:p w14:paraId="661878B9"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44" w:history="1">
            <w:r w:rsidRPr="00055CF5">
              <w:rPr>
                <w:rStyle w:val="ad"/>
                <w:rFonts w:cs="Book Antiqua"/>
                <w:snapToGrid w:val="0"/>
              </w:rPr>
              <w:t>3.6</w:t>
            </w:r>
            <w:r w:rsidRPr="00055CF5">
              <w:rPr>
                <w:rStyle w:val="ad"/>
              </w:rPr>
              <w:t xml:space="preserve"> Quiz</w:t>
            </w:r>
            <w:r>
              <w:rPr>
                <w:webHidden/>
              </w:rPr>
              <w:tab/>
            </w:r>
            <w:r>
              <w:rPr>
                <w:webHidden/>
              </w:rPr>
              <w:fldChar w:fldCharType="begin"/>
            </w:r>
            <w:r>
              <w:rPr>
                <w:webHidden/>
              </w:rPr>
              <w:instrText xml:space="preserve"> PAGEREF _Toc59195644 \h </w:instrText>
            </w:r>
            <w:r>
              <w:rPr>
                <w:webHidden/>
              </w:rPr>
            </w:r>
            <w:r>
              <w:rPr>
                <w:webHidden/>
              </w:rPr>
              <w:fldChar w:fldCharType="separate"/>
            </w:r>
            <w:r>
              <w:rPr>
                <w:webHidden/>
              </w:rPr>
              <w:t>70</w:t>
            </w:r>
            <w:r>
              <w:rPr>
                <w:webHidden/>
              </w:rPr>
              <w:fldChar w:fldCharType="end"/>
            </w:r>
          </w:hyperlink>
        </w:p>
        <w:p w14:paraId="53DC4D96"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45" w:history="1">
            <w:r w:rsidRPr="00055CF5">
              <w:rPr>
                <w:rStyle w:val="ad"/>
                <w:rFonts w:cs="Book Antiqua"/>
                <w:snapToGrid w:val="0"/>
              </w:rPr>
              <w:t>3.7</w:t>
            </w:r>
            <w:r w:rsidRPr="00055CF5">
              <w:rPr>
                <w:rStyle w:val="ad"/>
              </w:rPr>
              <w:t xml:space="preserve"> Summary</w:t>
            </w:r>
            <w:r>
              <w:rPr>
                <w:webHidden/>
              </w:rPr>
              <w:tab/>
            </w:r>
            <w:r>
              <w:rPr>
                <w:webHidden/>
              </w:rPr>
              <w:fldChar w:fldCharType="begin"/>
            </w:r>
            <w:r>
              <w:rPr>
                <w:webHidden/>
              </w:rPr>
              <w:instrText xml:space="preserve"> PAGEREF _Toc59195645 \h </w:instrText>
            </w:r>
            <w:r>
              <w:rPr>
                <w:webHidden/>
              </w:rPr>
            </w:r>
            <w:r>
              <w:rPr>
                <w:webHidden/>
              </w:rPr>
              <w:fldChar w:fldCharType="separate"/>
            </w:r>
            <w:r>
              <w:rPr>
                <w:webHidden/>
              </w:rPr>
              <w:t>70</w:t>
            </w:r>
            <w:r>
              <w:rPr>
                <w:webHidden/>
              </w:rPr>
              <w:fldChar w:fldCharType="end"/>
            </w:r>
          </w:hyperlink>
        </w:p>
        <w:p w14:paraId="45996169"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646" w:history="1">
            <w:r w:rsidRPr="00055CF5">
              <w:rPr>
                <w:rStyle w:val="ad"/>
                <w:noProof/>
              </w:rPr>
              <w:t>4 Basic Knowledge of UPS</w:t>
            </w:r>
            <w:r>
              <w:rPr>
                <w:noProof/>
                <w:webHidden/>
              </w:rPr>
              <w:tab/>
            </w:r>
            <w:r>
              <w:rPr>
                <w:noProof/>
                <w:webHidden/>
              </w:rPr>
              <w:fldChar w:fldCharType="begin"/>
            </w:r>
            <w:r>
              <w:rPr>
                <w:noProof/>
                <w:webHidden/>
              </w:rPr>
              <w:instrText xml:space="preserve"> PAGEREF _Toc59195646 \h </w:instrText>
            </w:r>
            <w:r>
              <w:rPr>
                <w:noProof/>
                <w:webHidden/>
              </w:rPr>
            </w:r>
            <w:r>
              <w:rPr>
                <w:noProof/>
                <w:webHidden/>
              </w:rPr>
              <w:fldChar w:fldCharType="separate"/>
            </w:r>
            <w:r>
              <w:rPr>
                <w:noProof/>
                <w:webHidden/>
              </w:rPr>
              <w:t>71</w:t>
            </w:r>
            <w:r>
              <w:rPr>
                <w:noProof/>
                <w:webHidden/>
              </w:rPr>
              <w:fldChar w:fldCharType="end"/>
            </w:r>
          </w:hyperlink>
        </w:p>
        <w:p w14:paraId="283AE4E5"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47" w:history="1">
            <w:r w:rsidRPr="00055CF5">
              <w:rPr>
                <w:rStyle w:val="ad"/>
                <w:rFonts w:cs="Book Antiqua"/>
                <w:snapToGrid w:val="0"/>
              </w:rPr>
              <w:t>4.1</w:t>
            </w:r>
            <w:r w:rsidRPr="00055CF5">
              <w:rPr>
                <w:rStyle w:val="ad"/>
              </w:rPr>
              <w:t xml:space="preserve"> Introduction</w:t>
            </w:r>
            <w:r>
              <w:rPr>
                <w:webHidden/>
              </w:rPr>
              <w:tab/>
            </w:r>
            <w:r>
              <w:rPr>
                <w:webHidden/>
              </w:rPr>
              <w:fldChar w:fldCharType="begin"/>
            </w:r>
            <w:r>
              <w:rPr>
                <w:webHidden/>
              </w:rPr>
              <w:instrText xml:space="preserve"> PAGEREF _Toc59195647 \h </w:instrText>
            </w:r>
            <w:r>
              <w:rPr>
                <w:webHidden/>
              </w:rPr>
            </w:r>
            <w:r>
              <w:rPr>
                <w:webHidden/>
              </w:rPr>
              <w:fldChar w:fldCharType="separate"/>
            </w:r>
            <w:r>
              <w:rPr>
                <w:webHidden/>
              </w:rPr>
              <w:t>71</w:t>
            </w:r>
            <w:r>
              <w:rPr>
                <w:webHidden/>
              </w:rPr>
              <w:fldChar w:fldCharType="end"/>
            </w:r>
          </w:hyperlink>
        </w:p>
        <w:p w14:paraId="766BE04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48" w:history="1">
            <w:r w:rsidRPr="00055CF5">
              <w:rPr>
                <w:rStyle w:val="ad"/>
                <w:rFonts w:cs="Book Antiqua"/>
                <w:bCs/>
                <w:snapToGrid w:val="0"/>
              </w:rPr>
              <w:t>4.1.1</w:t>
            </w:r>
            <w:r w:rsidRPr="00055CF5">
              <w:rPr>
                <w:rStyle w:val="ad"/>
              </w:rPr>
              <w:t xml:space="preserve"> Foreword</w:t>
            </w:r>
            <w:r>
              <w:rPr>
                <w:webHidden/>
              </w:rPr>
              <w:tab/>
            </w:r>
            <w:r>
              <w:rPr>
                <w:webHidden/>
              </w:rPr>
              <w:fldChar w:fldCharType="begin"/>
            </w:r>
            <w:r>
              <w:rPr>
                <w:webHidden/>
              </w:rPr>
              <w:instrText xml:space="preserve"> PAGEREF _Toc59195648 \h </w:instrText>
            </w:r>
            <w:r>
              <w:rPr>
                <w:webHidden/>
              </w:rPr>
            </w:r>
            <w:r>
              <w:rPr>
                <w:webHidden/>
              </w:rPr>
              <w:fldChar w:fldCharType="separate"/>
            </w:r>
            <w:r>
              <w:rPr>
                <w:webHidden/>
              </w:rPr>
              <w:t>71</w:t>
            </w:r>
            <w:r>
              <w:rPr>
                <w:webHidden/>
              </w:rPr>
              <w:fldChar w:fldCharType="end"/>
            </w:r>
          </w:hyperlink>
        </w:p>
        <w:p w14:paraId="23891C9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49" w:history="1">
            <w:r w:rsidRPr="00055CF5">
              <w:rPr>
                <w:rStyle w:val="ad"/>
                <w:rFonts w:cs="Book Antiqua"/>
                <w:bCs/>
                <w:snapToGrid w:val="0"/>
              </w:rPr>
              <w:t>4.1.2</w:t>
            </w:r>
            <w:r w:rsidRPr="00055CF5">
              <w:rPr>
                <w:rStyle w:val="ad"/>
              </w:rPr>
              <w:t xml:space="preserve"> Objectives</w:t>
            </w:r>
            <w:r>
              <w:rPr>
                <w:webHidden/>
              </w:rPr>
              <w:tab/>
            </w:r>
            <w:r>
              <w:rPr>
                <w:webHidden/>
              </w:rPr>
              <w:fldChar w:fldCharType="begin"/>
            </w:r>
            <w:r>
              <w:rPr>
                <w:webHidden/>
              </w:rPr>
              <w:instrText xml:space="preserve"> PAGEREF _Toc59195649 \h </w:instrText>
            </w:r>
            <w:r>
              <w:rPr>
                <w:webHidden/>
              </w:rPr>
            </w:r>
            <w:r>
              <w:rPr>
                <w:webHidden/>
              </w:rPr>
              <w:fldChar w:fldCharType="separate"/>
            </w:r>
            <w:r>
              <w:rPr>
                <w:webHidden/>
              </w:rPr>
              <w:t>71</w:t>
            </w:r>
            <w:r>
              <w:rPr>
                <w:webHidden/>
              </w:rPr>
              <w:fldChar w:fldCharType="end"/>
            </w:r>
          </w:hyperlink>
        </w:p>
        <w:p w14:paraId="5E1B1AFB"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50" w:history="1">
            <w:r w:rsidRPr="00055CF5">
              <w:rPr>
                <w:rStyle w:val="ad"/>
                <w:rFonts w:cs="Book Antiqua"/>
                <w:snapToGrid w:val="0"/>
              </w:rPr>
              <w:t>4.2</w:t>
            </w:r>
            <w:r w:rsidRPr="00055CF5">
              <w:rPr>
                <w:rStyle w:val="ad"/>
              </w:rPr>
              <w:t xml:space="preserve"> What Is a UPS</w:t>
            </w:r>
            <w:r>
              <w:rPr>
                <w:webHidden/>
              </w:rPr>
              <w:tab/>
            </w:r>
            <w:r>
              <w:rPr>
                <w:webHidden/>
              </w:rPr>
              <w:fldChar w:fldCharType="begin"/>
            </w:r>
            <w:r>
              <w:rPr>
                <w:webHidden/>
              </w:rPr>
              <w:instrText xml:space="preserve"> PAGEREF _Toc59195650 \h </w:instrText>
            </w:r>
            <w:r>
              <w:rPr>
                <w:webHidden/>
              </w:rPr>
            </w:r>
            <w:r>
              <w:rPr>
                <w:webHidden/>
              </w:rPr>
              <w:fldChar w:fldCharType="separate"/>
            </w:r>
            <w:r>
              <w:rPr>
                <w:webHidden/>
              </w:rPr>
              <w:t>71</w:t>
            </w:r>
            <w:r>
              <w:rPr>
                <w:webHidden/>
              </w:rPr>
              <w:fldChar w:fldCharType="end"/>
            </w:r>
          </w:hyperlink>
        </w:p>
        <w:p w14:paraId="50E7039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51" w:history="1">
            <w:r w:rsidRPr="00055CF5">
              <w:rPr>
                <w:rStyle w:val="ad"/>
                <w:rFonts w:cs="Book Antiqua"/>
                <w:bCs/>
                <w:snapToGrid w:val="0"/>
              </w:rPr>
              <w:t>4.2.1</w:t>
            </w:r>
            <w:r w:rsidRPr="00055CF5">
              <w:rPr>
                <w:rStyle w:val="ad"/>
              </w:rPr>
              <w:t xml:space="preserve"> UPS Development History</w:t>
            </w:r>
            <w:r>
              <w:rPr>
                <w:webHidden/>
              </w:rPr>
              <w:tab/>
            </w:r>
            <w:r>
              <w:rPr>
                <w:webHidden/>
              </w:rPr>
              <w:fldChar w:fldCharType="begin"/>
            </w:r>
            <w:r>
              <w:rPr>
                <w:webHidden/>
              </w:rPr>
              <w:instrText xml:space="preserve"> PAGEREF _Toc59195651 \h </w:instrText>
            </w:r>
            <w:r>
              <w:rPr>
                <w:webHidden/>
              </w:rPr>
            </w:r>
            <w:r>
              <w:rPr>
                <w:webHidden/>
              </w:rPr>
              <w:fldChar w:fldCharType="separate"/>
            </w:r>
            <w:r>
              <w:rPr>
                <w:webHidden/>
              </w:rPr>
              <w:t>71</w:t>
            </w:r>
            <w:r>
              <w:rPr>
                <w:webHidden/>
              </w:rPr>
              <w:fldChar w:fldCharType="end"/>
            </w:r>
          </w:hyperlink>
        </w:p>
        <w:p w14:paraId="4982CEF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52" w:history="1">
            <w:r w:rsidRPr="00055CF5">
              <w:rPr>
                <w:rStyle w:val="ad"/>
                <w:rFonts w:cs="Book Antiqua"/>
                <w:bCs/>
                <w:snapToGrid w:val="0"/>
              </w:rPr>
              <w:t>4.2.2</w:t>
            </w:r>
            <w:r w:rsidRPr="00055CF5">
              <w:rPr>
                <w:rStyle w:val="ad"/>
              </w:rPr>
              <w:t xml:space="preserve"> Why Is the UPS Required?</w:t>
            </w:r>
            <w:r>
              <w:rPr>
                <w:webHidden/>
              </w:rPr>
              <w:tab/>
            </w:r>
            <w:r>
              <w:rPr>
                <w:webHidden/>
              </w:rPr>
              <w:fldChar w:fldCharType="begin"/>
            </w:r>
            <w:r>
              <w:rPr>
                <w:webHidden/>
              </w:rPr>
              <w:instrText xml:space="preserve"> PAGEREF _Toc59195652 \h </w:instrText>
            </w:r>
            <w:r>
              <w:rPr>
                <w:webHidden/>
              </w:rPr>
            </w:r>
            <w:r>
              <w:rPr>
                <w:webHidden/>
              </w:rPr>
              <w:fldChar w:fldCharType="separate"/>
            </w:r>
            <w:r>
              <w:rPr>
                <w:webHidden/>
              </w:rPr>
              <w:t>72</w:t>
            </w:r>
            <w:r>
              <w:rPr>
                <w:webHidden/>
              </w:rPr>
              <w:fldChar w:fldCharType="end"/>
            </w:r>
          </w:hyperlink>
        </w:p>
        <w:p w14:paraId="3A49C7C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53" w:history="1">
            <w:r w:rsidRPr="00055CF5">
              <w:rPr>
                <w:rStyle w:val="ad"/>
                <w:rFonts w:cs="Book Antiqua"/>
                <w:bCs/>
                <w:snapToGrid w:val="0"/>
              </w:rPr>
              <w:t>4.2.3</w:t>
            </w:r>
            <w:r w:rsidRPr="00055CF5">
              <w:rPr>
                <w:rStyle w:val="ad"/>
              </w:rPr>
              <w:t xml:space="preserve"> UPS Functions</w:t>
            </w:r>
            <w:r>
              <w:rPr>
                <w:webHidden/>
              </w:rPr>
              <w:tab/>
            </w:r>
            <w:r>
              <w:rPr>
                <w:webHidden/>
              </w:rPr>
              <w:fldChar w:fldCharType="begin"/>
            </w:r>
            <w:r>
              <w:rPr>
                <w:webHidden/>
              </w:rPr>
              <w:instrText xml:space="preserve"> PAGEREF _Toc59195653 \h </w:instrText>
            </w:r>
            <w:r>
              <w:rPr>
                <w:webHidden/>
              </w:rPr>
            </w:r>
            <w:r>
              <w:rPr>
                <w:webHidden/>
              </w:rPr>
              <w:fldChar w:fldCharType="separate"/>
            </w:r>
            <w:r>
              <w:rPr>
                <w:webHidden/>
              </w:rPr>
              <w:t>72</w:t>
            </w:r>
            <w:r>
              <w:rPr>
                <w:webHidden/>
              </w:rPr>
              <w:fldChar w:fldCharType="end"/>
            </w:r>
          </w:hyperlink>
        </w:p>
        <w:p w14:paraId="3B81B0B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54" w:history="1">
            <w:r w:rsidRPr="00055CF5">
              <w:rPr>
                <w:rStyle w:val="ad"/>
                <w:rFonts w:cs="Book Antiqua"/>
                <w:bCs/>
                <w:snapToGrid w:val="0"/>
              </w:rPr>
              <w:t>4.2.4</w:t>
            </w:r>
            <w:r w:rsidRPr="00055CF5">
              <w:rPr>
                <w:rStyle w:val="ad"/>
              </w:rPr>
              <w:t xml:space="preserve"> UPS System Classification</w:t>
            </w:r>
            <w:r>
              <w:rPr>
                <w:webHidden/>
              </w:rPr>
              <w:tab/>
            </w:r>
            <w:r>
              <w:rPr>
                <w:webHidden/>
              </w:rPr>
              <w:fldChar w:fldCharType="begin"/>
            </w:r>
            <w:r>
              <w:rPr>
                <w:webHidden/>
              </w:rPr>
              <w:instrText xml:space="preserve"> PAGEREF _Toc59195654 \h </w:instrText>
            </w:r>
            <w:r>
              <w:rPr>
                <w:webHidden/>
              </w:rPr>
            </w:r>
            <w:r>
              <w:rPr>
                <w:webHidden/>
              </w:rPr>
              <w:fldChar w:fldCharType="separate"/>
            </w:r>
            <w:r>
              <w:rPr>
                <w:webHidden/>
              </w:rPr>
              <w:t>73</w:t>
            </w:r>
            <w:r>
              <w:rPr>
                <w:webHidden/>
              </w:rPr>
              <w:fldChar w:fldCharType="end"/>
            </w:r>
          </w:hyperlink>
        </w:p>
        <w:p w14:paraId="79649E9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55" w:history="1">
            <w:r w:rsidRPr="00055CF5">
              <w:rPr>
                <w:rStyle w:val="ad"/>
                <w:rFonts w:cs="Book Antiqua"/>
                <w:bCs/>
                <w:snapToGrid w:val="0"/>
              </w:rPr>
              <w:t>4.2.5</w:t>
            </w:r>
            <w:r w:rsidRPr="00055CF5">
              <w:rPr>
                <w:rStyle w:val="ad"/>
              </w:rPr>
              <w:t xml:space="preserve"> Composition of an UPS</w:t>
            </w:r>
            <w:r>
              <w:rPr>
                <w:webHidden/>
              </w:rPr>
              <w:tab/>
            </w:r>
            <w:r>
              <w:rPr>
                <w:webHidden/>
              </w:rPr>
              <w:fldChar w:fldCharType="begin"/>
            </w:r>
            <w:r>
              <w:rPr>
                <w:webHidden/>
              </w:rPr>
              <w:instrText xml:space="preserve"> PAGEREF _Toc59195655 \h </w:instrText>
            </w:r>
            <w:r>
              <w:rPr>
                <w:webHidden/>
              </w:rPr>
            </w:r>
            <w:r>
              <w:rPr>
                <w:webHidden/>
              </w:rPr>
              <w:fldChar w:fldCharType="separate"/>
            </w:r>
            <w:r>
              <w:rPr>
                <w:webHidden/>
              </w:rPr>
              <w:t>74</w:t>
            </w:r>
            <w:r>
              <w:rPr>
                <w:webHidden/>
              </w:rPr>
              <w:fldChar w:fldCharType="end"/>
            </w:r>
          </w:hyperlink>
        </w:p>
        <w:p w14:paraId="2424DF5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56" w:history="1">
            <w:r w:rsidRPr="00055CF5">
              <w:rPr>
                <w:rStyle w:val="ad"/>
                <w:rFonts w:cs="Book Antiqua"/>
                <w:bCs/>
                <w:snapToGrid w:val="0"/>
              </w:rPr>
              <w:t>4.2.6</w:t>
            </w:r>
            <w:r w:rsidRPr="00055CF5">
              <w:rPr>
                <w:rStyle w:val="ad"/>
              </w:rPr>
              <w:t xml:space="preserve"> UPS Working Modes</w:t>
            </w:r>
            <w:r>
              <w:rPr>
                <w:webHidden/>
              </w:rPr>
              <w:tab/>
            </w:r>
            <w:r>
              <w:rPr>
                <w:webHidden/>
              </w:rPr>
              <w:fldChar w:fldCharType="begin"/>
            </w:r>
            <w:r>
              <w:rPr>
                <w:webHidden/>
              </w:rPr>
              <w:instrText xml:space="preserve"> PAGEREF _Toc59195656 \h </w:instrText>
            </w:r>
            <w:r>
              <w:rPr>
                <w:webHidden/>
              </w:rPr>
            </w:r>
            <w:r>
              <w:rPr>
                <w:webHidden/>
              </w:rPr>
              <w:fldChar w:fldCharType="separate"/>
            </w:r>
            <w:r>
              <w:rPr>
                <w:webHidden/>
              </w:rPr>
              <w:t>75</w:t>
            </w:r>
            <w:r>
              <w:rPr>
                <w:webHidden/>
              </w:rPr>
              <w:fldChar w:fldCharType="end"/>
            </w:r>
          </w:hyperlink>
        </w:p>
        <w:p w14:paraId="359920BD"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57" w:history="1">
            <w:r w:rsidRPr="00055CF5">
              <w:rPr>
                <w:rStyle w:val="ad"/>
                <w:rFonts w:cs="Book Antiqua"/>
                <w:bCs/>
                <w:snapToGrid w:val="0"/>
              </w:rPr>
              <w:t>4.2.7</w:t>
            </w:r>
            <w:r w:rsidRPr="00055CF5">
              <w:rPr>
                <w:rStyle w:val="ad"/>
              </w:rPr>
              <w:t xml:space="preserve"> UPS Key Parameters</w:t>
            </w:r>
            <w:r>
              <w:rPr>
                <w:webHidden/>
              </w:rPr>
              <w:tab/>
            </w:r>
            <w:r>
              <w:rPr>
                <w:webHidden/>
              </w:rPr>
              <w:fldChar w:fldCharType="begin"/>
            </w:r>
            <w:r>
              <w:rPr>
                <w:webHidden/>
              </w:rPr>
              <w:instrText xml:space="preserve"> PAGEREF _Toc59195657 \h </w:instrText>
            </w:r>
            <w:r>
              <w:rPr>
                <w:webHidden/>
              </w:rPr>
            </w:r>
            <w:r>
              <w:rPr>
                <w:webHidden/>
              </w:rPr>
              <w:fldChar w:fldCharType="separate"/>
            </w:r>
            <w:r>
              <w:rPr>
                <w:webHidden/>
              </w:rPr>
              <w:t>77</w:t>
            </w:r>
            <w:r>
              <w:rPr>
                <w:webHidden/>
              </w:rPr>
              <w:fldChar w:fldCharType="end"/>
            </w:r>
          </w:hyperlink>
        </w:p>
        <w:p w14:paraId="4E89D07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58" w:history="1">
            <w:r w:rsidRPr="00055CF5">
              <w:rPr>
                <w:rStyle w:val="ad"/>
                <w:rFonts w:cs="Book Antiqua"/>
                <w:bCs/>
                <w:snapToGrid w:val="0"/>
              </w:rPr>
              <w:t>4.2.8</w:t>
            </w:r>
            <w:r w:rsidRPr="00055CF5">
              <w:rPr>
                <w:rStyle w:val="ad"/>
              </w:rPr>
              <w:t xml:space="preserve"> Rack&amp;Tower - mounted UPS</w:t>
            </w:r>
            <w:r>
              <w:rPr>
                <w:webHidden/>
              </w:rPr>
              <w:tab/>
            </w:r>
            <w:r>
              <w:rPr>
                <w:webHidden/>
              </w:rPr>
              <w:fldChar w:fldCharType="begin"/>
            </w:r>
            <w:r>
              <w:rPr>
                <w:webHidden/>
              </w:rPr>
              <w:instrText xml:space="preserve"> PAGEREF _Toc59195658 \h </w:instrText>
            </w:r>
            <w:r>
              <w:rPr>
                <w:webHidden/>
              </w:rPr>
            </w:r>
            <w:r>
              <w:rPr>
                <w:webHidden/>
              </w:rPr>
              <w:fldChar w:fldCharType="separate"/>
            </w:r>
            <w:r>
              <w:rPr>
                <w:webHidden/>
              </w:rPr>
              <w:t>78</w:t>
            </w:r>
            <w:r>
              <w:rPr>
                <w:webHidden/>
              </w:rPr>
              <w:fldChar w:fldCharType="end"/>
            </w:r>
          </w:hyperlink>
        </w:p>
        <w:p w14:paraId="180F755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59" w:history="1">
            <w:r w:rsidRPr="00055CF5">
              <w:rPr>
                <w:rStyle w:val="ad"/>
                <w:rFonts w:cs="Book Antiqua"/>
                <w:bCs/>
                <w:snapToGrid w:val="0"/>
              </w:rPr>
              <w:t>4.2.9</w:t>
            </w:r>
            <w:r w:rsidRPr="00055CF5">
              <w:rPr>
                <w:rStyle w:val="ad"/>
              </w:rPr>
              <w:t xml:space="preserve"> Modularized UPS</w:t>
            </w:r>
            <w:r>
              <w:rPr>
                <w:webHidden/>
              </w:rPr>
              <w:tab/>
            </w:r>
            <w:r>
              <w:rPr>
                <w:webHidden/>
              </w:rPr>
              <w:fldChar w:fldCharType="begin"/>
            </w:r>
            <w:r>
              <w:rPr>
                <w:webHidden/>
              </w:rPr>
              <w:instrText xml:space="preserve"> PAGEREF _Toc59195659 \h </w:instrText>
            </w:r>
            <w:r>
              <w:rPr>
                <w:webHidden/>
              </w:rPr>
            </w:r>
            <w:r>
              <w:rPr>
                <w:webHidden/>
              </w:rPr>
              <w:fldChar w:fldCharType="separate"/>
            </w:r>
            <w:r>
              <w:rPr>
                <w:webHidden/>
              </w:rPr>
              <w:t>79</w:t>
            </w:r>
            <w:r>
              <w:rPr>
                <w:webHidden/>
              </w:rPr>
              <w:fldChar w:fldCharType="end"/>
            </w:r>
          </w:hyperlink>
        </w:p>
        <w:p w14:paraId="24148995"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60" w:history="1">
            <w:r w:rsidRPr="00055CF5">
              <w:rPr>
                <w:rStyle w:val="ad"/>
                <w:rFonts w:cs="Book Antiqua"/>
                <w:snapToGrid w:val="0"/>
              </w:rPr>
              <w:t>4.3</w:t>
            </w:r>
            <w:r w:rsidRPr="00055CF5">
              <w:rPr>
                <w:rStyle w:val="ad"/>
              </w:rPr>
              <w:t xml:space="preserve"> Huawei UPS Solutions</w:t>
            </w:r>
            <w:r>
              <w:rPr>
                <w:webHidden/>
              </w:rPr>
              <w:tab/>
            </w:r>
            <w:r>
              <w:rPr>
                <w:webHidden/>
              </w:rPr>
              <w:fldChar w:fldCharType="begin"/>
            </w:r>
            <w:r>
              <w:rPr>
                <w:webHidden/>
              </w:rPr>
              <w:instrText xml:space="preserve"> PAGEREF _Toc59195660 \h </w:instrText>
            </w:r>
            <w:r>
              <w:rPr>
                <w:webHidden/>
              </w:rPr>
            </w:r>
            <w:r>
              <w:rPr>
                <w:webHidden/>
              </w:rPr>
              <w:fldChar w:fldCharType="separate"/>
            </w:r>
            <w:r>
              <w:rPr>
                <w:webHidden/>
              </w:rPr>
              <w:t>80</w:t>
            </w:r>
            <w:r>
              <w:rPr>
                <w:webHidden/>
              </w:rPr>
              <w:fldChar w:fldCharType="end"/>
            </w:r>
          </w:hyperlink>
        </w:p>
        <w:p w14:paraId="42EED4D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61" w:history="1">
            <w:r w:rsidRPr="00055CF5">
              <w:rPr>
                <w:rStyle w:val="ad"/>
                <w:rFonts w:cs="Book Antiqua"/>
                <w:bCs/>
                <w:snapToGrid w:val="0"/>
              </w:rPr>
              <w:t>4.3.1</w:t>
            </w:r>
            <w:r w:rsidRPr="00055CF5">
              <w:rPr>
                <w:rStyle w:val="ad"/>
              </w:rPr>
              <w:t xml:space="preserve"> Huawei UPSs</w:t>
            </w:r>
            <w:r>
              <w:rPr>
                <w:webHidden/>
              </w:rPr>
              <w:tab/>
            </w:r>
            <w:r>
              <w:rPr>
                <w:webHidden/>
              </w:rPr>
              <w:fldChar w:fldCharType="begin"/>
            </w:r>
            <w:r>
              <w:rPr>
                <w:webHidden/>
              </w:rPr>
              <w:instrText xml:space="preserve"> PAGEREF _Toc59195661 \h </w:instrText>
            </w:r>
            <w:r>
              <w:rPr>
                <w:webHidden/>
              </w:rPr>
            </w:r>
            <w:r>
              <w:rPr>
                <w:webHidden/>
              </w:rPr>
              <w:fldChar w:fldCharType="separate"/>
            </w:r>
            <w:r>
              <w:rPr>
                <w:webHidden/>
              </w:rPr>
              <w:t>80</w:t>
            </w:r>
            <w:r>
              <w:rPr>
                <w:webHidden/>
              </w:rPr>
              <w:fldChar w:fldCharType="end"/>
            </w:r>
          </w:hyperlink>
        </w:p>
        <w:p w14:paraId="5F6859C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62" w:history="1">
            <w:r w:rsidRPr="00055CF5">
              <w:rPr>
                <w:rStyle w:val="ad"/>
                <w:rFonts w:cs="Book Antiqua"/>
                <w:bCs/>
                <w:snapToGrid w:val="0"/>
              </w:rPr>
              <w:t>4.3.2</w:t>
            </w:r>
            <w:r w:rsidRPr="00055CF5">
              <w:rPr>
                <w:rStyle w:val="ad"/>
              </w:rPr>
              <w:t xml:space="preserve"> UPS2000-G Small-sized UPS Solution</w:t>
            </w:r>
            <w:r>
              <w:rPr>
                <w:webHidden/>
              </w:rPr>
              <w:tab/>
            </w:r>
            <w:r>
              <w:rPr>
                <w:webHidden/>
              </w:rPr>
              <w:fldChar w:fldCharType="begin"/>
            </w:r>
            <w:r>
              <w:rPr>
                <w:webHidden/>
              </w:rPr>
              <w:instrText xml:space="preserve"> PAGEREF _Toc59195662 \h </w:instrText>
            </w:r>
            <w:r>
              <w:rPr>
                <w:webHidden/>
              </w:rPr>
            </w:r>
            <w:r>
              <w:rPr>
                <w:webHidden/>
              </w:rPr>
              <w:fldChar w:fldCharType="separate"/>
            </w:r>
            <w:r>
              <w:rPr>
                <w:webHidden/>
              </w:rPr>
              <w:t>80</w:t>
            </w:r>
            <w:r>
              <w:rPr>
                <w:webHidden/>
              </w:rPr>
              <w:fldChar w:fldCharType="end"/>
            </w:r>
          </w:hyperlink>
        </w:p>
        <w:p w14:paraId="4148218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63" w:history="1">
            <w:r w:rsidRPr="00055CF5">
              <w:rPr>
                <w:rStyle w:val="ad"/>
                <w:rFonts w:cs="Book Antiqua"/>
                <w:bCs/>
                <w:snapToGrid w:val="0"/>
              </w:rPr>
              <w:t>4.3.3</w:t>
            </w:r>
            <w:r w:rsidRPr="00055CF5">
              <w:rPr>
                <w:rStyle w:val="ad"/>
              </w:rPr>
              <w:t xml:space="preserve"> L and M-sized UPS5000-A Solution</w:t>
            </w:r>
            <w:r>
              <w:rPr>
                <w:webHidden/>
              </w:rPr>
              <w:tab/>
            </w:r>
            <w:r>
              <w:rPr>
                <w:webHidden/>
              </w:rPr>
              <w:fldChar w:fldCharType="begin"/>
            </w:r>
            <w:r>
              <w:rPr>
                <w:webHidden/>
              </w:rPr>
              <w:instrText xml:space="preserve"> PAGEREF _Toc59195663 \h </w:instrText>
            </w:r>
            <w:r>
              <w:rPr>
                <w:webHidden/>
              </w:rPr>
            </w:r>
            <w:r>
              <w:rPr>
                <w:webHidden/>
              </w:rPr>
              <w:fldChar w:fldCharType="separate"/>
            </w:r>
            <w:r>
              <w:rPr>
                <w:webHidden/>
              </w:rPr>
              <w:t>81</w:t>
            </w:r>
            <w:r>
              <w:rPr>
                <w:webHidden/>
              </w:rPr>
              <w:fldChar w:fldCharType="end"/>
            </w:r>
          </w:hyperlink>
        </w:p>
        <w:p w14:paraId="073BC8F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64" w:history="1">
            <w:r w:rsidRPr="00055CF5">
              <w:rPr>
                <w:rStyle w:val="ad"/>
                <w:rFonts w:cs="Book Antiqua"/>
                <w:bCs/>
                <w:snapToGrid w:val="0"/>
              </w:rPr>
              <w:t>4.3.4</w:t>
            </w:r>
            <w:r w:rsidRPr="00055CF5">
              <w:rPr>
                <w:rStyle w:val="ad"/>
              </w:rPr>
              <w:t xml:space="preserve"> L and M-sized UPS5000-E/S Solution</w:t>
            </w:r>
            <w:r>
              <w:rPr>
                <w:webHidden/>
              </w:rPr>
              <w:tab/>
            </w:r>
            <w:r>
              <w:rPr>
                <w:webHidden/>
              </w:rPr>
              <w:fldChar w:fldCharType="begin"/>
            </w:r>
            <w:r>
              <w:rPr>
                <w:webHidden/>
              </w:rPr>
              <w:instrText xml:space="preserve"> PAGEREF _Toc59195664 \h </w:instrText>
            </w:r>
            <w:r>
              <w:rPr>
                <w:webHidden/>
              </w:rPr>
            </w:r>
            <w:r>
              <w:rPr>
                <w:webHidden/>
              </w:rPr>
              <w:fldChar w:fldCharType="separate"/>
            </w:r>
            <w:r>
              <w:rPr>
                <w:webHidden/>
              </w:rPr>
              <w:t>81</w:t>
            </w:r>
            <w:r>
              <w:rPr>
                <w:webHidden/>
              </w:rPr>
              <w:fldChar w:fldCharType="end"/>
            </w:r>
          </w:hyperlink>
        </w:p>
        <w:p w14:paraId="1B9840D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65" w:history="1">
            <w:r w:rsidRPr="00055CF5">
              <w:rPr>
                <w:rStyle w:val="ad"/>
                <w:rFonts w:cs="Book Antiqua"/>
                <w:bCs/>
                <w:snapToGrid w:val="0"/>
              </w:rPr>
              <w:t>4.3.5</w:t>
            </w:r>
            <w:r w:rsidRPr="00055CF5">
              <w:rPr>
                <w:rStyle w:val="ad"/>
              </w:rPr>
              <w:t xml:space="preserve"> FusionPower</w:t>
            </w:r>
            <w:r>
              <w:rPr>
                <w:webHidden/>
              </w:rPr>
              <w:tab/>
            </w:r>
            <w:r>
              <w:rPr>
                <w:webHidden/>
              </w:rPr>
              <w:fldChar w:fldCharType="begin"/>
            </w:r>
            <w:r>
              <w:rPr>
                <w:webHidden/>
              </w:rPr>
              <w:instrText xml:space="preserve"> PAGEREF _Toc59195665 \h </w:instrText>
            </w:r>
            <w:r>
              <w:rPr>
                <w:webHidden/>
              </w:rPr>
            </w:r>
            <w:r>
              <w:rPr>
                <w:webHidden/>
              </w:rPr>
              <w:fldChar w:fldCharType="separate"/>
            </w:r>
            <w:r>
              <w:rPr>
                <w:webHidden/>
              </w:rPr>
              <w:t>82</w:t>
            </w:r>
            <w:r>
              <w:rPr>
                <w:webHidden/>
              </w:rPr>
              <w:fldChar w:fldCharType="end"/>
            </w:r>
          </w:hyperlink>
        </w:p>
        <w:p w14:paraId="3AFBF436"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66" w:history="1">
            <w:r w:rsidRPr="00055CF5">
              <w:rPr>
                <w:rStyle w:val="ad"/>
                <w:rFonts w:cs="Book Antiqua"/>
                <w:snapToGrid w:val="0"/>
              </w:rPr>
              <w:t>4.4</w:t>
            </w:r>
            <w:r w:rsidRPr="00055CF5">
              <w:rPr>
                <w:rStyle w:val="ad"/>
              </w:rPr>
              <w:t xml:space="preserve"> Common Configuration Solutions</w:t>
            </w:r>
            <w:r>
              <w:rPr>
                <w:webHidden/>
              </w:rPr>
              <w:tab/>
            </w:r>
            <w:r>
              <w:rPr>
                <w:webHidden/>
              </w:rPr>
              <w:fldChar w:fldCharType="begin"/>
            </w:r>
            <w:r>
              <w:rPr>
                <w:webHidden/>
              </w:rPr>
              <w:instrText xml:space="preserve"> PAGEREF _Toc59195666 \h </w:instrText>
            </w:r>
            <w:r>
              <w:rPr>
                <w:webHidden/>
              </w:rPr>
            </w:r>
            <w:r>
              <w:rPr>
                <w:webHidden/>
              </w:rPr>
              <w:fldChar w:fldCharType="separate"/>
            </w:r>
            <w:r>
              <w:rPr>
                <w:webHidden/>
              </w:rPr>
              <w:t>83</w:t>
            </w:r>
            <w:r>
              <w:rPr>
                <w:webHidden/>
              </w:rPr>
              <w:fldChar w:fldCharType="end"/>
            </w:r>
          </w:hyperlink>
        </w:p>
        <w:p w14:paraId="6ED4845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67" w:history="1">
            <w:r w:rsidRPr="00055CF5">
              <w:rPr>
                <w:rStyle w:val="ad"/>
                <w:rFonts w:cs="Book Antiqua"/>
                <w:bCs/>
                <w:snapToGrid w:val="0"/>
              </w:rPr>
              <w:t>4.4.1</w:t>
            </w:r>
            <w:r w:rsidRPr="00055CF5">
              <w:rPr>
                <w:rStyle w:val="ad"/>
              </w:rPr>
              <w:t xml:space="preserve"> Single UPS System</w:t>
            </w:r>
            <w:r>
              <w:rPr>
                <w:webHidden/>
              </w:rPr>
              <w:tab/>
            </w:r>
            <w:r>
              <w:rPr>
                <w:webHidden/>
              </w:rPr>
              <w:fldChar w:fldCharType="begin"/>
            </w:r>
            <w:r>
              <w:rPr>
                <w:webHidden/>
              </w:rPr>
              <w:instrText xml:space="preserve"> PAGEREF _Toc59195667 \h </w:instrText>
            </w:r>
            <w:r>
              <w:rPr>
                <w:webHidden/>
              </w:rPr>
            </w:r>
            <w:r>
              <w:rPr>
                <w:webHidden/>
              </w:rPr>
              <w:fldChar w:fldCharType="separate"/>
            </w:r>
            <w:r>
              <w:rPr>
                <w:webHidden/>
              </w:rPr>
              <w:t>83</w:t>
            </w:r>
            <w:r>
              <w:rPr>
                <w:webHidden/>
              </w:rPr>
              <w:fldChar w:fldCharType="end"/>
            </w:r>
          </w:hyperlink>
        </w:p>
        <w:p w14:paraId="69E718A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68" w:history="1">
            <w:r w:rsidRPr="00055CF5">
              <w:rPr>
                <w:rStyle w:val="ad"/>
                <w:rFonts w:cs="Book Antiqua"/>
                <w:bCs/>
                <w:snapToGrid w:val="0"/>
              </w:rPr>
              <w:t>4.4.2</w:t>
            </w:r>
            <w:r w:rsidRPr="00055CF5">
              <w:rPr>
                <w:rStyle w:val="ad"/>
              </w:rPr>
              <w:t xml:space="preserve"> Redundant Parallel or N+1 System</w:t>
            </w:r>
            <w:r>
              <w:rPr>
                <w:webHidden/>
              </w:rPr>
              <w:tab/>
            </w:r>
            <w:r>
              <w:rPr>
                <w:webHidden/>
              </w:rPr>
              <w:fldChar w:fldCharType="begin"/>
            </w:r>
            <w:r>
              <w:rPr>
                <w:webHidden/>
              </w:rPr>
              <w:instrText xml:space="preserve"> PAGEREF _Toc59195668 \h </w:instrText>
            </w:r>
            <w:r>
              <w:rPr>
                <w:webHidden/>
              </w:rPr>
            </w:r>
            <w:r>
              <w:rPr>
                <w:webHidden/>
              </w:rPr>
              <w:fldChar w:fldCharType="separate"/>
            </w:r>
            <w:r>
              <w:rPr>
                <w:webHidden/>
              </w:rPr>
              <w:t>84</w:t>
            </w:r>
            <w:r>
              <w:rPr>
                <w:webHidden/>
              </w:rPr>
              <w:fldChar w:fldCharType="end"/>
            </w:r>
          </w:hyperlink>
        </w:p>
        <w:p w14:paraId="61A9F7D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69" w:history="1">
            <w:r w:rsidRPr="00055CF5">
              <w:rPr>
                <w:rStyle w:val="ad"/>
                <w:rFonts w:cs="Book Antiqua"/>
                <w:bCs/>
                <w:snapToGrid w:val="0"/>
              </w:rPr>
              <w:t>4.4.3</w:t>
            </w:r>
            <w:r w:rsidRPr="00055CF5">
              <w:rPr>
                <w:rStyle w:val="ad"/>
              </w:rPr>
              <w:t xml:space="preserve"> Dual-Bus Redundancy System</w:t>
            </w:r>
            <w:r>
              <w:rPr>
                <w:webHidden/>
              </w:rPr>
              <w:tab/>
            </w:r>
            <w:r>
              <w:rPr>
                <w:webHidden/>
              </w:rPr>
              <w:fldChar w:fldCharType="begin"/>
            </w:r>
            <w:r>
              <w:rPr>
                <w:webHidden/>
              </w:rPr>
              <w:instrText xml:space="preserve"> PAGEREF _Toc59195669 \h </w:instrText>
            </w:r>
            <w:r>
              <w:rPr>
                <w:webHidden/>
              </w:rPr>
            </w:r>
            <w:r>
              <w:rPr>
                <w:webHidden/>
              </w:rPr>
              <w:fldChar w:fldCharType="separate"/>
            </w:r>
            <w:r>
              <w:rPr>
                <w:webHidden/>
              </w:rPr>
              <w:t>85</w:t>
            </w:r>
            <w:r>
              <w:rPr>
                <w:webHidden/>
              </w:rPr>
              <w:fldChar w:fldCharType="end"/>
            </w:r>
          </w:hyperlink>
        </w:p>
        <w:p w14:paraId="5094E065"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70" w:history="1">
            <w:r w:rsidRPr="00055CF5">
              <w:rPr>
                <w:rStyle w:val="ad"/>
                <w:rFonts w:cs="Book Antiqua"/>
                <w:snapToGrid w:val="0"/>
              </w:rPr>
              <w:t>4.5</w:t>
            </w:r>
            <w:r w:rsidRPr="00055CF5">
              <w:rPr>
                <w:rStyle w:val="ad"/>
              </w:rPr>
              <w:t xml:space="preserve"> Typical Application Scenarios</w:t>
            </w:r>
            <w:r>
              <w:rPr>
                <w:webHidden/>
              </w:rPr>
              <w:tab/>
            </w:r>
            <w:r>
              <w:rPr>
                <w:webHidden/>
              </w:rPr>
              <w:fldChar w:fldCharType="begin"/>
            </w:r>
            <w:r>
              <w:rPr>
                <w:webHidden/>
              </w:rPr>
              <w:instrText xml:space="preserve"> PAGEREF _Toc59195670 \h </w:instrText>
            </w:r>
            <w:r>
              <w:rPr>
                <w:webHidden/>
              </w:rPr>
            </w:r>
            <w:r>
              <w:rPr>
                <w:webHidden/>
              </w:rPr>
              <w:fldChar w:fldCharType="separate"/>
            </w:r>
            <w:r>
              <w:rPr>
                <w:webHidden/>
              </w:rPr>
              <w:t>86</w:t>
            </w:r>
            <w:r>
              <w:rPr>
                <w:webHidden/>
              </w:rPr>
              <w:fldChar w:fldCharType="end"/>
            </w:r>
          </w:hyperlink>
        </w:p>
        <w:p w14:paraId="7A7169DD"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71" w:history="1">
            <w:r w:rsidRPr="00055CF5">
              <w:rPr>
                <w:rStyle w:val="ad"/>
                <w:rFonts w:cs="Book Antiqua"/>
                <w:bCs/>
                <w:snapToGrid w:val="0"/>
              </w:rPr>
              <w:t>4.5.1</w:t>
            </w:r>
            <w:r w:rsidRPr="00055CF5">
              <w:rPr>
                <w:rStyle w:val="ad"/>
              </w:rPr>
              <w:t xml:space="preserve"> UPS Application</w:t>
            </w:r>
            <w:r>
              <w:rPr>
                <w:webHidden/>
              </w:rPr>
              <w:tab/>
            </w:r>
            <w:r>
              <w:rPr>
                <w:webHidden/>
              </w:rPr>
              <w:fldChar w:fldCharType="begin"/>
            </w:r>
            <w:r>
              <w:rPr>
                <w:webHidden/>
              </w:rPr>
              <w:instrText xml:space="preserve"> PAGEREF _Toc59195671 \h </w:instrText>
            </w:r>
            <w:r>
              <w:rPr>
                <w:webHidden/>
              </w:rPr>
            </w:r>
            <w:r>
              <w:rPr>
                <w:webHidden/>
              </w:rPr>
              <w:fldChar w:fldCharType="separate"/>
            </w:r>
            <w:r>
              <w:rPr>
                <w:webHidden/>
              </w:rPr>
              <w:t>86</w:t>
            </w:r>
            <w:r>
              <w:rPr>
                <w:webHidden/>
              </w:rPr>
              <w:fldChar w:fldCharType="end"/>
            </w:r>
          </w:hyperlink>
        </w:p>
        <w:p w14:paraId="6BF7480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72" w:history="1">
            <w:r w:rsidRPr="00055CF5">
              <w:rPr>
                <w:rStyle w:val="ad"/>
                <w:rFonts w:cs="Book Antiqua"/>
                <w:bCs/>
                <w:snapToGrid w:val="0"/>
              </w:rPr>
              <w:t>4.5.2</w:t>
            </w:r>
            <w:r w:rsidRPr="00055CF5">
              <w:rPr>
                <w:rStyle w:val="ad"/>
              </w:rPr>
              <w:t xml:space="preserve"> UPS Load Types</w:t>
            </w:r>
            <w:r>
              <w:rPr>
                <w:webHidden/>
              </w:rPr>
              <w:tab/>
            </w:r>
            <w:r>
              <w:rPr>
                <w:webHidden/>
              </w:rPr>
              <w:fldChar w:fldCharType="begin"/>
            </w:r>
            <w:r>
              <w:rPr>
                <w:webHidden/>
              </w:rPr>
              <w:instrText xml:space="preserve"> PAGEREF _Toc59195672 \h </w:instrText>
            </w:r>
            <w:r>
              <w:rPr>
                <w:webHidden/>
              </w:rPr>
            </w:r>
            <w:r>
              <w:rPr>
                <w:webHidden/>
              </w:rPr>
              <w:fldChar w:fldCharType="separate"/>
            </w:r>
            <w:r>
              <w:rPr>
                <w:webHidden/>
              </w:rPr>
              <w:t>87</w:t>
            </w:r>
            <w:r>
              <w:rPr>
                <w:webHidden/>
              </w:rPr>
              <w:fldChar w:fldCharType="end"/>
            </w:r>
          </w:hyperlink>
        </w:p>
        <w:p w14:paraId="08943C3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73" w:history="1">
            <w:r w:rsidRPr="00055CF5">
              <w:rPr>
                <w:rStyle w:val="ad"/>
                <w:rFonts w:cs="Book Antiqua"/>
                <w:bCs/>
                <w:snapToGrid w:val="0"/>
              </w:rPr>
              <w:t>4.5.3</w:t>
            </w:r>
            <w:r w:rsidRPr="00055CF5">
              <w:rPr>
                <w:rStyle w:val="ad"/>
              </w:rPr>
              <w:t xml:space="preserve"> Scenario</w:t>
            </w:r>
            <w:r>
              <w:rPr>
                <w:webHidden/>
              </w:rPr>
              <w:tab/>
            </w:r>
            <w:r>
              <w:rPr>
                <w:webHidden/>
              </w:rPr>
              <w:fldChar w:fldCharType="begin"/>
            </w:r>
            <w:r>
              <w:rPr>
                <w:webHidden/>
              </w:rPr>
              <w:instrText xml:space="preserve"> PAGEREF _Toc59195673 \h </w:instrText>
            </w:r>
            <w:r>
              <w:rPr>
                <w:webHidden/>
              </w:rPr>
            </w:r>
            <w:r>
              <w:rPr>
                <w:webHidden/>
              </w:rPr>
              <w:fldChar w:fldCharType="separate"/>
            </w:r>
            <w:r>
              <w:rPr>
                <w:webHidden/>
              </w:rPr>
              <w:t>88</w:t>
            </w:r>
            <w:r>
              <w:rPr>
                <w:webHidden/>
              </w:rPr>
              <w:fldChar w:fldCharType="end"/>
            </w:r>
          </w:hyperlink>
        </w:p>
        <w:p w14:paraId="39D60E6D"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74" w:history="1">
            <w:r w:rsidRPr="00055CF5">
              <w:rPr>
                <w:rStyle w:val="ad"/>
                <w:rFonts w:cs="Book Antiqua"/>
                <w:snapToGrid w:val="0"/>
              </w:rPr>
              <w:t>4.6</w:t>
            </w:r>
            <w:r w:rsidRPr="00055CF5">
              <w:rPr>
                <w:rStyle w:val="ad"/>
              </w:rPr>
              <w:t xml:space="preserve"> Quiz</w:t>
            </w:r>
            <w:r>
              <w:rPr>
                <w:webHidden/>
              </w:rPr>
              <w:tab/>
            </w:r>
            <w:r>
              <w:rPr>
                <w:webHidden/>
              </w:rPr>
              <w:fldChar w:fldCharType="begin"/>
            </w:r>
            <w:r>
              <w:rPr>
                <w:webHidden/>
              </w:rPr>
              <w:instrText xml:space="preserve"> PAGEREF _Toc59195674 \h </w:instrText>
            </w:r>
            <w:r>
              <w:rPr>
                <w:webHidden/>
              </w:rPr>
            </w:r>
            <w:r>
              <w:rPr>
                <w:webHidden/>
              </w:rPr>
              <w:fldChar w:fldCharType="separate"/>
            </w:r>
            <w:r>
              <w:rPr>
                <w:webHidden/>
              </w:rPr>
              <w:t>90</w:t>
            </w:r>
            <w:r>
              <w:rPr>
                <w:webHidden/>
              </w:rPr>
              <w:fldChar w:fldCharType="end"/>
            </w:r>
          </w:hyperlink>
        </w:p>
        <w:p w14:paraId="63F43147"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75" w:history="1">
            <w:r w:rsidRPr="00055CF5">
              <w:rPr>
                <w:rStyle w:val="ad"/>
                <w:rFonts w:cs="Book Antiqua"/>
                <w:snapToGrid w:val="0"/>
              </w:rPr>
              <w:t>4.7</w:t>
            </w:r>
            <w:r w:rsidRPr="00055CF5">
              <w:rPr>
                <w:rStyle w:val="ad"/>
              </w:rPr>
              <w:t xml:space="preserve"> Summary</w:t>
            </w:r>
            <w:r>
              <w:rPr>
                <w:webHidden/>
              </w:rPr>
              <w:tab/>
            </w:r>
            <w:r>
              <w:rPr>
                <w:webHidden/>
              </w:rPr>
              <w:fldChar w:fldCharType="begin"/>
            </w:r>
            <w:r>
              <w:rPr>
                <w:webHidden/>
              </w:rPr>
              <w:instrText xml:space="preserve"> PAGEREF _Toc59195675 \h </w:instrText>
            </w:r>
            <w:r>
              <w:rPr>
                <w:webHidden/>
              </w:rPr>
            </w:r>
            <w:r>
              <w:rPr>
                <w:webHidden/>
              </w:rPr>
              <w:fldChar w:fldCharType="separate"/>
            </w:r>
            <w:r>
              <w:rPr>
                <w:webHidden/>
              </w:rPr>
              <w:t>90</w:t>
            </w:r>
            <w:r>
              <w:rPr>
                <w:webHidden/>
              </w:rPr>
              <w:fldChar w:fldCharType="end"/>
            </w:r>
          </w:hyperlink>
        </w:p>
        <w:p w14:paraId="2A136E26"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676" w:history="1">
            <w:r w:rsidRPr="00055CF5">
              <w:rPr>
                <w:rStyle w:val="ad"/>
                <w:noProof/>
              </w:rPr>
              <w:t>5 Basic Knowledge of Huawei DC Power Systems</w:t>
            </w:r>
            <w:r>
              <w:rPr>
                <w:noProof/>
                <w:webHidden/>
              </w:rPr>
              <w:tab/>
            </w:r>
            <w:r>
              <w:rPr>
                <w:noProof/>
                <w:webHidden/>
              </w:rPr>
              <w:fldChar w:fldCharType="begin"/>
            </w:r>
            <w:r>
              <w:rPr>
                <w:noProof/>
                <w:webHidden/>
              </w:rPr>
              <w:instrText xml:space="preserve"> PAGEREF _Toc59195676 \h </w:instrText>
            </w:r>
            <w:r>
              <w:rPr>
                <w:noProof/>
                <w:webHidden/>
              </w:rPr>
            </w:r>
            <w:r>
              <w:rPr>
                <w:noProof/>
                <w:webHidden/>
              </w:rPr>
              <w:fldChar w:fldCharType="separate"/>
            </w:r>
            <w:r>
              <w:rPr>
                <w:noProof/>
                <w:webHidden/>
              </w:rPr>
              <w:t>91</w:t>
            </w:r>
            <w:r>
              <w:rPr>
                <w:noProof/>
                <w:webHidden/>
              </w:rPr>
              <w:fldChar w:fldCharType="end"/>
            </w:r>
          </w:hyperlink>
        </w:p>
        <w:p w14:paraId="46757D39"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77" w:history="1">
            <w:r w:rsidRPr="00055CF5">
              <w:rPr>
                <w:rStyle w:val="ad"/>
                <w:rFonts w:cs="Book Antiqua"/>
                <w:snapToGrid w:val="0"/>
              </w:rPr>
              <w:t>5.1</w:t>
            </w:r>
            <w:r w:rsidRPr="00055CF5">
              <w:rPr>
                <w:rStyle w:val="ad"/>
              </w:rPr>
              <w:t xml:space="preserve"> Inroduction</w:t>
            </w:r>
            <w:r>
              <w:rPr>
                <w:webHidden/>
              </w:rPr>
              <w:tab/>
            </w:r>
            <w:r>
              <w:rPr>
                <w:webHidden/>
              </w:rPr>
              <w:fldChar w:fldCharType="begin"/>
            </w:r>
            <w:r>
              <w:rPr>
                <w:webHidden/>
              </w:rPr>
              <w:instrText xml:space="preserve"> PAGEREF _Toc59195677 \h </w:instrText>
            </w:r>
            <w:r>
              <w:rPr>
                <w:webHidden/>
              </w:rPr>
            </w:r>
            <w:r>
              <w:rPr>
                <w:webHidden/>
              </w:rPr>
              <w:fldChar w:fldCharType="separate"/>
            </w:r>
            <w:r>
              <w:rPr>
                <w:webHidden/>
              </w:rPr>
              <w:t>91</w:t>
            </w:r>
            <w:r>
              <w:rPr>
                <w:webHidden/>
              </w:rPr>
              <w:fldChar w:fldCharType="end"/>
            </w:r>
          </w:hyperlink>
        </w:p>
        <w:p w14:paraId="2451D03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78" w:history="1">
            <w:r w:rsidRPr="00055CF5">
              <w:rPr>
                <w:rStyle w:val="ad"/>
                <w:rFonts w:cs="Book Antiqua"/>
                <w:bCs/>
                <w:snapToGrid w:val="0"/>
                <w:lang w:eastAsia="en-US"/>
              </w:rPr>
              <w:t>5.1.1</w:t>
            </w:r>
            <w:r w:rsidRPr="00055CF5">
              <w:rPr>
                <w:rStyle w:val="ad"/>
              </w:rPr>
              <w:t xml:space="preserve"> Foreword</w:t>
            </w:r>
            <w:r>
              <w:rPr>
                <w:webHidden/>
              </w:rPr>
              <w:tab/>
            </w:r>
            <w:r>
              <w:rPr>
                <w:webHidden/>
              </w:rPr>
              <w:fldChar w:fldCharType="begin"/>
            </w:r>
            <w:r>
              <w:rPr>
                <w:webHidden/>
              </w:rPr>
              <w:instrText xml:space="preserve"> PAGEREF _Toc59195678 \h </w:instrText>
            </w:r>
            <w:r>
              <w:rPr>
                <w:webHidden/>
              </w:rPr>
            </w:r>
            <w:r>
              <w:rPr>
                <w:webHidden/>
              </w:rPr>
              <w:fldChar w:fldCharType="separate"/>
            </w:r>
            <w:r>
              <w:rPr>
                <w:webHidden/>
              </w:rPr>
              <w:t>91</w:t>
            </w:r>
            <w:r>
              <w:rPr>
                <w:webHidden/>
              </w:rPr>
              <w:fldChar w:fldCharType="end"/>
            </w:r>
          </w:hyperlink>
        </w:p>
        <w:p w14:paraId="71AEC0D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79" w:history="1">
            <w:r w:rsidRPr="00055CF5">
              <w:rPr>
                <w:rStyle w:val="ad"/>
                <w:rFonts w:cs="Book Antiqua"/>
                <w:bCs/>
                <w:snapToGrid w:val="0"/>
              </w:rPr>
              <w:t>5.1.2</w:t>
            </w:r>
            <w:r w:rsidRPr="00055CF5">
              <w:rPr>
                <w:rStyle w:val="ad"/>
              </w:rPr>
              <w:t xml:space="preserve"> Objectives</w:t>
            </w:r>
            <w:r>
              <w:rPr>
                <w:webHidden/>
              </w:rPr>
              <w:tab/>
            </w:r>
            <w:r>
              <w:rPr>
                <w:webHidden/>
              </w:rPr>
              <w:fldChar w:fldCharType="begin"/>
            </w:r>
            <w:r>
              <w:rPr>
                <w:webHidden/>
              </w:rPr>
              <w:instrText xml:space="preserve"> PAGEREF _Toc59195679 \h </w:instrText>
            </w:r>
            <w:r>
              <w:rPr>
                <w:webHidden/>
              </w:rPr>
            </w:r>
            <w:r>
              <w:rPr>
                <w:webHidden/>
              </w:rPr>
              <w:fldChar w:fldCharType="separate"/>
            </w:r>
            <w:r>
              <w:rPr>
                <w:webHidden/>
              </w:rPr>
              <w:t>91</w:t>
            </w:r>
            <w:r>
              <w:rPr>
                <w:webHidden/>
              </w:rPr>
              <w:fldChar w:fldCharType="end"/>
            </w:r>
          </w:hyperlink>
        </w:p>
        <w:p w14:paraId="582A2FDC"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80" w:history="1">
            <w:r w:rsidRPr="00055CF5">
              <w:rPr>
                <w:rStyle w:val="ad"/>
                <w:rFonts w:cs="Book Antiqua"/>
                <w:snapToGrid w:val="0"/>
              </w:rPr>
              <w:t>5.2</w:t>
            </w:r>
            <w:r w:rsidRPr="00055CF5">
              <w:rPr>
                <w:rStyle w:val="ad"/>
              </w:rPr>
              <w:t xml:space="preserve"> Abstract</w:t>
            </w:r>
            <w:r>
              <w:rPr>
                <w:webHidden/>
              </w:rPr>
              <w:tab/>
            </w:r>
            <w:r>
              <w:rPr>
                <w:webHidden/>
              </w:rPr>
              <w:fldChar w:fldCharType="begin"/>
            </w:r>
            <w:r>
              <w:rPr>
                <w:webHidden/>
              </w:rPr>
              <w:instrText xml:space="preserve"> PAGEREF _Toc59195680 \h </w:instrText>
            </w:r>
            <w:r>
              <w:rPr>
                <w:webHidden/>
              </w:rPr>
            </w:r>
            <w:r>
              <w:rPr>
                <w:webHidden/>
              </w:rPr>
              <w:fldChar w:fldCharType="separate"/>
            </w:r>
            <w:r>
              <w:rPr>
                <w:webHidden/>
              </w:rPr>
              <w:t>91</w:t>
            </w:r>
            <w:r>
              <w:rPr>
                <w:webHidden/>
              </w:rPr>
              <w:fldChar w:fldCharType="end"/>
            </w:r>
          </w:hyperlink>
        </w:p>
        <w:p w14:paraId="657AE6B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81" w:history="1">
            <w:r w:rsidRPr="00055CF5">
              <w:rPr>
                <w:rStyle w:val="ad"/>
                <w:rFonts w:cs="Book Antiqua"/>
                <w:bCs/>
                <w:snapToGrid w:val="0"/>
              </w:rPr>
              <w:t>5.2.1</w:t>
            </w:r>
            <w:r w:rsidRPr="00055CF5">
              <w:rPr>
                <w:rStyle w:val="ad"/>
              </w:rPr>
              <w:t xml:space="preserve"> DC Power System Application Scenarios</w:t>
            </w:r>
            <w:r>
              <w:rPr>
                <w:webHidden/>
              </w:rPr>
              <w:tab/>
            </w:r>
            <w:r>
              <w:rPr>
                <w:webHidden/>
              </w:rPr>
              <w:fldChar w:fldCharType="begin"/>
            </w:r>
            <w:r>
              <w:rPr>
                <w:webHidden/>
              </w:rPr>
              <w:instrText xml:space="preserve"> PAGEREF _Toc59195681 \h </w:instrText>
            </w:r>
            <w:r>
              <w:rPr>
                <w:webHidden/>
              </w:rPr>
            </w:r>
            <w:r>
              <w:rPr>
                <w:webHidden/>
              </w:rPr>
              <w:fldChar w:fldCharType="separate"/>
            </w:r>
            <w:r>
              <w:rPr>
                <w:webHidden/>
              </w:rPr>
              <w:t>91</w:t>
            </w:r>
            <w:r>
              <w:rPr>
                <w:webHidden/>
              </w:rPr>
              <w:fldChar w:fldCharType="end"/>
            </w:r>
          </w:hyperlink>
        </w:p>
        <w:p w14:paraId="36F19B2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82" w:history="1">
            <w:r w:rsidRPr="00055CF5">
              <w:rPr>
                <w:rStyle w:val="ad"/>
                <w:rFonts w:cs="Book Antiqua"/>
                <w:bCs/>
                <w:snapToGrid w:val="0"/>
              </w:rPr>
              <w:t>5.2.2</w:t>
            </w:r>
            <w:r w:rsidRPr="00055CF5">
              <w:rPr>
                <w:rStyle w:val="ad"/>
              </w:rPr>
              <w:t xml:space="preserve"> Basic Functions of Huawei DC Power Systems</w:t>
            </w:r>
            <w:r>
              <w:rPr>
                <w:webHidden/>
              </w:rPr>
              <w:tab/>
            </w:r>
            <w:r>
              <w:rPr>
                <w:webHidden/>
              </w:rPr>
              <w:fldChar w:fldCharType="begin"/>
            </w:r>
            <w:r>
              <w:rPr>
                <w:webHidden/>
              </w:rPr>
              <w:instrText xml:space="preserve"> PAGEREF _Toc59195682 \h </w:instrText>
            </w:r>
            <w:r>
              <w:rPr>
                <w:webHidden/>
              </w:rPr>
            </w:r>
            <w:r>
              <w:rPr>
                <w:webHidden/>
              </w:rPr>
              <w:fldChar w:fldCharType="separate"/>
            </w:r>
            <w:r>
              <w:rPr>
                <w:webHidden/>
              </w:rPr>
              <w:t>91</w:t>
            </w:r>
            <w:r>
              <w:rPr>
                <w:webHidden/>
              </w:rPr>
              <w:fldChar w:fldCharType="end"/>
            </w:r>
          </w:hyperlink>
        </w:p>
        <w:p w14:paraId="6DD9E22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83" w:history="1">
            <w:r w:rsidRPr="00055CF5">
              <w:rPr>
                <w:rStyle w:val="ad"/>
                <w:rFonts w:cs="Book Antiqua"/>
                <w:bCs/>
                <w:snapToGrid w:val="0"/>
              </w:rPr>
              <w:t>5.2.3</w:t>
            </w:r>
            <w:r w:rsidRPr="00055CF5">
              <w:rPr>
                <w:rStyle w:val="ad"/>
              </w:rPr>
              <w:t xml:space="preserve"> Output Voltage</w:t>
            </w:r>
            <w:r>
              <w:rPr>
                <w:webHidden/>
              </w:rPr>
              <w:tab/>
            </w:r>
            <w:r>
              <w:rPr>
                <w:webHidden/>
              </w:rPr>
              <w:fldChar w:fldCharType="begin"/>
            </w:r>
            <w:r>
              <w:rPr>
                <w:webHidden/>
              </w:rPr>
              <w:instrText xml:space="preserve"> PAGEREF _Toc59195683 \h </w:instrText>
            </w:r>
            <w:r>
              <w:rPr>
                <w:webHidden/>
              </w:rPr>
            </w:r>
            <w:r>
              <w:rPr>
                <w:webHidden/>
              </w:rPr>
              <w:fldChar w:fldCharType="separate"/>
            </w:r>
            <w:r>
              <w:rPr>
                <w:webHidden/>
              </w:rPr>
              <w:t>92</w:t>
            </w:r>
            <w:r>
              <w:rPr>
                <w:webHidden/>
              </w:rPr>
              <w:fldChar w:fldCharType="end"/>
            </w:r>
          </w:hyperlink>
        </w:p>
        <w:p w14:paraId="5AC530A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84" w:history="1">
            <w:r w:rsidRPr="00055CF5">
              <w:rPr>
                <w:rStyle w:val="ad"/>
                <w:rFonts w:cs="Book Antiqua"/>
                <w:bCs/>
                <w:snapToGrid w:val="0"/>
              </w:rPr>
              <w:t>5.2.4</w:t>
            </w:r>
            <w:r w:rsidRPr="00055CF5">
              <w:rPr>
                <w:rStyle w:val="ad"/>
              </w:rPr>
              <w:t xml:space="preserve"> Logical Composition</w:t>
            </w:r>
            <w:r>
              <w:rPr>
                <w:webHidden/>
              </w:rPr>
              <w:tab/>
            </w:r>
            <w:r>
              <w:rPr>
                <w:webHidden/>
              </w:rPr>
              <w:fldChar w:fldCharType="begin"/>
            </w:r>
            <w:r>
              <w:rPr>
                <w:webHidden/>
              </w:rPr>
              <w:instrText xml:space="preserve"> PAGEREF _Toc59195684 \h </w:instrText>
            </w:r>
            <w:r>
              <w:rPr>
                <w:webHidden/>
              </w:rPr>
            </w:r>
            <w:r>
              <w:rPr>
                <w:webHidden/>
              </w:rPr>
              <w:fldChar w:fldCharType="separate"/>
            </w:r>
            <w:r>
              <w:rPr>
                <w:webHidden/>
              </w:rPr>
              <w:t>92</w:t>
            </w:r>
            <w:r>
              <w:rPr>
                <w:webHidden/>
              </w:rPr>
              <w:fldChar w:fldCharType="end"/>
            </w:r>
          </w:hyperlink>
        </w:p>
        <w:p w14:paraId="59E966A4"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85" w:history="1">
            <w:r w:rsidRPr="00055CF5">
              <w:rPr>
                <w:rStyle w:val="ad"/>
                <w:rFonts w:cs="Book Antiqua"/>
                <w:snapToGrid w:val="0"/>
              </w:rPr>
              <w:t>5.3</w:t>
            </w:r>
            <w:r w:rsidRPr="00055CF5">
              <w:rPr>
                <w:rStyle w:val="ad"/>
              </w:rPr>
              <w:t xml:space="preserve"> Architecture and Components</w:t>
            </w:r>
            <w:r>
              <w:rPr>
                <w:webHidden/>
              </w:rPr>
              <w:tab/>
            </w:r>
            <w:r>
              <w:rPr>
                <w:webHidden/>
              </w:rPr>
              <w:fldChar w:fldCharType="begin"/>
            </w:r>
            <w:r>
              <w:rPr>
                <w:webHidden/>
              </w:rPr>
              <w:instrText xml:space="preserve"> PAGEREF _Toc59195685 \h </w:instrText>
            </w:r>
            <w:r>
              <w:rPr>
                <w:webHidden/>
              </w:rPr>
            </w:r>
            <w:r>
              <w:rPr>
                <w:webHidden/>
              </w:rPr>
              <w:fldChar w:fldCharType="separate"/>
            </w:r>
            <w:r>
              <w:rPr>
                <w:webHidden/>
              </w:rPr>
              <w:t>92</w:t>
            </w:r>
            <w:r>
              <w:rPr>
                <w:webHidden/>
              </w:rPr>
              <w:fldChar w:fldCharType="end"/>
            </w:r>
          </w:hyperlink>
        </w:p>
        <w:p w14:paraId="6A137CD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86" w:history="1">
            <w:r w:rsidRPr="00055CF5">
              <w:rPr>
                <w:rStyle w:val="ad"/>
                <w:rFonts w:cs="Book Antiqua"/>
                <w:bCs/>
                <w:snapToGrid w:val="0"/>
              </w:rPr>
              <w:t>5.3.1</w:t>
            </w:r>
            <w:r w:rsidRPr="00055CF5">
              <w:rPr>
                <w:rStyle w:val="ad"/>
              </w:rPr>
              <w:t xml:space="preserve"> Physical Architecture</w:t>
            </w:r>
            <w:r>
              <w:rPr>
                <w:webHidden/>
              </w:rPr>
              <w:tab/>
            </w:r>
            <w:r>
              <w:rPr>
                <w:webHidden/>
              </w:rPr>
              <w:fldChar w:fldCharType="begin"/>
            </w:r>
            <w:r>
              <w:rPr>
                <w:webHidden/>
              </w:rPr>
              <w:instrText xml:space="preserve"> PAGEREF _Toc59195686 \h </w:instrText>
            </w:r>
            <w:r>
              <w:rPr>
                <w:webHidden/>
              </w:rPr>
            </w:r>
            <w:r>
              <w:rPr>
                <w:webHidden/>
              </w:rPr>
              <w:fldChar w:fldCharType="separate"/>
            </w:r>
            <w:r>
              <w:rPr>
                <w:webHidden/>
              </w:rPr>
              <w:t>92</w:t>
            </w:r>
            <w:r>
              <w:rPr>
                <w:webHidden/>
              </w:rPr>
              <w:fldChar w:fldCharType="end"/>
            </w:r>
          </w:hyperlink>
        </w:p>
        <w:p w14:paraId="08A9271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87" w:history="1">
            <w:r w:rsidRPr="00055CF5">
              <w:rPr>
                <w:rStyle w:val="ad"/>
                <w:rFonts w:cs="Book Antiqua"/>
                <w:bCs/>
                <w:snapToGrid w:val="0"/>
              </w:rPr>
              <w:t>5.3.2</w:t>
            </w:r>
            <w:r w:rsidRPr="00055CF5">
              <w:rPr>
                <w:rStyle w:val="ad"/>
              </w:rPr>
              <w:t xml:space="preserve"> Electrical Conceptual Diagram</w:t>
            </w:r>
            <w:r>
              <w:rPr>
                <w:webHidden/>
              </w:rPr>
              <w:tab/>
            </w:r>
            <w:r>
              <w:rPr>
                <w:webHidden/>
              </w:rPr>
              <w:fldChar w:fldCharType="begin"/>
            </w:r>
            <w:r>
              <w:rPr>
                <w:webHidden/>
              </w:rPr>
              <w:instrText xml:space="preserve"> PAGEREF _Toc59195687 \h </w:instrText>
            </w:r>
            <w:r>
              <w:rPr>
                <w:webHidden/>
              </w:rPr>
            </w:r>
            <w:r>
              <w:rPr>
                <w:webHidden/>
              </w:rPr>
              <w:fldChar w:fldCharType="separate"/>
            </w:r>
            <w:r>
              <w:rPr>
                <w:webHidden/>
              </w:rPr>
              <w:t>94</w:t>
            </w:r>
            <w:r>
              <w:rPr>
                <w:webHidden/>
              </w:rPr>
              <w:fldChar w:fldCharType="end"/>
            </w:r>
          </w:hyperlink>
        </w:p>
        <w:p w14:paraId="5C4D4EC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88" w:history="1">
            <w:r w:rsidRPr="00055CF5">
              <w:rPr>
                <w:rStyle w:val="ad"/>
                <w:rFonts w:cs="Book Antiqua"/>
                <w:bCs/>
                <w:snapToGrid w:val="0"/>
              </w:rPr>
              <w:t>5.3.3</w:t>
            </w:r>
            <w:r w:rsidRPr="00055CF5">
              <w:rPr>
                <w:rStyle w:val="ad"/>
              </w:rPr>
              <w:t xml:space="preserve"> Rectifier Parameters</w:t>
            </w:r>
            <w:r>
              <w:rPr>
                <w:webHidden/>
              </w:rPr>
              <w:tab/>
            </w:r>
            <w:r>
              <w:rPr>
                <w:webHidden/>
              </w:rPr>
              <w:fldChar w:fldCharType="begin"/>
            </w:r>
            <w:r>
              <w:rPr>
                <w:webHidden/>
              </w:rPr>
              <w:instrText xml:space="preserve"> PAGEREF _Toc59195688 \h </w:instrText>
            </w:r>
            <w:r>
              <w:rPr>
                <w:webHidden/>
              </w:rPr>
            </w:r>
            <w:r>
              <w:rPr>
                <w:webHidden/>
              </w:rPr>
              <w:fldChar w:fldCharType="separate"/>
            </w:r>
            <w:r>
              <w:rPr>
                <w:webHidden/>
              </w:rPr>
              <w:t>94</w:t>
            </w:r>
            <w:r>
              <w:rPr>
                <w:webHidden/>
              </w:rPr>
              <w:fldChar w:fldCharType="end"/>
            </w:r>
          </w:hyperlink>
        </w:p>
        <w:p w14:paraId="1CD5308C"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89" w:history="1">
            <w:r w:rsidRPr="00055CF5">
              <w:rPr>
                <w:rStyle w:val="ad"/>
                <w:rFonts w:cs="Book Antiqua"/>
                <w:snapToGrid w:val="0"/>
              </w:rPr>
              <w:t>5.4</w:t>
            </w:r>
            <w:r w:rsidRPr="00055CF5">
              <w:rPr>
                <w:rStyle w:val="ad"/>
              </w:rPr>
              <w:t xml:space="preserve"> Battery Management</w:t>
            </w:r>
            <w:r>
              <w:rPr>
                <w:webHidden/>
              </w:rPr>
              <w:tab/>
            </w:r>
            <w:r>
              <w:rPr>
                <w:webHidden/>
              </w:rPr>
              <w:fldChar w:fldCharType="begin"/>
            </w:r>
            <w:r>
              <w:rPr>
                <w:webHidden/>
              </w:rPr>
              <w:instrText xml:space="preserve"> PAGEREF _Toc59195689 \h </w:instrText>
            </w:r>
            <w:r>
              <w:rPr>
                <w:webHidden/>
              </w:rPr>
            </w:r>
            <w:r>
              <w:rPr>
                <w:webHidden/>
              </w:rPr>
              <w:fldChar w:fldCharType="separate"/>
            </w:r>
            <w:r>
              <w:rPr>
                <w:webHidden/>
              </w:rPr>
              <w:t>95</w:t>
            </w:r>
            <w:r>
              <w:rPr>
                <w:webHidden/>
              </w:rPr>
              <w:fldChar w:fldCharType="end"/>
            </w:r>
          </w:hyperlink>
        </w:p>
        <w:p w14:paraId="39B41A1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90" w:history="1">
            <w:r w:rsidRPr="00055CF5">
              <w:rPr>
                <w:rStyle w:val="ad"/>
                <w:rFonts w:cs="Book Antiqua"/>
                <w:bCs/>
                <w:snapToGrid w:val="0"/>
              </w:rPr>
              <w:t>5.4.1</w:t>
            </w:r>
            <w:r w:rsidRPr="00055CF5">
              <w:rPr>
                <w:rStyle w:val="ad"/>
              </w:rPr>
              <w:t xml:space="preserve"> Working Principle</w:t>
            </w:r>
            <w:r>
              <w:rPr>
                <w:webHidden/>
              </w:rPr>
              <w:tab/>
            </w:r>
            <w:r>
              <w:rPr>
                <w:webHidden/>
              </w:rPr>
              <w:fldChar w:fldCharType="begin"/>
            </w:r>
            <w:r>
              <w:rPr>
                <w:webHidden/>
              </w:rPr>
              <w:instrText xml:space="preserve"> PAGEREF _Toc59195690 \h </w:instrText>
            </w:r>
            <w:r>
              <w:rPr>
                <w:webHidden/>
              </w:rPr>
            </w:r>
            <w:r>
              <w:rPr>
                <w:webHidden/>
              </w:rPr>
              <w:fldChar w:fldCharType="separate"/>
            </w:r>
            <w:r>
              <w:rPr>
                <w:webHidden/>
              </w:rPr>
              <w:t>95</w:t>
            </w:r>
            <w:r>
              <w:rPr>
                <w:webHidden/>
              </w:rPr>
              <w:fldChar w:fldCharType="end"/>
            </w:r>
          </w:hyperlink>
        </w:p>
        <w:p w14:paraId="4D58C24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91" w:history="1">
            <w:r w:rsidRPr="00055CF5">
              <w:rPr>
                <w:rStyle w:val="ad"/>
                <w:rFonts w:cs="Book Antiqua"/>
                <w:bCs/>
                <w:snapToGrid w:val="0"/>
              </w:rPr>
              <w:t>5.4.2</w:t>
            </w:r>
            <w:r w:rsidRPr="00055CF5">
              <w:rPr>
                <w:rStyle w:val="ad"/>
              </w:rPr>
              <w:t xml:space="preserve"> Main Functions</w:t>
            </w:r>
            <w:r>
              <w:rPr>
                <w:webHidden/>
              </w:rPr>
              <w:tab/>
            </w:r>
            <w:r>
              <w:rPr>
                <w:webHidden/>
              </w:rPr>
              <w:fldChar w:fldCharType="begin"/>
            </w:r>
            <w:r>
              <w:rPr>
                <w:webHidden/>
              </w:rPr>
              <w:instrText xml:space="preserve"> PAGEREF _Toc59195691 \h </w:instrText>
            </w:r>
            <w:r>
              <w:rPr>
                <w:webHidden/>
              </w:rPr>
            </w:r>
            <w:r>
              <w:rPr>
                <w:webHidden/>
              </w:rPr>
              <w:fldChar w:fldCharType="separate"/>
            </w:r>
            <w:r>
              <w:rPr>
                <w:webHidden/>
              </w:rPr>
              <w:t>95</w:t>
            </w:r>
            <w:r>
              <w:rPr>
                <w:webHidden/>
              </w:rPr>
              <w:fldChar w:fldCharType="end"/>
            </w:r>
          </w:hyperlink>
        </w:p>
        <w:p w14:paraId="612248A1"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92" w:history="1">
            <w:r w:rsidRPr="00055CF5">
              <w:rPr>
                <w:rStyle w:val="ad"/>
                <w:rFonts w:cs="Book Antiqua"/>
                <w:snapToGrid w:val="0"/>
              </w:rPr>
              <w:t>5.5</w:t>
            </w:r>
            <w:r w:rsidRPr="00055CF5">
              <w:rPr>
                <w:rStyle w:val="ad"/>
              </w:rPr>
              <w:t xml:space="preserve"> Application Scenarios</w:t>
            </w:r>
            <w:r>
              <w:rPr>
                <w:webHidden/>
              </w:rPr>
              <w:tab/>
            </w:r>
            <w:r>
              <w:rPr>
                <w:webHidden/>
              </w:rPr>
              <w:fldChar w:fldCharType="begin"/>
            </w:r>
            <w:r>
              <w:rPr>
                <w:webHidden/>
              </w:rPr>
              <w:instrText xml:space="preserve"> PAGEREF _Toc59195692 \h </w:instrText>
            </w:r>
            <w:r>
              <w:rPr>
                <w:webHidden/>
              </w:rPr>
            </w:r>
            <w:r>
              <w:rPr>
                <w:webHidden/>
              </w:rPr>
              <w:fldChar w:fldCharType="separate"/>
            </w:r>
            <w:r>
              <w:rPr>
                <w:webHidden/>
              </w:rPr>
              <w:t>95</w:t>
            </w:r>
            <w:r>
              <w:rPr>
                <w:webHidden/>
              </w:rPr>
              <w:fldChar w:fldCharType="end"/>
            </w:r>
          </w:hyperlink>
        </w:p>
        <w:p w14:paraId="7B4927B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93" w:history="1">
            <w:r w:rsidRPr="00055CF5">
              <w:rPr>
                <w:rStyle w:val="ad"/>
                <w:rFonts w:cs="Book Antiqua"/>
                <w:bCs/>
                <w:snapToGrid w:val="0"/>
              </w:rPr>
              <w:t>5.5.1</w:t>
            </w:r>
            <w:r w:rsidRPr="00055CF5">
              <w:rPr>
                <w:rStyle w:val="ad"/>
              </w:rPr>
              <w:t xml:space="preserve"> Application Scenarios</w:t>
            </w:r>
            <w:r>
              <w:rPr>
                <w:webHidden/>
              </w:rPr>
              <w:tab/>
            </w:r>
            <w:r>
              <w:rPr>
                <w:webHidden/>
              </w:rPr>
              <w:fldChar w:fldCharType="begin"/>
            </w:r>
            <w:r>
              <w:rPr>
                <w:webHidden/>
              </w:rPr>
              <w:instrText xml:space="preserve"> PAGEREF _Toc59195693 \h </w:instrText>
            </w:r>
            <w:r>
              <w:rPr>
                <w:webHidden/>
              </w:rPr>
            </w:r>
            <w:r>
              <w:rPr>
                <w:webHidden/>
              </w:rPr>
              <w:fldChar w:fldCharType="separate"/>
            </w:r>
            <w:r>
              <w:rPr>
                <w:webHidden/>
              </w:rPr>
              <w:t>95</w:t>
            </w:r>
            <w:r>
              <w:rPr>
                <w:webHidden/>
              </w:rPr>
              <w:fldChar w:fldCharType="end"/>
            </w:r>
          </w:hyperlink>
        </w:p>
        <w:p w14:paraId="4085B8E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694" w:history="1">
            <w:r w:rsidRPr="00055CF5">
              <w:rPr>
                <w:rStyle w:val="ad"/>
                <w:rFonts w:cs="Book Antiqua"/>
                <w:bCs/>
                <w:snapToGrid w:val="0"/>
              </w:rPr>
              <w:t>5.5.2</w:t>
            </w:r>
            <w:r w:rsidRPr="00055CF5">
              <w:rPr>
                <w:rStyle w:val="ad"/>
              </w:rPr>
              <w:t xml:space="preserve"> Position in the Power Distribution System</w:t>
            </w:r>
            <w:r>
              <w:rPr>
                <w:webHidden/>
              </w:rPr>
              <w:tab/>
            </w:r>
            <w:r>
              <w:rPr>
                <w:webHidden/>
              </w:rPr>
              <w:fldChar w:fldCharType="begin"/>
            </w:r>
            <w:r>
              <w:rPr>
                <w:webHidden/>
              </w:rPr>
              <w:instrText xml:space="preserve"> PAGEREF _Toc59195694 \h </w:instrText>
            </w:r>
            <w:r>
              <w:rPr>
                <w:webHidden/>
              </w:rPr>
            </w:r>
            <w:r>
              <w:rPr>
                <w:webHidden/>
              </w:rPr>
              <w:fldChar w:fldCharType="separate"/>
            </w:r>
            <w:r>
              <w:rPr>
                <w:webHidden/>
              </w:rPr>
              <w:t>96</w:t>
            </w:r>
            <w:r>
              <w:rPr>
                <w:webHidden/>
              </w:rPr>
              <w:fldChar w:fldCharType="end"/>
            </w:r>
          </w:hyperlink>
        </w:p>
        <w:p w14:paraId="65124D1A"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95" w:history="1">
            <w:r w:rsidRPr="00055CF5">
              <w:rPr>
                <w:rStyle w:val="ad"/>
                <w:rFonts w:cs="Book Antiqua"/>
                <w:snapToGrid w:val="0"/>
              </w:rPr>
              <w:t>5.6</w:t>
            </w:r>
            <w:r w:rsidRPr="00055CF5">
              <w:rPr>
                <w:rStyle w:val="ad"/>
              </w:rPr>
              <w:t xml:space="preserve"> Huawei DC Power Systems</w:t>
            </w:r>
            <w:r>
              <w:rPr>
                <w:webHidden/>
              </w:rPr>
              <w:tab/>
            </w:r>
            <w:r>
              <w:rPr>
                <w:webHidden/>
              </w:rPr>
              <w:fldChar w:fldCharType="begin"/>
            </w:r>
            <w:r>
              <w:rPr>
                <w:webHidden/>
              </w:rPr>
              <w:instrText xml:space="preserve"> PAGEREF _Toc59195695 \h </w:instrText>
            </w:r>
            <w:r>
              <w:rPr>
                <w:webHidden/>
              </w:rPr>
            </w:r>
            <w:r>
              <w:rPr>
                <w:webHidden/>
              </w:rPr>
              <w:fldChar w:fldCharType="separate"/>
            </w:r>
            <w:r>
              <w:rPr>
                <w:webHidden/>
              </w:rPr>
              <w:t>97</w:t>
            </w:r>
            <w:r>
              <w:rPr>
                <w:webHidden/>
              </w:rPr>
              <w:fldChar w:fldCharType="end"/>
            </w:r>
          </w:hyperlink>
        </w:p>
        <w:p w14:paraId="0A24D596"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96" w:history="1">
            <w:r w:rsidRPr="00055CF5">
              <w:rPr>
                <w:rStyle w:val="ad"/>
                <w:rFonts w:cs="Book Antiqua"/>
                <w:snapToGrid w:val="0"/>
              </w:rPr>
              <w:t>5.7</w:t>
            </w:r>
            <w:r w:rsidRPr="00055CF5">
              <w:rPr>
                <w:rStyle w:val="ad"/>
              </w:rPr>
              <w:t xml:space="preserve"> Quiz</w:t>
            </w:r>
            <w:r>
              <w:rPr>
                <w:webHidden/>
              </w:rPr>
              <w:tab/>
            </w:r>
            <w:r>
              <w:rPr>
                <w:webHidden/>
              </w:rPr>
              <w:fldChar w:fldCharType="begin"/>
            </w:r>
            <w:r>
              <w:rPr>
                <w:webHidden/>
              </w:rPr>
              <w:instrText xml:space="preserve"> PAGEREF _Toc59195696 \h </w:instrText>
            </w:r>
            <w:r>
              <w:rPr>
                <w:webHidden/>
              </w:rPr>
            </w:r>
            <w:r>
              <w:rPr>
                <w:webHidden/>
              </w:rPr>
              <w:fldChar w:fldCharType="separate"/>
            </w:r>
            <w:r>
              <w:rPr>
                <w:webHidden/>
              </w:rPr>
              <w:t>97</w:t>
            </w:r>
            <w:r>
              <w:rPr>
                <w:webHidden/>
              </w:rPr>
              <w:fldChar w:fldCharType="end"/>
            </w:r>
          </w:hyperlink>
        </w:p>
        <w:p w14:paraId="422287A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97" w:history="1">
            <w:r w:rsidRPr="00055CF5">
              <w:rPr>
                <w:rStyle w:val="ad"/>
                <w:rFonts w:cs="Book Antiqua"/>
                <w:snapToGrid w:val="0"/>
              </w:rPr>
              <w:t>5.8</w:t>
            </w:r>
            <w:r w:rsidRPr="00055CF5">
              <w:rPr>
                <w:rStyle w:val="ad"/>
              </w:rPr>
              <w:t xml:space="preserve"> Summary</w:t>
            </w:r>
            <w:r>
              <w:rPr>
                <w:webHidden/>
              </w:rPr>
              <w:tab/>
            </w:r>
            <w:r>
              <w:rPr>
                <w:webHidden/>
              </w:rPr>
              <w:fldChar w:fldCharType="begin"/>
            </w:r>
            <w:r>
              <w:rPr>
                <w:webHidden/>
              </w:rPr>
              <w:instrText xml:space="preserve"> PAGEREF _Toc59195697 \h </w:instrText>
            </w:r>
            <w:r>
              <w:rPr>
                <w:webHidden/>
              </w:rPr>
            </w:r>
            <w:r>
              <w:rPr>
                <w:webHidden/>
              </w:rPr>
              <w:fldChar w:fldCharType="separate"/>
            </w:r>
            <w:r>
              <w:rPr>
                <w:webHidden/>
              </w:rPr>
              <w:t>97</w:t>
            </w:r>
            <w:r>
              <w:rPr>
                <w:webHidden/>
              </w:rPr>
              <w:fldChar w:fldCharType="end"/>
            </w:r>
          </w:hyperlink>
        </w:p>
        <w:p w14:paraId="41B9DE71"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698" w:history="1">
            <w:r w:rsidRPr="00055CF5">
              <w:rPr>
                <w:rStyle w:val="ad"/>
                <w:noProof/>
              </w:rPr>
              <w:t>6 Basic Knowledge of Batteries</w:t>
            </w:r>
            <w:r>
              <w:rPr>
                <w:noProof/>
                <w:webHidden/>
              </w:rPr>
              <w:tab/>
            </w:r>
            <w:r>
              <w:rPr>
                <w:noProof/>
                <w:webHidden/>
              </w:rPr>
              <w:fldChar w:fldCharType="begin"/>
            </w:r>
            <w:r>
              <w:rPr>
                <w:noProof/>
                <w:webHidden/>
              </w:rPr>
              <w:instrText xml:space="preserve"> PAGEREF _Toc59195698 \h </w:instrText>
            </w:r>
            <w:r>
              <w:rPr>
                <w:noProof/>
                <w:webHidden/>
              </w:rPr>
            </w:r>
            <w:r>
              <w:rPr>
                <w:noProof/>
                <w:webHidden/>
              </w:rPr>
              <w:fldChar w:fldCharType="separate"/>
            </w:r>
            <w:r>
              <w:rPr>
                <w:noProof/>
                <w:webHidden/>
              </w:rPr>
              <w:t>98</w:t>
            </w:r>
            <w:r>
              <w:rPr>
                <w:noProof/>
                <w:webHidden/>
              </w:rPr>
              <w:fldChar w:fldCharType="end"/>
            </w:r>
          </w:hyperlink>
        </w:p>
        <w:p w14:paraId="12975C5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699" w:history="1">
            <w:r w:rsidRPr="00055CF5">
              <w:rPr>
                <w:rStyle w:val="ad"/>
                <w:rFonts w:cs="Book Antiqua"/>
                <w:snapToGrid w:val="0"/>
              </w:rPr>
              <w:t>6.1</w:t>
            </w:r>
            <w:r w:rsidRPr="00055CF5">
              <w:rPr>
                <w:rStyle w:val="ad"/>
              </w:rPr>
              <w:t xml:space="preserve"> Objectives</w:t>
            </w:r>
            <w:r>
              <w:rPr>
                <w:webHidden/>
              </w:rPr>
              <w:tab/>
            </w:r>
            <w:r>
              <w:rPr>
                <w:webHidden/>
              </w:rPr>
              <w:fldChar w:fldCharType="begin"/>
            </w:r>
            <w:r>
              <w:rPr>
                <w:webHidden/>
              </w:rPr>
              <w:instrText xml:space="preserve"> PAGEREF _Toc59195699 \h </w:instrText>
            </w:r>
            <w:r>
              <w:rPr>
                <w:webHidden/>
              </w:rPr>
            </w:r>
            <w:r>
              <w:rPr>
                <w:webHidden/>
              </w:rPr>
              <w:fldChar w:fldCharType="separate"/>
            </w:r>
            <w:r>
              <w:rPr>
                <w:webHidden/>
              </w:rPr>
              <w:t>98</w:t>
            </w:r>
            <w:r>
              <w:rPr>
                <w:webHidden/>
              </w:rPr>
              <w:fldChar w:fldCharType="end"/>
            </w:r>
          </w:hyperlink>
        </w:p>
        <w:p w14:paraId="53BD1292"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00" w:history="1">
            <w:r w:rsidRPr="00055CF5">
              <w:rPr>
                <w:rStyle w:val="ad"/>
                <w:rFonts w:cs="Book Antiqua"/>
                <w:snapToGrid w:val="0"/>
              </w:rPr>
              <w:t>6.2</w:t>
            </w:r>
            <w:r w:rsidRPr="00055CF5">
              <w:rPr>
                <w:rStyle w:val="ad"/>
              </w:rPr>
              <w:t xml:space="preserve"> Battery Overview</w:t>
            </w:r>
            <w:r>
              <w:rPr>
                <w:webHidden/>
              </w:rPr>
              <w:tab/>
            </w:r>
            <w:r>
              <w:rPr>
                <w:webHidden/>
              </w:rPr>
              <w:fldChar w:fldCharType="begin"/>
            </w:r>
            <w:r>
              <w:rPr>
                <w:webHidden/>
              </w:rPr>
              <w:instrText xml:space="preserve"> PAGEREF _Toc59195700 \h </w:instrText>
            </w:r>
            <w:r>
              <w:rPr>
                <w:webHidden/>
              </w:rPr>
            </w:r>
            <w:r>
              <w:rPr>
                <w:webHidden/>
              </w:rPr>
              <w:fldChar w:fldCharType="separate"/>
            </w:r>
            <w:r>
              <w:rPr>
                <w:webHidden/>
              </w:rPr>
              <w:t>98</w:t>
            </w:r>
            <w:r>
              <w:rPr>
                <w:webHidden/>
              </w:rPr>
              <w:fldChar w:fldCharType="end"/>
            </w:r>
          </w:hyperlink>
        </w:p>
        <w:p w14:paraId="177E5D0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01" w:history="1">
            <w:r w:rsidRPr="00055CF5">
              <w:rPr>
                <w:rStyle w:val="ad"/>
                <w:rFonts w:cs="Book Antiqua"/>
                <w:bCs/>
                <w:snapToGrid w:val="0"/>
              </w:rPr>
              <w:t>6.2.1</w:t>
            </w:r>
            <w:r w:rsidRPr="00055CF5">
              <w:rPr>
                <w:rStyle w:val="ad"/>
              </w:rPr>
              <w:t xml:space="preserve"> History</w:t>
            </w:r>
            <w:r w:rsidRPr="00055CF5">
              <w:rPr>
                <w:rStyle w:val="ad"/>
              </w:rPr>
              <w:drawing>
                <wp:inline distT="0" distB="0" distL="0" distR="0" wp14:anchorId="0EE1BC94" wp14:editId="072DBBFD">
                  <wp:extent cx="6120130" cy="26733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2673350"/>
                          </a:xfrm>
                          <a:prstGeom prst="rect">
                            <a:avLst/>
                          </a:prstGeom>
                        </pic:spPr>
                      </pic:pic>
                    </a:graphicData>
                  </a:graphic>
                </wp:inline>
              </w:drawing>
            </w:r>
            <w:r>
              <w:rPr>
                <w:webHidden/>
              </w:rPr>
              <w:tab/>
            </w:r>
            <w:r>
              <w:rPr>
                <w:webHidden/>
              </w:rPr>
              <w:fldChar w:fldCharType="begin"/>
            </w:r>
            <w:r>
              <w:rPr>
                <w:webHidden/>
              </w:rPr>
              <w:instrText xml:space="preserve"> PAGEREF _Toc59195701 \h </w:instrText>
            </w:r>
            <w:r>
              <w:rPr>
                <w:webHidden/>
              </w:rPr>
            </w:r>
            <w:r>
              <w:rPr>
                <w:webHidden/>
              </w:rPr>
              <w:fldChar w:fldCharType="separate"/>
            </w:r>
            <w:r>
              <w:rPr>
                <w:webHidden/>
              </w:rPr>
              <w:t>98</w:t>
            </w:r>
            <w:r>
              <w:rPr>
                <w:webHidden/>
              </w:rPr>
              <w:fldChar w:fldCharType="end"/>
            </w:r>
          </w:hyperlink>
        </w:p>
        <w:p w14:paraId="65C2D3C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02" w:history="1">
            <w:r w:rsidRPr="00055CF5">
              <w:rPr>
                <w:rStyle w:val="ad"/>
                <w:rFonts w:cs="Book Antiqua"/>
                <w:bCs/>
                <w:snapToGrid w:val="0"/>
              </w:rPr>
              <w:t>6.2.2</w:t>
            </w:r>
            <w:r w:rsidRPr="00055CF5">
              <w:rPr>
                <w:rStyle w:val="ad"/>
              </w:rPr>
              <w:t xml:space="preserve"> Definition</w:t>
            </w:r>
            <w:r>
              <w:rPr>
                <w:webHidden/>
              </w:rPr>
              <w:tab/>
            </w:r>
            <w:r>
              <w:rPr>
                <w:webHidden/>
              </w:rPr>
              <w:fldChar w:fldCharType="begin"/>
            </w:r>
            <w:r>
              <w:rPr>
                <w:webHidden/>
              </w:rPr>
              <w:instrText xml:space="preserve"> PAGEREF _Toc59195702 \h </w:instrText>
            </w:r>
            <w:r>
              <w:rPr>
                <w:webHidden/>
              </w:rPr>
            </w:r>
            <w:r>
              <w:rPr>
                <w:webHidden/>
              </w:rPr>
              <w:fldChar w:fldCharType="separate"/>
            </w:r>
            <w:r>
              <w:rPr>
                <w:webHidden/>
              </w:rPr>
              <w:t>98</w:t>
            </w:r>
            <w:r>
              <w:rPr>
                <w:webHidden/>
              </w:rPr>
              <w:fldChar w:fldCharType="end"/>
            </w:r>
          </w:hyperlink>
        </w:p>
        <w:p w14:paraId="7E42EF5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03" w:history="1">
            <w:r w:rsidRPr="00055CF5">
              <w:rPr>
                <w:rStyle w:val="ad"/>
                <w:rFonts w:cs="Book Antiqua"/>
                <w:bCs/>
                <w:snapToGrid w:val="0"/>
              </w:rPr>
              <w:t>6.2.3</w:t>
            </w:r>
            <w:r w:rsidRPr="00055CF5">
              <w:rPr>
                <w:rStyle w:val="ad"/>
              </w:rPr>
              <w:t xml:space="preserve"> Function</w:t>
            </w:r>
            <w:r>
              <w:rPr>
                <w:webHidden/>
              </w:rPr>
              <w:tab/>
            </w:r>
            <w:r>
              <w:rPr>
                <w:webHidden/>
              </w:rPr>
              <w:fldChar w:fldCharType="begin"/>
            </w:r>
            <w:r>
              <w:rPr>
                <w:webHidden/>
              </w:rPr>
              <w:instrText xml:space="preserve"> PAGEREF _Toc59195703 \h </w:instrText>
            </w:r>
            <w:r>
              <w:rPr>
                <w:webHidden/>
              </w:rPr>
            </w:r>
            <w:r>
              <w:rPr>
                <w:webHidden/>
              </w:rPr>
              <w:fldChar w:fldCharType="separate"/>
            </w:r>
            <w:r>
              <w:rPr>
                <w:webHidden/>
              </w:rPr>
              <w:t>99</w:t>
            </w:r>
            <w:r>
              <w:rPr>
                <w:webHidden/>
              </w:rPr>
              <w:fldChar w:fldCharType="end"/>
            </w:r>
          </w:hyperlink>
        </w:p>
        <w:p w14:paraId="68E43D4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04" w:history="1">
            <w:r w:rsidRPr="00055CF5">
              <w:rPr>
                <w:rStyle w:val="ad"/>
                <w:rFonts w:cs="Book Antiqua"/>
                <w:bCs/>
                <w:snapToGrid w:val="0"/>
              </w:rPr>
              <w:t>6.2.4</w:t>
            </w:r>
            <w:r w:rsidRPr="00055CF5">
              <w:rPr>
                <w:rStyle w:val="ad"/>
              </w:rPr>
              <w:t xml:space="preserve"> Technical Specifications</w:t>
            </w:r>
            <w:r>
              <w:rPr>
                <w:webHidden/>
              </w:rPr>
              <w:tab/>
            </w:r>
            <w:r>
              <w:rPr>
                <w:webHidden/>
              </w:rPr>
              <w:fldChar w:fldCharType="begin"/>
            </w:r>
            <w:r>
              <w:rPr>
                <w:webHidden/>
              </w:rPr>
              <w:instrText xml:space="preserve"> PAGEREF _Toc59195704 \h </w:instrText>
            </w:r>
            <w:r>
              <w:rPr>
                <w:webHidden/>
              </w:rPr>
            </w:r>
            <w:r>
              <w:rPr>
                <w:webHidden/>
              </w:rPr>
              <w:fldChar w:fldCharType="separate"/>
            </w:r>
            <w:r>
              <w:rPr>
                <w:webHidden/>
              </w:rPr>
              <w:t>99</w:t>
            </w:r>
            <w:r>
              <w:rPr>
                <w:webHidden/>
              </w:rPr>
              <w:fldChar w:fldCharType="end"/>
            </w:r>
          </w:hyperlink>
        </w:p>
        <w:p w14:paraId="170FF65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05" w:history="1">
            <w:r w:rsidRPr="00055CF5">
              <w:rPr>
                <w:rStyle w:val="ad"/>
                <w:rFonts w:cs="Book Antiqua"/>
                <w:bCs/>
                <w:snapToGrid w:val="0"/>
              </w:rPr>
              <w:t>6.2.5</w:t>
            </w:r>
            <w:r w:rsidRPr="00055CF5">
              <w:rPr>
                <w:rStyle w:val="ad"/>
              </w:rPr>
              <w:t xml:space="preserve"> Application in Data Centers</w:t>
            </w:r>
            <w:r>
              <w:rPr>
                <w:webHidden/>
              </w:rPr>
              <w:tab/>
            </w:r>
            <w:r>
              <w:rPr>
                <w:webHidden/>
              </w:rPr>
              <w:fldChar w:fldCharType="begin"/>
            </w:r>
            <w:r>
              <w:rPr>
                <w:webHidden/>
              </w:rPr>
              <w:instrText xml:space="preserve"> PAGEREF _Toc59195705 \h </w:instrText>
            </w:r>
            <w:r>
              <w:rPr>
                <w:webHidden/>
              </w:rPr>
            </w:r>
            <w:r>
              <w:rPr>
                <w:webHidden/>
              </w:rPr>
              <w:fldChar w:fldCharType="separate"/>
            </w:r>
            <w:r>
              <w:rPr>
                <w:webHidden/>
              </w:rPr>
              <w:t>100</w:t>
            </w:r>
            <w:r>
              <w:rPr>
                <w:webHidden/>
              </w:rPr>
              <w:fldChar w:fldCharType="end"/>
            </w:r>
          </w:hyperlink>
        </w:p>
        <w:p w14:paraId="5A6ADCEB"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06" w:history="1">
            <w:r w:rsidRPr="00055CF5">
              <w:rPr>
                <w:rStyle w:val="ad"/>
                <w:rFonts w:cs="Book Antiqua"/>
                <w:snapToGrid w:val="0"/>
              </w:rPr>
              <w:t>6.3</w:t>
            </w:r>
            <w:r w:rsidRPr="00055CF5">
              <w:rPr>
                <w:rStyle w:val="ad"/>
              </w:rPr>
              <w:t xml:space="preserve"> Lead-acid Battery</w:t>
            </w:r>
            <w:r>
              <w:rPr>
                <w:webHidden/>
              </w:rPr>
              <w:tab/>
            </w:r>
            <w:r>
              <w:rPr>
                <w:webHidden/>
              </w:rPr>
              <w:fldChar w:fldCharType="begin"/>
            </w:r>
            <w:r>
              <w:rPr>
                <w:webHidden/>
              </w:rPr>
              <w:instrText xml:space="preserve"> PAGEREF _Toc59195706 \h </w:instrText>
            </w:r>
            <w:r>
              <w:rPr>
                <w:webHidden/>
              </w:rPr>
            </w:r>
            <w:r>
              <w:rPr>
                <w:webHidden/>
              </w:rPr>
              <w:fldChar w:fldCharType="separate"/>
            </w:r>
            <w:r>
              <w:rPr>
                <w:webHidden/>
              </w:rPr>
              <w:t>101</w:t>
            </w:r>
            <w:r>
              <w:rPr>
                <w:webHidden/>
              </w:rPr>
              <w:fldChar w:fldCharType="end"/>
            </w:r>
          </w:hyperlink>
        </w:p>
        <w:p w14:paraId="50AA17B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07" w:history="1">
            <w:r w:rsidRPr="00055CF5">
              <w:rPr>
                <w:rStyle w:val="ad"/>
                <w:rFonts w:cs="Book Antiqua"/>
                <w:bCs/>
                <w:snapToGrid w:val="0"/>
                <w:lang w:eastAsia="en-US"/>
              </w:rPr>
              <w:t>6.3.1</w:t>
            </w:r>
            <w:r w:rsidRPr="00055CF5">
              <w:rPr>
                <w:rStyle w:val="ad"/>
                <w:lang w:eastAsia="en-US"/>
              </w:rPr>
              <w:t xml:space="preserve"> Overview</w:t>
            </w:r>
            <w:r>
              <w:rPr>
                <w:webHidden/>
              </w:rPr>
              <w:tab/>
            </w:r>
            <w:r>
              <w:rPr>
                <w:webHidden/>
              </w:rPr>
              <w:fldChar w:fldCharType="begin"/>
            </w:r>
            <w:r>
              <w:rPr>
                <w:webHidden/>
              </w:rPr>
              <w:instrText xml:space="preserve"> PAGEREF _Toc59195707 \h </w:instrText>
            </w:r>
            <w:r>
              <w:rPr>
                <w:webHidden/>
              </w:rPr>
            </w:r>
            <w:r>
              <w:rPr>
                <w:webHidden/>
              </w:rPr>
              <w:fldChar w:fldCharType="separate"/>
            </w:r>
            <w:r>
              <w:rPr>
                <w:webHidden/>
              </w:rPr>
              <w:t>101</w:t>
            </w:r>
            <w:r>
              <w:rPr>
                <w:webHidden/>
              </w:rPr>
              <w:fldChar w:fldCharType="end"/>
            </w:r>
          </w:hyperlink>
        </w:p>
        <w:p w14:paraId="285D648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08" w:history="1">
            <w:r w:rsidRPr="00055CF5">
              <w:rPr>
                <w:rStyle w:val="ad"/>
                <w:rFonts w:cs="Book Antiqua"/>
                <w:bCs/>
                <w:snapToGrid w:val="0"/>
                <w:lang w:eastAsia="en-US"/>
              </w:rPr>
              <w:t>6.3.2</w:t>
            </w:r>
            <w:r w:rsidRPr="00055CF5">
              <w:rPr>
                <w:rStyle w:val="ad"/>
                <w:lang w:eastAsia="en-US"/>
              </w:rPr>
              <w:t xml:space="preserve"> Battery Structure</w:t>
            </w:r>
            <w:r>
              <w:rPr>
                <w:webHidden/>
              </w:rPr>
              <w:tab/>
            </w:r>
            <w:r>
              <w:rPr>
                <w:webHidden/>
              </w:rPr>
              <w:fldChar w:fldCharType="begin"/>
            </w:r>
            <w:r>
              <w:rPr>
                <w:webHidden/>
              </w:rPr>
              <w:instrText xml:space="preserve"> PAGEREF _Toc59195708 \h </w:instrText>
            </w:r>
            <w:r>
              <w:rPr>
                <w:webHidden/>
              </w:rPr>
            </w:r>
            <w:r>
              <w:rPr>
                <w:webHidden/>
              </w:rPr>
              <w:fldChar w:fldCharType="separate"/>
            </w:r>
            <w:r>
              <w:rPr>
                <w:webHidden/>
              </w:rPr>
              <w:t>103</w:t>
            </w:r>
            <w:r>
              <w:rPr>
                <w:webHidden/>
              </w:rPr>
              <w:fldChar w:fldCharType="end"/>
            </w:r>
          </w:hyperlink>
        </w:p>
        <w:p w14:paraId="21E5A79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09" w:history="1">
            <w:r w:rsidRPr="00055CF5">
              <w:rPr>
                <w:rStyle w:val="ad"/>
                <w:rFonts w:cs="Book Antiqua"/>
                <w:bCs/>
                <w:snapToGrid w:val="0"/>
              </w:rPr>
              <w:t>6.3.3</w:t>
            </w:r>
            <w:r w:rsidRPr="00055CF5">
              <w:rPr>
                <w:rStyle w:val="ad"/>
              </w:rPr>
              <w:t xml:space="preserve"> Working Principle</w:t>
            </w:r>
            <w:r>
              <w:rPr>
                <w:webHidden/>
              </w:rPr>
              <w:tab/>
            </w:r>
            <w:r>
              <w:rPr>
                <w:webHidden/>
              </w:rPr>
              <w:fldChar w:fldCharType="begin"/>
            </w:r>
            <w:r>
              <w:rPr>
                <w:webHidden/>
              </w:rPr>
              <w:instrText xml:space="preserve"> PAGEREF _Toc59195709 \h </w:instrText>
            </w:r>
            <w:r>
              <w:rPr>
                <w:webHidden/>
              </w:rPr>
            </w:r>
            <w:r>
              <w:rPr>
                <w:webHidden/>
              </w:rPr>
              <w:fldChar w:fldCharType="separate"/>
            </w:r>
            <w:r>
              <w:rPr>
                <w:webHidden/>
              </w:rPr>
              <w:t>105</w:t>
            </w:r>
            <w:r>
              <w:rPr>
                <w:webHidden/>
              </w:rPr>
              <w:fldChar w:fldCharType="end"/>
            </w:r>
          </w:hyperlink>
        </w:p>
        <w:p w14:paraId="025A457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10" w:history="1">
            <w:r w:rsidRPr="00055CF5">
              <w:rPr>
                <w:rStyle w:val="ad"/>
                <w:rFonts w:cs="Book Antiqua"/>
                <w:snapToGrid w:val="0"/>
              </w:rPr>
              <w:t>6.4</w:t>
            </w:r>
            <w:r w:rsidRPr="00055CF5">
              <w:rPr>
                <w:rStyle w:val="ad"/>
              </w:rPr>
              <w:t xml:space="preserve"> Lithium-ion Battery</w:t>
            </w:r>
            <w:r>
              <w:rPr>
                <w:webHidden/>
              </w:rPr>
              <w:tab/>
            </w:r>
            <w:r>
              <w:rPr>
                <w:webHidden/>
              </w:rPr>
              <w:fldChar w:fldCharType="begin"/>
            </w:r>
            <w:r>
              <w:rPr>
                <w:webHidden/>
              </w:rPr>
              <w:instrText xml:space="preserve"> PAGEREF _Toc59195710 \h </w:instrText>
            </w:r>
            <w:r>
              <w:rPr>
                <w:webHidden/>
              </w:rPr>
            </w:r>
            <w:r>
              <w:rPr>
                <w:webHidden/>
              </w:rPr>
              <w:fldChar w:fldCharType="separate"/>
            </w:r>
            <w:r>
              <w:rPr>
                <w:webHidden/>
              </w:rPr>
              <w:t>107</w:t>
            </w:r>
            <w:r>
              <w:rPr>
                <w:webHidden/>
              </w:rPr>
              <w:fldChar w:fldCharType="end"/>
            </w:r>
          </w:hyperlink>
        </w:p>
        <w:p w14:paraId="5C26926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11" w:history="1">
            <w:r w:rsidRPr="00055CF5">
              <w:rPr>
                <w:rStyle w:val="ad"/>
                <w:rFonts w:cs="Book Antiqua"/>
                <w:bCs/>
                <w:snapToGrid w:val="0"/>
              </w:rPr>
              <w:t>6.4.1</w:t>
            </w:r>
            <w:r w:rsidRPr="00055CF5">
              <w:rPr>
                <w:rStyle w:val="ad"/>
              </w:rPr>
              <w:t xml:space="preserve"> Overview</w:t>
            </w:r>
            <w:r>
              <w:rPr>
                <w:webHidden/>
              </w:rPr>
              <w:tab/>
            </w:r>
            <w:r>
              <w:rPr>
                <w:webHidden/>
              </w:rPr>
              <w:fldChar w:fldCharType="begin"/>
            </w:r>
            <w:r>
              <w:rPr>
                <w:webHidden/>
              </w:rPr>
              <w:instrText xml:space="preserve"> PAGEREF _Toc59195711 \h </w:instrText>
            </w:r>
            <w:r>
              <w:rPr>
                <w:webHidden/>
              </w:rPr>
            </w:r>
            <w:r>
              <w:rPr>
                <w:webHidden/>
              </w:rPr>
              <w:fldChar w:fldCharType="separate"/>
            </w:r>
            <w:r>
              <w:rPr>
                <w:webHidden/>
              </w:rPr>
              <w:t>107</w:t>
            </w:r>
            <w:r>
              <w:rPr>
                <w:webHidden/>
              </w:rPr>
              <w:fldChar w:fldCharType="end"/>
            </w:r>
          </w:hyperlink>
        </w:p>
        <w:p w14:paraId="4ECB8CE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12" w:history="1">
            <w:r w:rsidRPr="00055CF5">
              <w:rPr>
                <w:rStyle w:val="ad"/>
                <w:rFonts w:cs="Book Antiqua"/>
                <w:bCs/>
                <w:snapToGrid w:val="0"/>
              </w:rPr>
              <w:t>6.4.2</w:t>
            </w:r>
            <w:r w:rsidRPr="00055CF5">
              <w:rPr>
                <w:rStyle w:val="ad"/>
              </w:rPr>
              <w:t xml:space="preserve"> Battery Structure</w:t>
            </w:r>
            <w:r>
              <w:rPr>
                <w:webHidden/>
              </w:rPr>
              <w:tab/>
            </w:r>
            <w:r>
              <w:rPr>
                <w:webHidden/>
              </w:rPr>
              <w:fldChar w:fldCharType="begin"/>
            </w:r>
            <w:r>
              <w:rPr>
                <w:webHidden/>
              </w:rPr>
              <w:instrText xml:space="preserve"> PAGEREF _Toc59195712 \h </w:instrText>
            </w:r>
            <w:r>
              <w:rPr>
                <w:webHidden/>
              </w:rPr>
            </w:r>
            <w:r>
              <w:rPr>
                <w:webHidden/>
              </w:rPr>
              <w:fldChar w:fldCharType="separate"/>
            </w:r>
            <w:r>
              <w:rPr>
                <w:webHidden/>
              </w:rPr>
              <w:t>108</w:t>
            </w:r>
            <w:r>
              <w:rPr>
                <w:webHidden/>
              </w:rPr>
              <w:fldChar w:fldCharType="end"/>
            </w:r>
          </w:hyperlink>
        </w:p>
        <w:p w14:paraId="71E8703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13" w:history="1">
            <w:r w:rsidRPr="00055CF5">
              <w:rPr>
                <w:rStyle w:val="ad"/>
                <w:rFonts w:cs="Book Antiqua"/>
                <w:bCs/>
                <w:snapToGrid w:val="0"/>
              </w:rPr>
              <w:t>6.4.3</w:t>
            </w:r>
            <w:r w:rsidRPr="00055CF5">
              <w:rPr>
                <w:rStyle w:val="ad"/>
              </w:rPr>
              <w:t xml:space="preserve"> Working Principle</w:t>
            </w:r>
            <w:r>
              <w:rPr>
                <w:webHidden/>
              </w:rPr>
              <w:tab/>
            </w:r>
            <w:r>
              <w:rPr>
                <w:webHidden/>
              </w:rPr>
              <w:fldChar w:fldCharType="begin"/>
            </w:r>
            <w:r>
              <w:rPr>
                <w:webHidden/>
              </w:rPr>
              <w:instrText xml:space="preserve"> PAGEREF _Toc59195713 \h </w:instrText>
            </w:r>
            <w:r>
              <w:rPr>
                <w:webHidden/>
              </w:rPr>
            </w:r>
            <w:r>
              <w:rPr>
                <w:webHidden/>
              </w:rPr>
              <w:fldChar w:fldCharType="separate"/>
            </w:r>
            <w:r>
              <w:rPr>
                <w:webHidden/>
              </w:rPr>
              <w:t>111</w:t>
            </w:r>
            <w:r>
              <w:rPr>
                <w:webHidden/>
              </w:rPr>
              <w:fldChar w:fldCharType="end"/>
            </w:r>
          </w:hyperlink>
        </w:p>
        <w:p w14:paraId="7D2533E8"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14" w:history="1">
            <w:r w:rsidRPr="00055CF5">
              <w:rPr>
                <w:rStyle w:val="ad"/>
                <w:rFonts w:cs="Book Antiqua"/>
                <w:snapToGrid w:val="0"/>
              </w:rPr>
              <w:t>6.5</w:t>
            </w:r>
            <w:r w:rsidRPr="00055CF5">
              <w:rPr>
                <w:rStyle w:val="ad"/>
              </w:rPr>
              <w:t xml:space="preserve"> Comparison Between Lead-acid Batteries and Lithium-ion Batteries</w:t>
            </w:r>
            <w:r>
              <w:rPr>
                <w:webHidden/>
              </w:rPr>
              <w:tab/>
            </w:r>
            <w:r>
              <w:rPr>
                <w:webHidden/>
              </w:rPr>
              <w:fldChar w:fldCharType="begin"/>
            </w:r>
            <w:r>
              <w:rPr>
                <w:webHidden/>
              </w:rPr>
              <w:instrText xml:space="preserve"> PAGEREF _Toc59195714 \h </w:instrText>
            </w:r>
            <w:r>
              <w:rPr>
                <w:webHidden/>
              </w:rPr>
            </w:r>
            <w:r>
              <w:rPr>
                <w:webHidden/>
              </w:rPr>
              <w:fldChar w:fldCharType="separate"/>
            </w:r>
            <w:r>
              <w:rPr>
                <w:webHidden/>
              </w:rPr>
              <w:t>114</w:t>
            </w:r>
            <w:r>
              <w:rPr>
                <w:webHidden/>
              </w:rPr>
              <w:fldChar w:fldCharType="end"/>
            </w:r>
          </w:hyperlink>
        </w:p>
        <w:p w14:paraId="1745545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15" w:history="1">
            <w:r w:rsidRPr="00055CF5">
              <w:rPr>
                <w:rStyle w:val="ad"/>
                <w:rFonts w:cs="Book Antiqua"/>
                <w:bCs/>
                <w:snapToGrid w:val="0"/>
              </w:rPr>
              <w:t>6.5.1</w:t>
            </w:r>
            <w:r w:rsidRPr="00055CF5">
              <w:rPr>
                <w:rStyle w:val="ad"/>
              </w:rPr>
              <w:t xml:space="preserve"> Cycle Life</w:t>
            </w:r>
            <w:r>
              <w:rPr>
                <w:webHidden/>
              </w:rPr>
              <w:tab/>
            </w:r>
            <w:r>
              <w:rPr>
                <w:webHidden/>
              </w:rPr>
              <w:fldChar w:fldCharType="begin"/>
            </w:r>
            <w:r>
              <w:rPr>
                <w:webHidden/>
              </w:rPr>
              <w:instrText xml:space="preserve"> PAGEREF _Toc59195715 \h </w:instrText>
            </w:r>
            <w:r>
              <w:rPr>
                <w:webHidden/>
              </w:rPr>
            </w:r>
            <w:r>
              <w:rPr>
                <w:webHidden/>
              </w:rPr>
              <w:fldChar w:fldCharType="separate"/>
            </w:r>
            <w:r>
              <w:rPr>
                <w:webHidden/>
              </w:rPr>
              <w:t>114</w:t>
            </w:r>
            <w:r>
              <w:rPr>
                <w:webHidden/>
              </w:rPr>
              <w:fldChar w:fldCharType="end"/>
            </w:r>
          </w:hyperlink>
        </w:p>
        <w:p w14:paraId="59C0D68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16" w:history="1">
            <w:r w:rsidRPr="00055CF5">
              <w:rPr>
                <w:rStyle w:val="ad"/>
                <w:rFonts w:cs="Book Antiqua"/>
                <w:bCs/>
                <w:snapToGrid w:val="0"/>
              </w:rPr>
              <w:t>6.5.2</w:t>
            </w:r>
            <w:r w:rsidRPr="00055CF5">
              <w:rPr>
                <w:rStyle w:val="ad"/>
              </w:rPr>
              <w:t xml:space="preserve"> Float Charging Life</w:t>
            </w:r>
            <w:r>
              <w:rPr>
                <w:webHidden/>
              </w:rPr>
              <w:tab/>
            </w:r>
            <w:r>
              <w:rPr>
                <w:webHidden/>
              </w:rPr>
              <w:fldChar w:fldCharType="begin"/>
            </w:r>
            <w:r>
              <w:rPr>
                <w:webHidden/>
              </w:rPr>
              <w:instrText xml:space="preserve"> PAGEREF _Toc59195716 \h </w:instrText>
            </w:r>
            <w:r>
              <w:rPr>
                <w:webHidden/>
              </w:rPr>
            </w:r>
            <w:r>
              <w:rPr>
                <w:webHidden/>
              </w:rPr>
              <w:fldChar w:fldCharType="separate"/>
            </w:r>
            <w:r>
              <w:rPr>
                <w:webHidden/>
              </w:rPr>
              <w:t>115</w:t>
            </w:r>
            <w:r>
              <w:rPr>
                <w:webHidden/>
              </w:rPr>
              <w:fldChar w:fldCharType="end"/>
            </w:r>
          </w:hyperlink>
        </w:p>
        <w:p w14:paraId="55F30C3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17" w:history="1">
            <w:r w:rsidRPr="00055CF5">
              <w:rPr>
                <w:rStyle w:val="ad"/>
                <w:rFonts w:cs="Book Antiqua"/>
                <w:bCs/>
                <w:snapToGrid w:val="0"/>
              </w:rPr>
              <w:t>6.5.3</w:t>
            </w:r>
            <w:r w:rsidRPr="00055CF5">
              <w:rPr>
                <w:rStyle w:val="ad"/>
              </w:rPr>
              <w:t xml:space="preserve"> Discharge Characteristics at Different Rates</w:t>
            </w:r>
            <w:r>
              <w:rPr>
                <w:webHidden/>
              </w:rPr>
              <w:tab/>
            </w:r>
            <w:r>
              <w:rPr>
                <w:webHidden/>
              </w:rPr>
              <w:fldChar w:fldCharType="begin"/>
            </w:r>
            <w:r>
              <w:rPr>
                <w:webHidden/>
              </w:rPr>
              <w:instrText xml:space="preserve"> PAGEREF _Toc59195717 \h </w:instrText>
            </w:r>
            <w:r>
              <w:rPr>
                <w:webHidden/>
              </w:rPr>
            </w:r>
            <w:r>
              <w:rPr>
                <w:webHidden/>
              </w:rPr>
              <w:fldChar w:fldCharType="separate"/>
            </w:r>
            <w:r>
              <w:rPr>
                <w:webHidden/>
              </w:rPr>
              <w:t>115</w:t>
            </w:r>
            <w:r>
              <w:rPr>
                <w:webHidden/>
              </w:rPr>
              <w:fldChar w:fldCharType="end"/>
            </w:r>
          </w:hyperlink>
        </w:p>
        <w:p w14:paraId="6827F6D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18" w:history="1">
            <w:r w:rsidRPr="00055CF5">
              <w:rPr>
                <w:rStyle w:val="ad"/>
                <w:rFonts w:cs="Book Antiqua"/>
                <w:bCs/>
                <w:snapToGrid w:val="0"/>
              </w:rPr>
              <w:t>6.5.4</w:t>
            </w:r>
            <w:r w:rsidRPr="00055CF5">
              <w:rPr>
                <w:rStyle w:val="ad"/>
              </w:rPr>
              <w:t xml:space="preserve"> Footprint and Bearing Capacity</w:t>
            </w:r>
            <w:r>
              <w:rPr>
                <w:webHidden/>
              </w:rPr>
              <w:tab/>
            </w:r>
            <w:r>
              <w:rPr>
                <w:webHidden/>
              </w:rPr>
              <w:fldChar w:fldCharType="begin"/>
            </w:r>
            <w:r>
              <w:rPr>
                <w:webHidden/>
              </w:rPr>
              <w:instrText xml:space="preserve"> PAGEREF _Toc59195718 \h </w:instrText>
            </w:r>
            <w:r>
              <w:rPr>
                <w:webHidden/>
              </w:rPr>
            </w:r>
            <w:r>
              <w:rPr>
                <w:webHidden/>
              </w:rPr>
              <w:fldChar w:fldCharType="separate"/>
            </w:r>
            <w:r>
              <w:rPr>
                <w:webHidden/>
              </w:rPr>
              <w:t>116</w:t>
            </w:r>
            <w:r>
              <w:rPr>
                <w:webHidden/>
              </w:rPr>
              <w:fldChar w:fldCharType="end"/>
            </w:r>
          </w:hyperlink>
        </w:p>
        <w:p w14:paraId="603568AD"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19" w:history="1">
            <w:r w:rsidRPr="00055CF5">
              <w:rPr>
                <w:rStyle w:val="ad"/>
                <w:rFonts w:cs="Book Antiqua"/>
                <w:bCs/>
                <w:snapToGrid w:val="0"/>
              </w:rPr>
              <w:t>6.5.5</w:t>
            </w:r>
            <w:r w:rsidRPr="00055CF5">
              <w:rPr>
                <w:rStyle w:val="ad"/>
              </w:rPr>
              <w:t xml:space="preserve"> Storage Environment Requirements</w:t>
            </w:r>
            <w:r>
              <w:rPr>
                <w:webHidden/>
              </w:rPr>
              <w:tab/>
            </w:r>
            <w:r>
              <w:rPr>
                <w:webHidden/>
              </w:rPr>
              <w:fldChar w:fldCharType="begin"/>
            </w:r>
            <w:r>
              <w:rPr>
                <w:webHidden/>
              </w:rPr>
              <w:instrText xml:space="preserve"> PAGEREF _Toc59195719 \h </w:instrText>
            </w:r>
            <w:r>
              <w:rPr>
                <w:webHidden/>
              </w:rPr>
            </w:r>
            <w:r>
              <w:rPr>
                <w:webHidden/>
              </w:rPr>
              <w:fldChar w:fldCharType="separate"/>
            </w:r>
            <w:r>
              <w:rPr>
                <w:webHidden/>
              </w:rPr>
              <w:t>116</w:t>
            </w:r>
            <w:r>
              <w:rPr>
                <w:webHidden/>
              </w:rPr>
              <w:fldChar w:fldCharType="end"/>
            </w:r>
          </w:hyperlink>
        </w:p>
        <w:p w14:paraId="7BFD952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20" w:history="1">
            <w:r w:rsidRPr="00055CF5">
              <w:rPr>
                <w:rStyle w:val="ad"/>
                <w:rFonts w:cs="Book Antiqua"/>
                <w:bCs/>
                <w:snapToGrid w:val="0"/>
              </w:rPr>
              <w:t>6.5.6</w:t>
            </w:r>
            <w:r w:rsidRPr="00055CF5">
              <w:rPr>
                <w:rStyle w:val="ad"/>
              </w:rPr>
              <w:t xml:space="preserve"> Operating Temperature</w:t>
            </w:r>
            <w:r>
              <w:rPr>
                <w:webHidden/>
              </w:rPr>
              <w:tab/>
            </w:r>
            <w:r>
              <w:rPr>
                <w:webHidden/>
              </w:rPr>
              <w:fldChar w:fldCharType="begin"/>
            </w:r>
            <w:r>
              <w:rPr>
                <w:webHidden/>
              </w:rPr>
              <w:instrText xml:space="preserve"> PAGEREF _Toc59195720 \h </w:instrText>
            </w:r>
            <w:r>
              <w:rPr>
                <w:webHidden/>
              </w:rPr>
            </w:r>
            <w:r>
              <w:rPr>
                <w:webHidden/>
              </w:rPr>
              <w:fldChar w:fldCharType="separate"/>
            </w:r>
            <w:r>
              <w:rPr>
                <w:webHidden/>
              </w:rPr>
              <w:t>117</w:t>
            </w:r>
            <w:r>
              <w:rPr>
                <w:webHidden/>
              </w:rPr>
              <w:fldChar w:fldCharType="end"/>
            </w:r>
          </w:hyperlink>
        </w:p>
        <w:p w14:paraId="4A4EFC7D"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21" w:history="1">
            <w:r w:rsidRPr="00055CF5">
              <w:rPr>
                <w:rStyle w:val="ad"/>
                <w:rFonts w:cs="Book Antiqua"/>
                <w:bCs/>
                <w:snapToGrid w:val="0"/>
              </w:rPr>
              <w:t>6.5.7</w:t>
            </w:r>
            <w:r w:rsidRPr="00055CF5">
              <w:rPr>
                <w:rStyle w:val="ad"/>
              </w:rPr>
              <w:t xml:space="preserve"> Safety Comparison</w:t>
            </w:r>
            <w:r>
              <w:rPr>
                <w:webHidden/>
              </w:rPr>
              <w:tab/>
            </w:r>
            <w:r>
              <w:rPr>
                <w:webHidden/>
              </w:rPr>
              <w:fldChar w:fldCharType="begin"/>
            </w:r>
            <w:r>
              <w:rPr>
                <w:webHidden/>
              </w:rPr>
              <w:instrText xml:space="preserve"> PAGEREF _Toc59195721 \h </w:instrText>
            </w:r>
            <w:r>
              <w:rPr>
                <w:webHidden/>
              </w:rPr>
            </w:r>
            <w:r>
              <w:rPr>
                <w:webHidden/>
              </w:rPr>
              <w:fldChar w:fldCharType="separate"/>
            </w:r>
            <w:r>
              <w:rPr>
                <w:webHidden/>
              </w:rPr>
              <w:t>117</w:t>
            </w:r>
            <w:r>
              <w:rPr>
                <w:webHidden/>
              </w:rPr>
              <w:fldChar w:fldCharType="end"/>
            </w:r>
          </w:hyperlink>
        </w:p>
        <w:p w14:paraId="533917A8"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22" w:history="1">
            <w:r w:rsidRPr="00055CF5">
              <w:rPr>
                <w:rStyle w:val="ad"/>
                <w:rFonts w:cs="Book Antiqua"/>
                <w:snapToGrid w:val="0"/>
              </w:rPr>
              <w:t>6.6</w:t>
            </w:r>
            <w:r w:rsidRPr="00055CF5">
              <w:rPr>
                <w:rStyle w:val="ad"/>
              </w:rPr>
              <w:t xml:space="preserve"> Quiz</w:t>
            </w:r>
            <w:r>
              <w:rPr>
                <w:webHidden/>
              </w:rPr>
              <w:tab/>
            </w:r>
            <w:r>
              <w:rPr>
                <w:webHidden/>
              </w:rPr>
              <w:fldChar w:fldCharType="begin"/>
            </w:r>
            <w:r>
              <w:rPr>
                <w:webHidden/>
              </w:rPr>
              <w:instrText xml:space="preserve"> PAGEREF _Toc59195722 \h </w:instrText>
            </w:r>
            <w:r>
              <w:rPr>
                <w:webHidden/>
              </w:rPr>
            </w:r>
            <w:r>
              <w:rPr>
                <w:webHidden/>
              </w:rPr>
              <w:fldChar w:fldCharType="separate"/>
            </w:r>
            <w:r>
              <w:rPr>
                <w:webHidden/>
              </w:rPr>
              <w:t>119</w:t>
            </w:r>
            <w:r>
              <w:rPr>
                <w:webHidden/>
              </w:rPr>
              <w:fldChar w:fldCharType="end"/>
            </w:r>
          </w:hyperlink>
        </w:p>
        <w:p w14:paraId="504D767A"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23" w:history="1">
            <w:r w:rsidRPr="00055CF5">
              <w:rPr>
                <w:rStyle w:val="ad"/>
                <w:rFonts w:cs="Book Antiqua"/>
                <w:snapToGrid w:val="0"/>
              </w:rPr>
              <w:t>6.7</w:t>
            </w:r>
            <w:r w:rsidRPr="00055CF5">
              <w:rPr>
                <w:rStyle w:val="ad"/>
              </w:rPr>
              <w:t xml:space="preserve"> Summary</w:t>
            </w:r>
            <w:r>
              <w:rPr>
                <w:webHidden/>
              </w:rPr>
              <w:tab/>
            </w:r>
            <w:r>
              <w:rPr>
                <w:webHidden/>
              </w:rPr>
              <w:fldChar w:fldCharType="begin"/>
            </w:r>
            <w:r>
              <w:rPr>
                <w:webHidden/>
              </w:rPr>
              <w:instrText xml:space="preserve"> PAGEREF _Toc59195723 \h </w:instrText>
            </w:r>
            <w:r>
              <w:rPr>
                <w:webHidden/>
              </w:rPr>
            </w:r>
            <w:r>
              <w:rPr>
                <w:webHidden/>
              </w:rPr>
              <w:fldChar w:fldCharType="separate"/>
            </w:r>
            <w:r>
              <w:rPr>
                <w:webHidden/>
              </w:rPr>
              <w:t>120</w:t>
            </w:r>
            <w:r>
              <w:rPr>
                <w:webHidden/>
              </w:rPr>
              <w:fldChar w:fldCharType="end"/>
            </w:r>
          </w:hyperlink>
        </w:p>
        <w:p w14:paraId="46C6F61E"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724" w:history="1">
            <w:r w:rsidRPr="00055CF5">
              <w:rPr>
                <w:rStyle w:val="ad"/>
                <w:noProof/>
              </w:rPr>
              <w:t>7 Air Conditioning System Introduction</w:t>
            </w:r>
            <w:r>
              <w:rPr>
                <w:noProof/>
                <w:webHidden/>
              </w:rPr>
              <w:tab/>
            </w:r>
            <w:r>
              <w:rPr>
                <w:noProof/>
                <w:webHidden/>
              </w:rPr>
              <w:fldChar w:fldCharType="begin"/>
            </w:r>
            <w:r>
              <w:rPr>
                <w:noProof/>
                <w:webHidden/>
              </w:rPr>
              <w:instrText xml:space="preserve"> PAGEREF _Toc59195724 \h </w:instrText>
            </w:r>
            <w:r>
              <w:rPr>
                <w:noProof/>
                <w:webHidden/>
              </w:rPr>
            </w:r>
            <w:r>
              <w:rPr>
                <w:noProof/>
                <w:webHidden/>
              </w:rPr>
              <w:fldChar w:fldCharType="separate"/>
            </w:r>
            <w:r>
              <w:rPr>
                <w:noProof/>
                <w:webHidden/>
              </w:rPr>
              <w:t>121</w:t>
            </w:r>
            <w:r>
              <w:rPr>
                <w:noProof/>
                <w:webHidden/>
              </w:rPr>
              <w:fldChar w:fldCharType="end"/>
            </w:r>
          </w:hyperlink>
        </w:p>
        <w:p w14:paraId="59DCC7E5"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25" w:history="1">
            <w:r w:rsidRPr="00055CF5">
              <w:rPr>
                <w:rStyle w:val="ad"/>
                <w:rFonts w:cs="Book Antiqua"/>
                <w:snapToGrid w:val="0"/>
              </w:rPr>
              <w:t>7.1</w:t>
            </w:r>
            <w:r w:rsidRPr="00055CF5">
              <w:rPr>
                <w:rStyle w:val="ad"/>
              </w:rPr>
              <w:t xml:space="preserve"> Introduction</w:t>
            </w:r>
            <w:r>
              <w:rPr>
                <w:webHidden/>
              </w:rPr>
              <w:tab/>
            </w:r>
            <w:r>
              <w:rPr>
                <w:webHidden/>
              </w:rPr>
              <w:fldChar w:fldCharType="begin"/>
            </w:r>
            <w:r>
              <w:rPr>
                <w:webHidden/>
              </w:rPr>
              <w:instrText xml:space="preserve"> PAGEREF _Toc59195725 \h </w:instrText>
            </w:r>
            <w:r>
              <w:rPr>
                <w:webHidden/>
              </w:rPr>
            </w:r>
            <w:r>
              <w:rPr>
                <w:webHidden/>
              </w:rPr>
              <w:fldChar w:fldCharType="separate"/>
            </w:r>
            <w:r>
              <w:rPr>
                <w:webHidden/>
              </w:rPr>
              <w:t>121</w:t>
            </w:r>
            <w:r>
              <w:rPr>
                <w:webHidden/>
              </w:rPr>
              <w:fldChar w:fldCharType="end"/>
            </w:r>
          </w:hyperlink>
        </w:p>
        <w:p w14:paraId="05ED84B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26" w:history="1">
            <w:r w:rsidRPr="00055CF5">
              <w:rPr>
                <w:rStyle w:val="ad"/>
                <w:rFonts w:cs="Book Antiqua"/>
                <w:bCs/>
                <w:snapToGrid w:val="0"/>
              </w:rPr>
              <w:t>7.1.1</w:t>
            </w:r>
            <w:r w:rsidRPr="00055CF5">
              <w:rPr>
                <w:rStyle w:val="ad"/>
              </w:rPr>
              <w:t xml:space="preserve"> Foreword</w:t>
            </w:r>
            <w:r>
              <w:rPr>
                <w:webHidden/>
              </w:rPr>
              <w:tab/>
            </w:r>
            <w:r>
              <w:rPr>
                <w:webHidden/>
              </w:rPr>
              <w:fldChar w:fldCharType="begin"/>
            </w:r>
            <w:r>
              <w:rPr>
                <w:webHidden/>
              </w:rPr>
              <w:instrText xml:space="preserve"> PAGEREF _Toc59195726 \h </w:instrText>
            </w:r>
            <w:r>
              <w:rPr>
                <w:webHidden/>
              </w:rPr>
            </w:r>
            <w:r>
              <w:rPr>
                <w:webHidden/>
              </w:rPr>
              <w:fldChar w:fldCharType="separate"/>
            </w:r>
            <w:r>
              <w:rPr>
                <w:webHidden/>
              </w:rPr>
              <w:t>121</w:t>
            </w:r>
            <w:r>
              <w:rPr>
                <w:webHidden/>
              </w:rPr>
              <w:fldChar w:fldCharType="end"/>
            </w:r>
          </w:hyperlink>
        </w:p>
        <w:p w14:paraId="0409493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27" w:history="1">
            <w:r w:rsidRPr="00055CF5">
              <w:rPr>
                <w:rStyle w:val="ad"/>
                <w:rFonts w:cs="Book Antiqua"/>
                <w:bCs/>
                <w:snapToGrid w:val="0"/>
              </w:rPr>
              <w:t>7.1.2</w:t>
            </w:r>
            <w:r w:rsidRPr="00055CF5">
              <w:rPr>
                <w:rStyle w:val="ad"/>
              </w:rPr>
              <w:t xml:space="preserve"> Objectives</w:t>
            </w:r>
            <w:r>
              <w:rPr>
                <w:webHidden/>
              </w:rPr>
              <w:tab/>
            </w:r>
            <w:r>
              <w:rPr>
                <w:webHidden/>
              </w:rPr>
              <w:fldChar w:fldCharType="begin"/>
            </w:r>
            <w:r>
              <w:rPr>
                <w:webHidden/>
              </w:rPr>
              <w:instrText xml:space="preserve"> PAGEREF _Toc59195727 \h </w:instrText>
            </w:r>
            <w:r>
              <w:rPr>
                <w:webHidden/>
              </w:rPr>
            </w:r>
            <w:r>
              <w:rPr>
                <w:webHidden/>
              </w:rPr>
              <w:fldChar w:fldCharType="separate"/>
            </w:r>
            <w:r>
              <w:rPr>
                <w:webHidden/>
              </w:rPr>
              <w:t>121</w:t>
            </w:r>
            <w:r>
              <w:rPr>
                <w:webHidden/>
              </w:rPr>
              <w:fldChar w:fldCharType="end"/>
            </w:r>
          </w:hyperlink>
        </w:p>
        <w:p w14:paraId="734B33B9"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28" w:history="1">
            <w:r w:rsidRPr="00055CF5">
              <w:rPr>
                <w:rStyle w:val="ad"/>
                <w:rFonts w:cs="Book Antiqua"/>
                <w:snapToGrid w:val="0"/>
              </w:rPr>
              <w:t>7.2</w:t>
            </w:r>
            <w:r w:rsidRPr="00055CF5">
              <w:rPr>
                <w:rStyle w:val="ad"/>
              </w:rPr>
              <w:t xml:space="preserve"> Working Principles of Air Conditioning System</w:t>
            </w:r>
            <w:r>
              <w:rPr>
                <w:webHidden/>
              </w:rPr>
              <w:tab/>
            </w:r>
            <w:r>
              <w:rPr>
                <w:webHidden/>
              </w:rPr>
              <w:fldChar w:fldCharType="begin"/>
            </w:r>
            <w:r>
              <w:rPr>
                <w:webHidden/>
              </w:rPr>
              <w:instrText xml:space="preserve"> PAGEREF _Toc59195728 \h </w:instrText>
            </w:r>
            <w:r>
              <w:rPr>
                <w:webHidden/>
              </w:rPr>
            </w:r>
            <w:r>
              <w:rPr>
                <w:webHidden/>
              </w:rPr>
              <w:fldChar w:fldCharType="separate"/>
            </w:r>
            <w:r>
              <w:rPr>
                <w:webHidden/>
              </w:rPr>
              <w:t>121</w:t>
            </w:r>
            <w:r>
              <w:rPr>
                <w:webHidden/>
              </w:rPr>
              <w:fldChar w:fldCharType="end"/>
            </w:r>
          </w:hyperlink>
        </w:p>
        <w:p w14:paraId="270C318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29" w:history="1">
            <w:r w:rsidRPr="00055CF5">
              <w:rPr>
                <w:rStyle w:val="ad"/>
                <w:rFonts w:cs="Book Antiqua"/>
                <w:bCs/>
                <w:snapToGrid w:val="0"/>
              </w:rPr>
              <w:t>7.2.1</w:t>
            </w:r>
            <w:r w:rsidRPr="00055CF5">
              <w:rPr>
                <w:rStyle w:val="ad"/>
              </w:rPr>
              <w:t xml:space="preserve"> Development History of Air Conditioning Systems</w:t>
            </w:r>
            <w:r>
              <w:rPr>
                <w:webHidden/>
              </w:rPr>
              <w:tab/>
            </w:r>
            <w:r>
              <w:rPr>
                <w:webHidden/>
              </w:rPr>
              <w:fldChar w:fldCharType="begin"/>
            </w:r>
            <w:r>
              <w:rPr>
                <w:webHidden/>
              </w:rPr>
              <w:instrText xml:space="preserve"> PAGEREF _Toc59195729 \h </w:instrText>
            </w:r>
            <w:r>
              <w:rPr>
                <w:webHidden/>
              </w:rPr>
            </w:r>
            <w:r>
              <w:rPr>
                <w:webHidden/>
              </w:rPr>
              <w:fldChar w:fldCharType="separate"/>
            </w:r>
            <w:r>
              <w:rPr>
                <w:webHidden/>
              </w:rPr>
              <w:t>121</w:t>
            </w:r>
            <w:r>
              <w:rPr>
                <w:webHidden/>
              </w:rPr>
              <w:fldChar w:fldCharType="end"/>
            </w:r>
          </w:hyperlink>
        </w:p>
        <w:p w14:paraId="19D3C78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30" w:history="1">
            <w:r w:rsidRPr="00055CF5">
              <w:rPr>
                <w:rStyle w:val="ad"/>
                <w:rFonts w:cs="Book Antiqua"/>
                <w:bCs/>
                <w:snapToGrid w:val="0"/>
              </w:rPr>
              <w:t>7.2.2</w:t>
            </w:r>
            <w:r w:rsidRPr="00055CF5">
              <w:rPr>
                <w:rStyle w:val="ad"/>
              </w:rPr>
              <w:t xml:space="preserve"> What is an Air Conditioner?</w:t>
            </w:r>
            <w:r>
              <w:rPr>
                <w:webHidden/>
              </w:rPr>
              <w:tab/>
            </w:r>
            <w:r>
              <w:rPr>
                <w:webHidden/>
              </w:rPr>
              <w:fldChar w:fldCharType="begin"/>
            </w:r>
            <w:r>
              <w:rPr>
                <w:webHidden/>
              </w:rPr>
              <w:instrText xml:space="preserve"> PAGEREF _Toc59195730 \h </w:instrText>
            </w:r>
            <w:r>
              <w:rPr>
                <w:webHidden/>
              </w:rPr>
            </w:r>
            <w:r>
              <w:rPr>
                <w:webHidden/>
              </w:rPr>
              <w:fldChar w:fldCharType="separate"/>
            </w:r>
            <w:r>
              <w:rPr>
                <w:webHidden/>
              </w:rPr>
              <w:t>122</w:t>
            </w:r>
            <w:r>
              <w:rPr>
                <w:webHidden/>
              </w:rPr>
              <w:fldChar w:fldCharType="end"/>
            </w:r>
          </w:hyperlink>
        </w:p>
        <w:p w14:paraId="6C9B541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31" w:history="1">
            <w:r w:rsidRPr="00055CF5">
              <w:rPr>
                <w:rStyle w:val="ad"/>
                <w:rFonts w:cs="Book Antiqua"/>
                <w:bCs/>
                <w:snapToGrid w:val="0"/>
              </w:rPr>
              <w:t>7.2.3</w:t>
            </w:r>
            <w:r w:rsidRPr="00055CF5">
              <w:rPr>
                <w:rStyle w:val="ad"/>
              </w:rPr>
              <w:t xml:space="preserve"> Refrigeration Principle</w:t>
            </w:r>
            <w:r>
              <w:rPr>
                <w:webHidden/>
              </w:rPr>
              <w:tab/>
            </w:r>
            <w:r>
              <w:rPr>
                <w:webHidden/>
              </w:rPr>
              <w:fldChar w:fldCharType="begin"/>
            </w:r>
            <w:r>
              <w:rPr>
                <w:webHidden/>
              </w:rPr>
              <w:instrText xml:space="preserve"> PAGEREF _Toc59195731 \h </w:instrText>
            </w:r>
            <w:r>
              <w:rPr>
                <w:webHidden/>
              </w:rPr>
            </w:r>
            <w:r>
              <w:rPr>
                <w:webHidden/>
              </w:rPr>
              <w:fldChar w:fldCharType="separate"/>
            </w:r>
            <w:r>
              <w:rPr>
                <w:webHidden/>
              </w:rPr>
              <w:t>123</w:t>
            </w:r>
            <w:r>
              <w:rPr>
                <w:webHidden/>
              </w:rPr>
              <w:fldChar w:fldCharType="end"/>
            </w:r>
          </w:hyperlink>
        </w:p>
        <w:p w14:paraId="1DF52D4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32" w:history="1">
            <w:r w:rsidRPr="00055CF5">
              <w:rPr>
                <w:rStyle w:val="ad"/>
                <w:rFonts w:cs="Book Antiqua"/>
                <w:bCs/>
                <w:snapToGrid w:val="0"/>
              </w:rPr>
              <w:t>7.2.4</w:t>
            </w:r>
            <w:r w:rsidRPr="00055CF5">
              <w:rPr>
                <w:rStyle w:val="ad"/>
              </w:rPr>
              <w:t xml:space="preserve"> Introduction to the Four Major Components</w:t>
            </w:r>
            <w:r>
              <w:rPr>
                <w:webHidden/>
              </w:rPr>
              <w:tab/>
            </w:r>
            <w:r>
              <w:rPr>
                <w:webHidden/>
              </w:rPr>
              <w:fldChar w:fldCharType="begin"/>
            </w:r>
            <w:r>
              <w:rPr>
                <w:webHidden/>
              </w:rPr>
              <w:instrText xml:space="preserve"> PAGEREF _Toc59195732 \h </w:instrText>
            </w:r>
            <w:r>
              <w:rPr>
                <w:webHidden/>
              </w:rPr>
            </w:r>
            <w:r>
              <w:rPr>
                <w:webHidden/>
              </w:rPr>
              <w:fldChar w:fldCharType="separate"/>
            </w:r>
            <w:r>
              <w:rPr>
                <w:webHidden/>
              </w:rPr>
              <w:t>125</w:t>
            </w:r>
            <w:r>
              <w:rPr>
                <w:webHidden/>
              </w:rPr>
              <w:fldChar w:fldCharType="end"/>
            </w:r>
          </w:hyperlink>
        </w:p>
        <w:p w14:paraId="61D7B91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33" w:history="1">
            <w:r w:rsidRPr="00055CF5">
              <w:rPr>
                <w:rStyle w:val="ad"/>
                <w:rFonts w:cs="Book Antiqua"/>
                <w:snapToGrid w:val="0"/>
              </w:rPr>
              <w:t>7.3</w:t>
            </w:r>
            <w:r w:rsidRPr="00055CF5">
              <w:rPr>
                <w:rStyle w:val="ad"/>
              </w:rPr>
              <w:t xml:space="preserve"> Classification of Air Conditioning System</w:t>
            </w:r>
            <w:r>
              <w:rPr>
                <w:webHidden/>
              </w:rPr>
              <w:tab/>
            </w:r>
            <w:r>
              <w:rPr>
                <w:webHidden/>
              </w:rPr>
              <w:fldChar w:fldCharType="begin"/>
            </w:r>
            <w:r>
              <w:rPr>
                <w:webHidden/>
              </w:rPr>
              <w:instrText xml:space="preserve"> PAGEREF _Toc59195733 \h </w:instrText>
            </w:r>
            <w:r>
              <w:rPr>
                <w:webHidden/>
              </w:rPr>
            </w:r>
            <w:r>
              <w:rPr>
                <w:webHidden/>
              </w:rPr>
              <w:fldChar w:fldCharType="separate"/>
            </w:r>
            <w:r>
              <w:rPr>
                <w:webHidden/>
              </w:rPr>
              <w:t>127</w:t>
            </w:r>
            <w:r>
              <w:rPr>
                <w:webHidden/>
              </w:rPr>
              <w:fldChar w:fldCharType="end"/>
            </w:r>
          </w:hyperlink>
        </w:p>
        <w:p w14:paraId="2BE38FB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34" w:history="1">
            <w:r w:rsidRPr="00055CF5">
              <w:rPr>
                <w:rStyle w:val="ad"/>
                <w:rFonts w:cs="Book Antiqua"/>
                <w:bCs/>
                <w:snapToGrid w:val="0"/>
                <w:lang w:eastAsia="en-US"/>
              </w:rPr>
              <w:t>7.3.1</w:t>
            </w:r>
            <w:r w:rsidRPr="00055CF5">
              <w:rPr>
                <w:rStyle w:val="ad"/>
                <w:lang w:eastAsia="en-US"/>
              </w:rPr>
              <w:t xml:space="preserve"> Classification of Air Conditioners - By Application</w:t>
            </w:r>
            <w:r>
              <w:rPr>
                <w:webHidden/>
              </w:rPr>
              <w:tab/>
            </w:r>
            <w:r>
              <w:rPr>
                <w:webHidden/>
              </w:rPr>
              <w:fldChar w:fldCharType="begin"/>
            </w:r>
            <w:r>
              <w:rPr>
                <w:webHidden/>
              </w:rPr>
              <w:instrText xml:space="preserve"> PAGEREF _Toc59195734 \h </w:instrText>
            </w:r>
            <w:r>
              <w:rPr>
                <w:webHidden/>
              </w:rPr>
            </w:r>
            <w:r>
              <w:rPr>
                <w:webHidden/>
              </w:rPr>
              <w:fldChar w:fldCharType="separate"/>
            </w:r>
            <w:r>
              <w:rPr>
                <w:webHidden/>
              </w:rPr>
              <w:t>127</w:t>
            </w:r>
            <w:r>
              <w:rPr>
                <w:webHidden/>
              </w:rPr>
              <w:fldChar w:fldCharType="end"/>
            </w:r>
          </w:hyperlink>
        </w:p>
        <w:p w14:paraId="540CADA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35" w:history="1">
            <w:r w:rsidRPr="00055CF5">
              <w:rPr>
                <w:rStyle w:val="ad"/>
                <w:rFonts w:cs="Book Antiqua"/>
                <w:bCs/>
                <w:snapToGrid w:val="0"/>
                <w:lang w:eastAsia="en-US"/>
              </w:rPr>
              <w:t>7.3.2</w:t>
            </w:r>
            <w:r w:rsidRPr="00055CF5">
              <w:rPr>
                <w:rStyle w:val="ad"/>
                <w:lang w:eastAsia="en-US"/>
              </w:rPr>
              <w:t xml:space="preserve"> Classification of Air Conditioners - By Media</w:t>
            </w:r>
            <w:r>
              <w:rPr>
                <w:webHidden/>
              </w:rPr>
              <w:tab/>
            </w:r>
            <w:r>
              <w:rPr>
                <w:webHidden/>
              </w:rPr>
              <w:fldChar w:fldCharType="begin"/>
            </w:r>
            <w:r>
              <w:rPr>
                <w:webHidden/>
              </w:rPr>
              <w:instrText xml:space="preserve"> PAGEREF _Toc59195735 \h </w:instrText>
            </w:r>
            <w:r>
              <w:rPr>
                <w:webHidden/>
              </w:rPr>
            </w:r>
            <w:r>
              <w:rPr>
                <w:webHidden/>
              </w:rPr>
              <w:fldChar w:fldCharType="separate"/>
            </w:r>
            <w:r>
              <w:rPr>
                <w:webHidden/>
              </w:rPr>
              <w:t>128</w:t>
            </w:r>
            <w:r>
              <w:rPr>
                <w:webHidden/>
              </w:rPr>
              <w:fldChar w:fldCharType="end"/>
            </w:r>
          </w:hyperlink>
        </w:p>
        <w:p w14:paraId="056EC18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36" w:history="1">
            <w:r w:rsidRPr="00055CF5">
              <w:rPr>
                <w:rStyle w:val="ad"/>
                <w:rFonts w:cs="Book Antiqua"/>
                <w:bCs/>
                <w:snapToGrid w:val="0"/>
              </w:rPr>
              <w:t>7.3.3</w:t>
            </w:r>
            <w:r w:rsidRPr="00055CF5">
              <w:rPr>
                <w:rStyle w:val="ad"/>
                <w:lang w:eastAsia="en-US"/>
              </w:rPr>
              <w:t xml:space="preserve"> Classification of Air Conditioners - By Other Criteria</w:t>
            </w:r>
            <w:r>
              <w:rPr>
                <w:webHidden/>
              </w:rPr>
              <w:tab/>
            </w:r>
            <w:r>
              <w:rPr>
                <w:webHidden/>
              </w:rPr>
              <w:fldChar w:fldCharType="begin"/>
            </w:r>
            <w:r>
              <w:rPr>
                <w:webHidden/>
              </w:rPr>
              <w:instrText xml:space="preserve"> PAGEREF _Toc59195736 \h </w:instrText>
            </w:r>
            <w:r>
              <w:rPr>
                <w:webHidden/>
              </w:rPr>
            </w:r>
            <w:r>
              <w:rPr>
                <w:webHidden/>
              </w:rPr>
              <w:fldChar w:fldCharType="separate"/>
            </w:r>
            <w:r>
              <w:rPr>
                <w:webHidden/>
              </w:rPr>
              <w:t>129</w:t>
            </w:r>
            <w:r>
              <w:rPr>
                <w:webHidden/>
              </w:rPr>
              <w:fldChar w:fldCharType="end"/>
            </w:r>
          </w:hyperlink>
        </w:p>
        <w:p w14:paraId="05031411"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37" w:history="1">
            <w:r w:rsidRPr="00055CF5">
              <w:rPr>
                <w:rStyle w:val="ad"/>
                <w:rFonts w:cs="Book Antiqua"/>
                <w:snapToGrid w:val="0"/>
              </w:rPr>
              <w:t>7.4</w:t>
            </w:r>
            <w:r w:rsidRPr="00055CF5">
              <w:rPr>
                <w:rStyle w:val="ad"/>
              </w:rPr>
              <w:t xml:space="preserve"> Air Handling Equipment</w:t>
            </w:r>
            <w:r>
              <w:rPr>
                <w:webHidden/>
              </w:rPr>
              <w:tab/>
            </w:r>
            <w:r>
              <w:rPr>
                <w:webHidden/>
              </w:rPr>
              <w:fldChar w:fldCharType="begin"/>
            </w:r>
            <w:r>
              <w:rPr>
                <w:webHidden/>
              </w:rPr>
              <w:instrText xml:space="preserve"> PAGEREF _Toc59195737 \h </w:instrText>
            </w:r>
            <w:r>
              <w:rPr>
                <w:webHidden/>
              </w:rPr>
            </w:r>
            <w:r>
              <w:rPr>
                <w:webHidden/>
              </w:rPr>
              <w:fldChar w:fldCharType="separate"/>
            </w:r>
            <w:r>
              <w:rPr>
                <w:webHidden/>
              </w:rPr>
              <w:t>130</w:t>
            </w:r>
            <w:r>
              <w:rPr>
                <w:webHidden/>
              </w:rPr>
              <w:fldChar w:fldCharType="end"/>
            </w:r>
          </w:hyperlink>
        </w:p>
        <w:p w14:paraId="6225703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38" w:history="1">
            <w:r w:rsidRPr="00055CF5">
              <w:rPr>
                <w:rStyle w:val="ad"/>
                <w:rFonts w:cs="Book Antiqua"/>
                <w:bCs/>
                <w:snapToGrid w:val="0"/>
                <w:lang w:eastAsia="en-US"/>
              </w:rPr>
              <w:t>7.4.1</w:t>
            </w:r>
            <w:r w:rsidRPr="00055CF5">
              <w:rPr>
                <w:rStyle w:val="ad"/>
                <w:lang w:eastAsia="en-US"/>
              </w:rPr>
              <w:t xml:space="preserve"> Classification of Devices That Process Air Heat and Humidity</w:t>
            </w:r>
            <w:r>
              <w:rPr>
                <w:webHidden/>
              </w:rPr>
              <w:tab/>
            </w:r>
            <w:r>
              <w:rPr>
                <w:webHidden/>
              </w:rPr>
              <w:fldChar w:fldCharType="begin"/>
            </w:r>
            <w:r>
              <w:rPr>
                <w:webHidden/>
              </w:rPr>
              <w:instrText xml:space="preserve"> PAGEREF _Toc59195738 \h </w:instrText>
            </w:r>
            <w:r>
              <w:rPr>
                <w:webHidden/>
              </w:rPr>
            </w:r>
            <w:r>
              <w:rPr>
                <w:webHidden/>
              </w:rPr>
              <w:fldChar w:fldCharType="separate"/>
            </w:r>
            <w:r>
              <w:rPr>
                <w:webHidden/>
              </w:rPr>
              <w:t>130</w:t>
            </w:r>
            <w:r>
              <w:rPr>
                <w:webHidden/>
              </w:rPr>
              <w:fldChar w:fldCharType="end"/>
            </w:r>
          </w:hyperlink>
        </w:p>
        <w:p w14:paraId="514FF0D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39" w:history="1">
            <w:r w:rsidRPr="00055CF5">
              <w:rPr>
                <w:rStyle w:val="ad"/>
                <w:rFonts w:cs="Book Antiqua"/>
                <w:bCs/>
                <w:snapToGrid w:val="0"/>
              </w:rPr>
              <w:t>7.4.2</w:t>
            </w:r>
            <w:r w:rsidRPr="00055CF5">
              <w:rPr>
                <w:rStyle w:val="ad"/>
                <w:lang w:eastAsia="en-US"/>
              </w:rPr>
              <w:t xml:space="preserve"> Surface Heat Exchanger</w:t>
            </w:r>
            <w:r>
              <w:rPr>
                <w:webHidden/>
              </w:rPr>
              <w:tab/>
            </w:r>
            <w:r>
              <w:rPr>
                <w:webHidden/>
              </w:rPr>
              <w:fldChar w:fldCharType="begin"/>
            </w:r>
            <w:r>
              <w:rPr>
                <w:webHidden/>
              </w:rPr>
              <w:instrText xml:space="preserve"> PAGEREF _Toc59195739 \h </w:instrText>
            </w:r>
            <w:r>
              <w:rPr>
                <w:webHidden/>
              </w:rPr>
            </w:r>
            <w:r>
              <w:rPr>
                <w:webHidden/>
              </w:rPr>
              <w:fldChar w:fldCharType="separate"/>
            </w:r>
            <w:r>
              <w:rPr>
                <w:webHidden/>
              </w:rPr>
              <w:t>130</w:t>
            </w:r>
            <w:r>
              <w:rPr>
                <w:webHidden/>
              </w:rPr>
              <w:fldChar w:fldCharType="end"/>
            </w:r>
          </w:hyperlink>
        </w:p>
        <w:p w14:paraId="02D7145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40" w:history="1">
            <w:r w:rsidRPr="00055CF5">
              <w:rPr>
                <w:rStyle w:val="ad"/>
                <w:rFonts w:cs="Book Antiqua"/>
                <w:bCs/>
                <w:snapToGrid w:val="0"/>
                <w:lang w:eastAsia="en-US"/>
              </w:rPr>
              <w:t>7.4.3</w:t>
            </w:r>
            <w:r w:rsidRPr="00055CF5">
              <w:rPr>
                <w:rStyle w:val="ad"/>
                <w:lang w:eastAsia="en-US"/>
              </w:rPr>
              <w:t xml:space="preserve"> Humidifier</w:t>
            </w:r>
            <w:r>
              <w:rPr>
                <w:webHidden/>
              </w:rPr>
              <w:tab/>
            </w:r>
            <w:r>
              <w:rPr>
                <w:webHidden/>
              </w:rPr>
              <w:fldChar w:fldCharType="begin"/>
            </w:r>
            <w:r>
              <w:rPr>
                <w:webHidden/>
              </w:rPr>
              <w:instrText xml:space="preserve"> PAGEREF _Toc59195740 \h </w:instrText>
            </w:r>
            <w:r>
              <w:rPr>
                <w:webHidden/>
              </w:rPr>
            </w:r>
            <w:r>
              <w:rPr>
                <w:webHidden/>
              </w:rPr>
              <w:fldChar w:fldCharType="separate"/>
            </w:r>
            <w:r>
              <w:rPr>
                <w:webHidden/>
              </w:rPr>
              <w:t>131</w:t>
            </w:r>
            <w:r>
              <w:rPr>
                <w:webHidden/>
              </w:rPr>
              <w:fldChar w:fldCharType="end"/>
            </w:r>
          </w:hyperlink>
        </w:p>
        <w:p w14:paraId="1033215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41" w:history="1">
            <w:r w:rsidRPr="00055CF5">
              <w:rPr>
                <w:rStyle w:val="ad"/>
                <w:rFonts w:cs="Book Antiqua"/>
                <w:bCs/>
                <w:snapToGrid w:val="0"/>
                <w:lang w:eastAsia="en-US"/>
              </w:rPr>
              <w:t>7.4.4</w:t>
            </w:r>
            <w:r w:rsidRPr="00055CF5">
              <w:rPr>
                <w:rStyle w:val="ad"/>
              </w:rPr>
              <w:t xml:space="preserve"> Dehumidifying Devices</w:t>
            </w:r>
            <w:r>
              <w:rPr>
                <w:webHidden/>
              </w:rPr>
              <w:tab/>
            </w:r>
            <w:r>
              <w:rPr>
                <w:webHidden/>
              </w:rPr>
              <w:fldChar w:fldCharType="begin"/>
            </w:r>
            <w:r>
              <w:rPr>
                <w:webHidden/>
              </w:rPr>
              <w:instrText xml:space="preserve"> PAGEREF _Toc59195741 \h </w:instrText>
            </w:r>
            <w:r>
              <w:rPr>
                <w:webHidden/>
              </w:rPr>
            </w:r>
            <w:r>
              <w:rPr>
                <w:webHidden/>
              </w:rPr>
              <w:fldChar w:fldCharType="separate"/>
            </w:r>
            <w:r>
              <w:rPr>
                <w:webHidden/>
              </w:rPr>
              <w:t>134</w:t>
            </w:r>
            <w:r>
              <w:rPr>
                <w:webHidden/>
              </w:rPr>
              <w:fldChar w:fldCharType="end"/>
            </w:r>
          </w:hyperlink>
        </w:p>
        <w:p w14:paraId="14931679"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42" w:history="1">
            <w:r w:rsidRPr="00055CF5">
              <w:rPr>
                <w:rStyle w:val="ad"/>
                <w:rFonts w:cs="Book Antiqua"/>
                <w:snapToGrid w:val="0"/>
              </w:rPr>
              <w:t>7.5</w:t>
            </w:r>
            <w:r w:rsidRPr="00055CF5">
              <w:rPr>
                <w:rStyle w:val="ad"/>
              </w:rPr>
              <w:t xml:space="preserve"> Air Conditioning Ventilation System</w:t>
            </w:r>
            <w:r>
              <w:rPr>
                <w:webHidden/>
              </w:rPr>
              <w:tab/>
            </w:r>
            <w:r>
              <w:rPr>
                <w:webHidden/>
              </w:rPr>
              <w:fldChar w:fldCharType="begin"/>
            </w:r>
            <w:r>
              <w:rPr>
                <w:webHidden/>
              </w:rPr>
              <w:instrText xml:space="preserve"> PAGEREF _Toc59195742 \h </w:instrText>
            </w:r>
            <w:r>
              <w:rPr>
                <w:webHidden/>
              </w:rPr>
            </w:r>
            <w:r>
              <w:rPr>
                <w:webHidden/>
              </w:rPr>
              <w:fldChar w:fldCharType="separate"/>
            </w:r>
            <w:r>
              <w:rPr>
                <w:webHidden/>
              </w:rPr>
              <w:t>135</w:t>
            </w:r>
            <w:r>
              <w:rPr>
                <w:webHidden/>
              </w:rPr>
              <w:fldChar w:fldCharType="end"/>
            </w:r>
          </w:hyperlink>
        </w:p>
        <w:p w14:paraId="69D1E0D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43" w:history="1">
            <w:r w:rsidRPr="00055CF5">
              <w:rPr>
                <w:rStyle w:val="ad"/>
                <w:rFonts w:cs="Book Antiqua"/>
                <w:bCs/>
                <w:snapToGrid w:val="0"/>
                <w:lang w:eastAsia="en-US"/>
              </w:rPr>
              <w:t>7.5.1</w:t>
            </w:r>
            <w:r w:rsidRPr="00055CF5">
              <w:rPr>
                <w:rStyle w:val="ad"/>
                <w:lang w:eastAsia="en-US"/>
              </w:rPr>
              <w:t xml:space="preserve"> Functions of Air System</w:t>
            </w:r>
            <w:r>
              <w:rPr>
                <w:webHidden/>
              </w:rPr>
              <w:tab/>
            </w:r>
            <w:r>
              <w:rPr>
                <w:webHidden/>
              </w:rPr>
              <w:fldChar w:fldCharType="begin"/>
            </w:r>
            <w:r>
              <w:rPr>
                <w:webHidden/>
              </w:rPr>
              <w:instrText xml:space="preserve"> PAGEREF _Toc59195743 \h </w:instrText>
            </w:r>
            <w:r>
              <w:rPr>
                <w:webHidden/>
              </w:rPr>
            </w:r>
            <w:r>
              <w:rPr>
                <w:webHidden/>
              </w:rPr>
              <w:fldChar w:fldCharType="separate"/>
            </w:r>
            <w:r>
              <w:rPr>
                <w:webHidden/>
              </w:rPr>
              <w:t>135</w:t>
            </w:r>
            <w:r>
              <w:rPr>
                <w:webHidden/>
              </w:rPr>
              <w:fldChar w:fldCharType="end"/>
            </w:r>
          </w:hyperlink>
        </w:p>
        <w:p w14:paraId="33ABA3D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44" w:history="1">
            <w:r w:rsidRPr="00055CF5">
              <w:rPr>
                <w:rStyle w:val="ad"/>
                <w:rFonts w:cs="Book Antiqua"/>
                <w:bCs/>
                <w:snapToGrid w:val="0"/>
                <w:lang w:eastAsia="en-US"/>
              </w:rPr>
              <w:t>7.5.2</w:t>
            </w:r>
            <w:r w:rsidRPr="00055CF5">
              <w:rPr>
                <w:rStyle w:val="ad"/>
                <w:lang w:eastAsia="en-US"/>
              </w:rPr>
              <w:t xml:space="preserve"> Airflow Forms</w:t>
            </w:r>
            <w:r>
              <w:rPr>
                <w:webHidden/>
              </w:rPr>
              <w:tab/>
            </w:r>
            <w:r>
              <w:rPr>
                <w:webHidden/>
              </w:rPr>
              <w:fldChar w:fldCharType="begin"/>
            </w:r>
            <w:r>
              <w:rPr>
                <w:webHidden/>
              </w:rPr>
              <w:instrText xml:space="preserve"> PAGEREF _Toc59195744 \h </w:instrText>
            </w:r>
            <w:r>
              <w:rPr>
                <w:webHidden/>
              </w:rPr>
            </w:r>
            <w:r>
              <w:rPr>
                <w:webHidden/>
              </w:rPr>
              <w:fldChar w:fldCharType="separate"/>
            </w:r>
            <w:r>
              <w:rPr>
                <w:webHidden/>
              </w:rPr>
              <w:t>135</w:t>
            </w:r>
            <w:r>
              <w:rPr>
                <w:webHidden/>
              </w:rPr>
              <w:fldChar w:fldCharType="end"/>
            </w:r>
          </w:hyperlink>
        </w:p>
        <w:p w14:paraId="5AB98C7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45" w:history="1">
            <w:r w:rsidRPr="00055CF5">
              <w:rPr>
                <w:rStyle w:val="ad"/>
                <w:rFonts w:cs="Book Antiqua"/>
                <w:bCs/>
                <w:snapToGrid w:val="0"/>
                <w:lang w:eastAsia="en-US"/>
              </w:rPr>
              <w:t>7.5.3</w:t>
            </w:r>
            <w:r w:rsidRPr="00055CF5">
              <w:rPr>
                <w:rStyle w:val="ad"/>
                <w:lang w:eastAsia="en-US"/>
              </w:rPr>
              <w:t xml:space="preserve"> Introduction to Air Vents</w:t>
            </w:r>
            <w:r>
              <w:rPr>
                <w:webHidden/>
              </w:rPr>
              <w:tab/>
            </w:r>
            <w:r>
              <w:rPr>
                <w:webHidden/>
              </w:rPr>
              <w:fldChar w:fldCharType="begin"/>
            </w:r>
            <w:r>
              <w:rPr>
                <w:webHidden/>
              </w:rPr>
              <w:instrText xml:space="preserve"> PAGEREF _Toc59195745 \h </w:instrText>
            </w:r>
            <w:r>
              <w:rPr>
                <w:webHidden/>
              </w:rPr>
            </w:r>
            <w:r>
              <w:rPr>
                <w:webHidden/>
              </w:rPr>
              <w:fldChar w:fldCharType="separate"/>
            </w:r>
            <w:r>
              <w:rPr>
                <w:webHidden/>
              </w:rPr>
              <w:t>138</w:t>
            </w:r>
            <w:r>
              <w:rPr>
                <w:webHidden/>
              </w:rPr>
              <w:fldChar w:fldCharType="end"/>
            </w:r>
          </w:hyperlink>
        </w:p>
        <w:p w14:paraId="1B4E2911"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46" w:history="1">
            <w:r w:rsidRPr="00055CF5">
              <w:rPr>
                <w:rStyle w:val="ad"/>
                <w:rFonts w:cs="Book Antiqua"/>
                <w:snapToGrid w:val="0"/>
              </w:rPr>
              <w:t>7.6</w:t>
            </w:r>
            <w:r w:rsidRPr="00055CF5">
              <w:rPr>
                <w:rStyle w:val="ad"/>
              </w:rPr>
              <w:t xml:space="preserve"> Common Air Conditioner Terms</w:t>
            </w:r>
            <w:r>
              <w:rPr>
                <w:webHidden/>
              </w:rPr>
              <w:tab/>
            </w:r>
            <w:r>
              <w:rPr>
                <w:webHidden/>
              </w:rPr>
              <w:fldChar w:fldCharType="begin"/>
            </w:r>
            <w:r>
              <w:rPr>
                <w:webHidden/>
              </w:rPr>
              <w:instrText xml:space="preserve"> PAGEREF _Toc59195746 \h </w:instrText>
            </w:r>
            <w:r>
              <w:rPr>
                <w:webHidden/>
              </w:rPr>
            </w:r>
            <w:r>
              <w:rPr>
                <w:webHidden/>
              </w:rPr>
              <w:fldChar w:fldCharType="separate"/>
            </w:r>
            <w:r>
              <w:rPr>
                <w:webHidden/>
              </w:rPr>
              <w:t>141</w:t>
            </w:r>
            <w:r>
              <w:rPr>
                <w:webHidden/>
              </w:rPr>
              <w:fldChar w:fldCharType="end"/>
            </w:r>
          </w:hyperlink>
        </w:p>
        <w:p w14:paraId="208A2C5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47" w:history="1">
            <w:r w:rsidRPr="00055CF5">
              <w:rPr>
                <w:rStyle w:val="ad"/>
                <w:rFonts w:cs="Book Antiqua"/>
                <w:bCs/>
                <w:snapToGrid w:val="0"/>
                <w:lang w:eastAsia="en-US"/>
              </w:rPr>
              <w:t>7.6.1</w:t>
            </w:r>
            <w:r w:rsidRPr="00055CF5">
              <w:rPr>
                <w:rStyle w:val="ad"/>
                <w:lang w:eastAsia="en-US"/>
              </w:rPr>
              <w:t xml:space="preserve"> Cooling Capacity, EER and COP</w:t>
            </w:r>
            <w:r>
              <w:rPr>
                <w:webHidden/>
              </w:rPr>
              <w:tab/>
            </w:r>
            <w:r>
              <w:rPr>
                <w:webHidden/>
              </w:rPr>
              <w:fldChar w:fldCharType="begin"/>
            </w:r>
            <w:r>
              <w:rPr>
                <w:webHidden/>
              </w:rPr>
              <w:instrText xml:space="preserve"> PAGEREF _Toc59195747 \h </w:instrText>
            </w:r>
            <w:r>
              <w:rPr>
                <w:webHidden/>
              </w:rPr>
            </w:r>
            <w:r>
              <w:rPr>
                <w:webHidden/>
              </w:rPr>
              <w:fldChar w:fldCharType="separate"/>
            </w:r>
            <w:r>
              <w:rPr>
                <w:webHidden/>
              </w:rPr>
              <w:t>141</w:t>
            </w:r>
            <w:r>
              <w:rPr>
                <w:webHidden/>
              </w:rPr>
              <w:fldChar w:fldCharType="end"/>
            </w:r>
          </w:hyperlink>
        </w:p>
        <w:p w14:paraId="6FD4FF0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48" w:history="1">
            <w:r w:rsidRPr="00055CF5">
              <w:rPr>
                <w:rStyle w:val="ad"/>
                <w:rFonts w:cs="Book Antiqua"/>
                <w:bCs/>
                <w:snapToGrid w:val="0"/>
                <w:lang w:eastAsia="en-US"/>
              </w:rPr>
              <w:t>7.6.2</w:t>
            </w:r>
            <w:r w:rsidRPr="00055CF5">
              <w:rPr>
                <w:rStyle w:val="ad"/>
                <w:lang w:eastAsia="en-US"/>
              </w:rPr>
              <w:t xml:space="preserve"> Refrigerant and Circulated Air Volume</w:t>
            </w:r>
            <w:r>
              <w:rPr>
                <w:webHidden/>
              </w:rPr>
              <w:tab/>
            </w:r>
            <w:r>
              <w:rPr>
                <w:webHidden/>
              </w:rPr>
              <w:fldChar w:fldCharType="begin"/>
            </w:r>
            <w:r>
              <w:rPr>
                <w:webHidden/>
              </w:rPr>
              <w:instrText xml:space="preserve"> PAGEREF _Toc59195748 \h </w:instrText>
            </w:r>
            <w:r>
              <w:rPr>
                <w:webHidden/>
              </w:rPr>
            </w:r>
            <w:r>
              <w:rPr>
                <w:webHidden/>
              </w:rPr>
              <w:fldChar w:fldCharType="separate"/>
            </w:r>
            <w:r>
              <w:rPr>
                <w:webHidden/>
              </w:rPr>
              <w:t>141</w:t>
            </w:r>
            <w:r>
              <w:rPr>
                <w:webHidden/>
              </w:rPr>
              <w:fldChar w:fldCharType="end"/>
            </w:r>
          </w:hyperlink>
        </w:p>
        <w:p w14:paraId="594839B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49" w:history="1">
            <w:r w:rsidRPr="00055CF5">
              <w:rPr>
                <w:rStyle w:val="ad"/>
                <w:rFonts w:cs="Book Antiqua"/>
                <w:bCs/>
                <w:snapToGrid w:val="0"/>
                <w:lang w:eastAsia="en-US"/>
              </w:rPr>
              <w:t>7.6.3</w:t>
            </w:r>
            <w:r w:rsidRPr="00055CF5">
              <w:rPr>
                <w:rStyle w:val="ad"/>
                <w:lang w:eastAsia="en-US"/>
              </w:rPr>
              <w:t xml:space="preserve"> Sensible Heat Ratio</w:t>
            </w:r>
            <w:r>
              <w:rPr>
                <w:webHidden/>
              </w:rPr>
              <w:tab/>
            </w:r>
            <w:r>
              <w:rPr>
                <w:webHidden/>
              </w:rPr>
              <w:fldChar w:fldCharType="begin"/>
            </w:r>
            <w:r>
              <w:rPr>
                <w:webHidden/>
              </w:rPr>
              <w:instrText xml:space="preserve"> PAGEREF _Toc59195749 \h </w:instrText>
            </w:r>
            <w:r>
              <w:rPr>
                <w:webHidden/>
              </w:rPr>
            </w:r>
            <w:r>
              <w:rPr>
                <w:webHidden/>
              </w:rPr>
              <w:fldChar w:fldCharType="separate"/>
            </w:r>
            <w:r>
              <w:rPr>
                <w:webHidden/>
              </w:rPr>
              <w:t>142</w:t>
            </w:r>
            <w:r>
              <w:rPr>
                <w:webHidden/>
              </w:rPr>
              <w:fldChar w:fldCharType="end"/>
            </w:r>
          </w:hyperlink>
        </w:p>
        <w:p w14:paraId="42DBAFB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50" w:history="1">
            <w:r w:rsidRPr="00055CF5">
              <w:rPr>
                <w:rStyle w:val="ad"/>
                <w:rFonts w:cs="Book Antiqua"/>
                <w:bCs/>
                <w:snapToGrid w:val="0"/>
                <w:lang w:eastAsia="en-US"/>
              </w:rPr>
              <w:t>7.6.4</w:t>
            </w:r>
            <w:r w:rsidRPr="00055CF5">
              <w:rPr>
                <w:rStyle w:val="ad"/>
                <w:lang w:eastAsia="en-US"/>
              </w:rPr>
              <w:t xml:space="preserve"> Temperature</w:t>
            </w:r>
            <w:r>
              <w:rPr>
                <w:webHidden/>
              </w:rPr>
              <w:tab/>
            </w:r>
            <w:r>
              <w:rPr>
                <w:webHidden/>
              </w:rPr>
              <w:fldChar w:fldCharType="begin"/>
            </w:r>
            <w:r>
              <w:rPr>
                <w:webHidden/>
              </w:rPr>
              <w:instrText xml:space="preserve"> PAGEREF _Toc59195750 \h </w:instrText>
            </w:r>
            <w:r>
              <w:rPr>
                <w:webHidden/>
              </w:rPr>
            </w:r>
            <w:r>
              <w:rPr>
                <w:webHidden/>
              </w:rPr>
              <w:fldChar w:fldCharType="separate"/>
            </w:r>
            <w:r>
              <w:rPr>
                <w:webHidden/>
              </w:rPr>
              <w:t>143</w:t>
            </w:r>
            <w:r>
              <w:rPr>
                <w:webHidden/>
              </w:rPr>
              <w:fldChar w:fldCharType="end"/>
            </w:r>
          </w:hyperlink>
        </w:p>
        <w:p w14:paraId="00F2130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51" w:history="1">
            <w:r w:rsidRPr="00055CF5">
              <w:rPr>
                <w:rStyle w:val="ad"/>
                <w:rFonts w:cs="Book Antiqua"/>
                <w:bCs/>
                <w:snapToGrid w:val="0"/>
                <w:lang w:eastAsia="en-US"/>
              </w:rPr>
              <w:t>7.6.5</w:t>
            </w:r>
            <w:r w:rsidRPr="00055CF5">
              <w:rPr>
                <w:rStyle w:val="ad"/>
                <w:lang w:eastAsia="en-US"/>
              </w:rPr>
              <w:t xml:space="preserve"> Humidity</w:t>
            </w:r>
            <w:r>
              <w:rPr>
                <w:webHidden/>
              </w:rPr>
              <w:tab/>
            </w:r>
            <w:r>
              <w:rPr>
                <w:webHidden/>
              </w:rPr>
              <w:fldChar w:fldCharType="begin"/>
            </w:r>
            <w:r>
              <w:rPr>
                <w:webHidden/>
              </w:rPr>
              <w:instrText xml:space="preserve"> PAGEREF _Toc59195751 \h </w:instrText>
            </w:r>
            <w:r>
              <w:rPr>
                <w:webHidden/>
              </w:rPr>
            </w:r>
            <w:r>
              <w:rPr>
                <w:webHidden/>
              </w:rPr>
              <w:fldChar w:fldCharType="separate"/>
            </w:r>
            <w:r>
              <w:rPr>
                <w:webHidden/>
              </w:rPr>
              <w:t>144</w:t>
            </w:r>
            <w:r>
              <w:rPr>
                <w:webHidden/>
              </w:rPr>
              <w:fldChar w:fldCharType="end"/>
            </w:r>
          </w:hyperlink>
        </w:p>
        <w:p w14:paraId="61D172F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52" w:history="1">
            <w:r w:rsidRPr="00055CF5">
              <w:rPr>
                <w:rStyle w:val="ad"/>
                <w:rFonts w:cs="Book Antiqua"/>
                <w:bCs/>
                <w:snapToGrid w:val="0"/>
                <w:lang w:eastAsia="en-US"/>
              </w:rPr>
              <w:t>7.6.6</w:t>
            </w:r>
            <w:r w:rsidRPr="00055CF5">
              <w:rPr>
                <w:rStyle w:val="ad"/>
                <w:lang w:eastAsia="en-US"/>
              </w:rPr>
              <w:t xml:space="preserve"> Dew Point</w:t>
            </w:r>
            <w:r>
              <w:rPr>
                <w:webHidden/>
              </w:rPr>
              <w:tab/>
            </w:r>
            <w:r>
              <w:rPr>
                <w:webHidden/>
              </w:rPr>
              <w:fldChar w:fldCharType="begin"/>
            </w:r>
            <w:r>
              <w:rPr>
                <w:webHidden/>
              </w:rPr>
              <w:instrText xml:space="preserve"> PAGEREF _Toc59195752 \h </w:instrText>
            </w:r>
            <w:r>
              <w:rPr>
                <w:webHidden/>
              </w:rPr>
            </w:r>
            <w:r>
              <w:rPr>
                <w:webHidden/>
              </w:rPr>
              <w:fldChar w:fldCharType="separate"/>
            </w:r>
            <w:r>
              <w:rPr>
                <w:webHidden/>
              </w:rPr>
              <w:t>144</w:t>
            </w:r>
            <w:r>
              <w:rPr>
                <w:webHidden/>
              </w:rPr>
              <w:fldChar w:fldCharType="end"/>
            </w:r>
          </w:hyperlink>
        </w:p>
        <w:p w14:paraId="3B349C7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53" w:history="1">
            <w:r w:rsidRPr="00055CF5">
              <w:rPr>
                <w:rStyle w:val="ad"/>
                <w:rFonts w:cs="Book Antiqua"/>
                <w:bCs/>
                <w:snapToGrid w:val="0"/>
                <w:lang w:eastAsia="en-US"/>
              </w:rPr>
              <w:t>7.6.7</w:t>
            </w:r>
            <w:r w:rsidRPr="00055CF5">
              <w:rPr>
                <w:rStyle w:val="ad"/>
                <w:lang w:eastAsia="en-US"/>
              </w:rPr>
              <w:t xml:space="preserve"> Cleanliness</w:t>
            </w:r>
            <w:r>
              <w:rPr>
                <w:webHidden/>
              </w:rPr>
              <w:tab/>
            </w:r>
            <w:r>
              <w:rPr>
                <w:webHidden/>
              </w:rPr>
              <w:fldChar w:fldCharType="begin"/>
            </w:r>
            <w:r>
              <w:rPr>
                <w:webHidden/>
              </w:rPr>
              <w:instrText xml:space="preserve"> PAGEREF _Toc59195753 \h </w:instrText>
            </w:r>
            <w:r>
              <w:rPr>
                <w:webHidden/>
              </w:rPr>
            </w:r>
            <w:r>
              <w:rPr>
                <w:webHidden/>
              </w:rPr>
              <w:fldChar w:fldCharType="separate"/>
            </w:r>
            <w:r>
              <w:rPr>
                <w:webHidden/>
              </w:rPr>
              <w:t>145</w:t>
            </w:r>
            <w:r>
              <w:rPr>
                <w:webHidden/>
              </w:rPr>
              <w:fldChar w:fldCharType="end"/>
            </w:r>
          </w:hyperlink>
        </w:p>
        <w:p w14:paraId="6C6356A5"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54" w:history="1">
            <w:r w:rsidRPr="00055CF5">
              <w:rPr>
                <w:rStyle w:val="ad"/>
                <w:rFonts w:cs="Book Antiqua"/>
                <w:snapToGrid w:val="0"/>
              </w:rPr>
              <w:t>7.7</w:t>
            </w:r>
            <w:r w:rsidRPr="00055CF5">
              <w:rPr>
                <w:rStyle w:val="ad"/>
              </w:rPr>
              <w:t xml:space="preserve"> Quiz</w:t>
            </w:r>
            <w:r>
              <w:rPr>
                <w:webHidden/>
              </w:rPr>
              <w:tab/>
            </w:r>
            <w:r>
              <w:rPr>
                <w:webHidden/>
              </w:rPr>
              <w:fldChar w:fldCharType="begin"/>
            </w:r>
            <w:r>
              <w:rPr>
                <w:webHidden/>
              </w:rPr>
              <w:instrText xml:space="preserve"> PAGEREF _Toc59195754 \h </w:instrText>
            </w:r>
            <w:r>
              <w:rPr>
                <w:webHidden/>
              </w:rPr>
            </w:r>
            <w:r>
              <w:rPr>
                <w:webHidden/>
              </w:rPr>
              <w:fldChar w:fldCharType="separate"/>
            </w:r>
            <w:r>
              <w:rPr>
                <w:webHidden/>
              </w:rPr>
              <w:t>145</w:t>
            </w:r>
            <w:r>
              <w:rPr>
                <w:webHidden/>
              </w:rPr>
              <w:fldChar w:fldCharType="end"/>
            </w:r>
          </w:hyperlink>
        </w:p>
        <w:p w14:paraId="39FFFAD8"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55" w:history="1">
            <w:r w:rsidRPr="00055CF5">
              <w:rPr>
                <w:rStyle w:val="ad"/>
                <w:rFonts w:cs="Book Antiqua"/>
                <w:snapToGrid w:val="0"/>
              </w:rPr>
              <w:t>7.8</w:t>
            </w:r>
            <w:r w:rsidRPr="00055CF5">
              <w:rPr>
                <w:rStyle w:val="ad"/>
              </w:rPr>
              <w:t xml:space="preserve"> Summary</w:t>
            </w:r>
            <w:r>
              <w:rPr>
                <w:webHidden/>
              </w:rPr>
              <w:tab/>
            </w:r>
            <w:r>
              <w:rPr>
                <w:webHidden/>
              </w:rPr>
              <w:fldChar w:fldCharType="begin"/>
            </w:r>
            <w:r>
              <w:rPr>
                <w:webHidden/>
              </w:rPr>
              <w:instrText xml:space="preserve"> PAGEREF _Toc59195755 \h </w:instrText>
            </w:r>
            <w:r>
              <w:rPr>
                <w:webHidden/>
              </w:rPr>
            </w:r>
            <w:r>
              <w:rPr>
                <w:webHidden/>
              </w:rPr>
              <w:fldChar w:fldCharType="separate"/>
            </w:r>
            <w:r>
              <w:rPr>
                <w:webHidden/>
              </w:rPr>
              <w:t>146</w:t>
            </w:r>
            <w:r>
              <w:rPr>
                <w:webHidden/>
              </w:rPr>
              <w:fldChar w:fldCharType="end"/>
            </w:r>
          </w:hyperlink>
        </w:p>
        <w:p w14:paraId="2C46F089"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756" w:history="1">
            <w:r w:rsidRPr="00055CF5">
              <w:rPr>
                <w:rStyle w:val="ad"/>
                <w:noProof/>
              </w:rPr>
              <w:t>8 Basic Knowledge of Precision Air Conditioners in Data Centers</w:t>
            </w:r>
            <w:r>
              <w:rPr>
                <w:noProof/>
                <w:webHidden/>
              </w:rPr>
              <w:tab/>
            </w:r>
            <w:r>
              <w:rPr>
                <w:noProof/>
                <w:webHidden/>
              </w:rPr>
              <w:fldChar w:fldCharType="begin"/>
            </w:r>
            <w:r>
              <w:rPr>
                <w:noProof/>
                <w:webHidden/>
              </w:rPr>
              <w:instrText xml:space="preserve"> PAGEREF _Toc59195756 \h </w:instrText>
            </w:r>
            <w:r>
              <w:rPr>
                <w:noProof/>
                <w:webHidden/>
              </w:rPr>
            </w:r>
            <w:r>
              <w:rPr>
                <w:noProof/>
                <w:webHidden/>
              </w:rPr>
              <w:fldChar w:fldCharType="separate"/>
            </w:r>
            <w:r>
              <w:rPr>
                <w:noProof/>
                <w:webHidden/>
              </w:rPr>
              <w:t>147</w:t>
            </w:r>
            <w:r>
              <w:rPr>
                <w:noProof/>
                <w:webHidden/>
              </w:rPr>
              <w:fldChar w:fldCharType="end"/>
            </w:r>
          </w:hyperlink>
        </w:p>
        <w:p w14:paraId="388676DC"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57" w:history="1">
            <w:r w:rsidRPr="00055CF5">
              <w:rPr>
                <w:rStyle w:val="ad"/>
                <w:rFonts w:cs="Book Antiqua"/>
                <w:snapToGrid w:val="0"/>
              </w:rPr>
              <w:t>8.1</w:t>
            </w:r>
            <w:r w:rsidRPr="00055CF5">
              <w:rPr>
                <w:rStyle w:val="ad"/>
              </w:rPr>
              <w:t xml:space="preserve"> Introduction</w:t>
            </w:r>
            <w:r>
              <w:rPr>
                <w:webHidden/>
              </w:rPr>
              <w:tab/>
            </w:r>
            <w:r>
              <w:rPr>
                <w:webHidden/>
              </w:rPr>
              <w:fldChar w:fldCharType="begin"/>
            </w:r>
            <w:r>
              <w:rPr>
                <w:webHidden/>
              </w:rPr>
              <w:instrText xml:space="preserve"> PAGEREF _Toc59195757 \h </w:instrText>
            </w:r>
            <w:r>
              <w:rPr>
                <w:webHidden/>
              </w:rPr>
            </w:r>
            <w:r>
              <w:rPr>
                <w:webHidden/>
              </w:rPr>
              <w:fldChar w:fldCharType="separate"/>
            </w:r>
            <w:r>
              <w:rPr>
                <w:webHidden/>
              </w:rPr>
              <w:t>147</w:t>
            </w:r>
            <w:r>
              <w:rPr>
                <w:webHidden/>
              </w:rPr>
              <w:fldChar w:fldCharType="end"/>
            </w:r>
          </w:hyperlink>
        </w:p>
        <w:p w14:paraId="198AAD8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58" w:history="1">
            <w:r w:rsidRPr="00055CF5">
              <w:rPr>
                <w:rStyle w:val="ad"/>
                <w:rFonts w:cs="Book Antiqua"/>
                <w:bCs/>
                <w:snapToGrid w:val="0"/>
              </w:rPr>
              <w:t>8.1.1</w:t>
            </w:r>
            <w:r w:rsidRPr="00055CF5">
              <w:rPr>
                <w:rStyle w:val="ad"/>
              </w:rPr>
              <w:t xml:space="preserve"> Foreword</w:t>
            </w:r>
            <w:r>
              <w:rPr>
                <w:webHidden/>
              </w:rPr>
              <w:tab/>
            </w:r>
            <w:r>
              <w:rPr>
                <w:webHidden/>
              </w:rPr>
              <w:fldChar w:fldCharType="begin"/>
            </w:r>
            <w:r>
              <w:rPr>
                <w:webHidden/>
              </w:rPr>
              <w:instrText xml:space="preserve"> PAGEREF _Toc59195758 \h </w:instrText>
            </w:r>
            <w:r>
              <w:rPr>
                <w:webHidden/>
              </w:rPr>
            </w:r>
            <w:r>
              <w:rPr>
                <w:webHidden/>
              </w:rPr>
              <w:fldChar w:fldCharType="separate"/>
            </w:r>
            <w:r>
              <w:rPr>
                <w:webHidden/>
              </w:rPr>
              <w:t>147</w:t>
            </w:r>
            <w:r>
              <w:rPr>
                <w:webHidden/>
              </w:rPr>
              <w:fldChar w:fldCharType="end"/>
            </w:r>
          </w:hyperlink>
        </w:p>
        <w:p w14:paraId="782F616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59" w:history="1">
            <w:r w:rsidRPr="00055CF5">
              <w:rPr>
                <w:rStyle w:val="ad"/>
                <w:rFonts w:cs="Book Antiqua"/>
                <w:bCs/>
                <w:snapToGrid w:val="0"/>
              </w:rPr>
              <w:t>8.1.2</w:t>
            </w:r>
            <w:r w:rsidRPr="00055CF5">
              <w:rPr>
                <w:rStyle w:val="ad"/>
              </w:rPr>
              <w:t xml:space="preserve"> Objectives</w:t>
            </w:r>
            <w:r>
              <w:rPr>
                <w:webHidden/>
              </w:rPr>
              <w:tab/>
            </w:r>
            <w:r>
              <w:rPr>
                <w:webHidden/>
              </w:rPr>
              <w:fldChar w:fldCharType="begin"/>
            </w:r>
            <w:r>
              <w:rPr>
                <w:webHidden/>
              </w:rPr>
              <w:instrText xml:space="preserve"> PAGEREF _Toc59195759 \h </w:instrText>
            </w:r>
            <w:r>
              <w:rPr>
                <w:webHidden/>
              </w:rPr>
            </w:r>
            <w:r>
              <w:rPr>
                <w:webHidden/>
              </w:rPr>
              <w:fldChar w:fldCharType="separate"/>
            </w:r>
            <w:r>
              <w:rPr>
                <w:webHidden/>
              </w:rPr>
              <w:t>147</w:t>
            </w:r>
            <w:r>
              <w:rPr>
                <w:webHidden/>
              </w:rPr>
              <w:fldChar w:fldCharType="end"/>
            </w:r>
          </w:hyperlink>
        </w:p>
        <w:p w14:paraId="4CB81B42"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60" w:history="1">
            <w:r w:rsidRPr="00055CF5">
              <w:rPr>
                <w:rStyle w:val="ad"/>
                <w:rFonts w:cs="Book Antiqua"/>
                <w:snapToGrid w:val="0"/>
              </w:rPr>
              <w:t>8.2</w:t>
            </w:r>
            <w:r w:rsidRPr="00055CF5">
              <w:rPr>
                <w:rStyle w:val="ad"/>
              </w:rPr>
              <w:t xml:space="preserve"> Overview of Data Center Air Conditioners</w:t>
            </w:r>
            <w:r>
              <w:rPr>
                <w:webHidden/>
              </w:rPr>
              <w:tab/>
            </w:r>
            <w:r>
              <w:rPr>
                <w:webHidden/>
              </w:rPr>
              <w:fldChar w:fldCharType="begin"/>
            </w:r>
            <w:r>
              <w:rPr>
                <w:webHidden/>
              </w:rPr>
              <w:instrText xml:space="preserve"> PAGEREF _Toc59195760 \h </w:instrText>
            </w:r>
            <w:r>
              <w:rPr>
                <w:webHidden/>
              </w:rPr>
            </w:r>
            <w:r>
              <w:rPr>
                <w:webHidden/>
              </w:rPr>
              <w:fldChar w:fldCharType="separate"/>
            </w:r>
            <w:r>
              <w:rPr>
                <w:webHidden/>
              </w:rPr>
              <w:t>147</w:t>
            </w:r>
            <w:r>
              <w:rPr>
                <w:webHidden/>
              </w:rPr>
              <w:fldChar w:fldCharType="end"/>
            </w:r>
          </w:hyperlink>
        </w:p>
        <w:p w14:paraId="4DFA9C6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61" w:history="1">
            <w:r w:rsidRPr="00055CF5">
              <w:rPr>
                <w:rStyle w:val="ad"/>
                <w:rFonts w:cs="Book Antiqua"/>
                <w:bCs/>
                <w:snapToGrid w:val="0"/>
              </w:rPr>
              <w:t>8.2.1</w:t>
            </w:r>
            <w:r w:rsidRPr="00055CF5">
              <w:rPr>
                <w:rStyle w:val="ad"/>
              </w:rPr>
              <w:t xml:space="preserve"> Why Do We Use Air Conditioners?</w:t>
            </w:r>
            <w:r>
              <w:rPr>
                <w:webHidden/>
              </w:rPr>
              <w:tab/>
            </w:r>
            <w:r>
              <w:rPr>
                <w:webHidden/>
              </w:rPr>
              <w:fldChar w:fldCharType="begin"/>
            </w:r>
            <w:r>
              <w:rPr>
                <w:webHidden/>
              </w:rPr>
              <w:instrText xml:space="preserve"> PAGEREF _Toc59195761 \h </w:instrText>
            </w:r>
            <w:r>
              <w:rPr>
                <w:webHidden/>
              </w:rPr>
            </w:r>
            <w:r>
              <w:rPr>
                <w:webHidden/>
              </w:rPr>
              <w:fldChar w:fldCharType="separate"/>
            </w:r>
            <w:r>
              <w:rPr>
                <w:webHidden/>
              </w:rPr>
              <w:t>147</w:t>
            </w:r>
            <w:r>
              <w:rPr>
                <w:webHidden/>
              </w:rPr>
              <w:fldChar w:fldCharType="end"/>
            </w:r>
          </w:hyperlink>
        </w:p>
        <w:p w14:paraId="224EE4B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62" w:history="1">
            <w:r w:rsidRPr="00055CF5">
              <w:rPr>
                <w:rStyle w:val="ad"/>
                <w:rFonts w:cs="Book Antiqua"/>
                <w:bCs/>
                <w:snapToGrid w:val="0"/>
              </w:rPr>
              <w:t>8.2.2</w:t>
            </w:r>
            <w:r w:rsidRPr="00055CF5">
              <w:rPr>
                <w:rStyle w:val="ad"/>
              </w:rPr>
              <w:t xml:space="preserve"> Why Do We Use Precision Air Conditioner?</w:t>
            </w:r>
            <w:r>
              <w:rPr>
                <w:webHidden/>
              </w:rPr>
              <w:tab/>
            </w:r>
            <w:r>
              <w:rPr>
                <w:webHidden/>
              </w:rPr>
              <w:fldChar w:fldCharType="begin"/>
            </w:r>
            <w:r>
              <w:rPr>
                <w:webHidden/>
              </w:rPr>
              <w:instrText xml:space="preserve"> PAGEREF _Toc59195762 \h </w:instrText>
            </w:r>
            <w:r>
              <w:rPr>
                <w:webHidden/>
              </w:rPr>
            </w:r>
            <w:r>
              <w:rPr>
                <w:webHidden/>
              </w:rPr>
              <w:fldChar w:fldCharType="separate"/>
            </w:r>
            <w:r>
              <w:rPr>
                <w:webHidden/>
              </w:rPr>
              <w:t>148</w:t>
            </w:r>
            <w:r>
              <w:rPr>
                <w:webHidden/>
              </w:rPr>
              <w:fldChar w:fldCharType="end"/>
            </w:r>
          </w:hyperlink>
        </w:p>
        <w:p w14:paraId="47A8733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63" w:history="1">
            <w:r w:rsidRPr="00055CF5">
              <w:rPr>
                <w:rStyle w:val="ad"/>
                <w:rFonts w:cs="Book Antiqua"/>
                <w:bCs/>
                <w:snapToGrid w:val="0"/>
              </w:rPr>
              <w:t>8.2.3</w:t>
            </w:r>
            <w:r w:rsidRPr="00055CF5">
              <w:rPr>
                <w:rStyle w:val="ad"/>
              </w:rPr>
              <w:t xml:space="preserve"> Application Scenarios</w:t>
            </w:r>
            <w:r>
              <w:rPr>
                <w:webHidden/>
              </w:rPr>
              <w:tab/>
            </w:r>
            <w:r>
              <w:rPr>
                <w:webHidden/>
              </w:rPr>
              <w:fldChar w:fldCharType="begin"/>
            </w:r>
            <w:r>
              <w:rPr>
                <w:webHidden/>
              </w:rPr>
              <w:instrText xml:space="preserve"> PAGEREF _Toc59195763 \h </w:instrText>
            </w:r>
            <w:r>
              <w:rPr>
                <w:webHidden/>
              </w:rPr>
            </w:r>
            <w:r>
              <w:rPr>
                <w:webHidden/>
              </w:rPr>
              <w:fldChar w:fldCharType="separate"/>
            </w:r>
            <w:r>
              <w:rPr>
                <w:webHidden/>
              </w:rPr>
              <w:t>149</w:t>
            </w:r>
            <w:r>
              <w:rPr>
                <w:webHidden/>
              </w:rPr>
              <w:fldChar w:fldCharType="end"/>
            </w:r>
          </w:hyperlink>
        </w:p>
        <w:p w14:paraId="24596DD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64" w:history="1">
            <w:r w:rsidRPr="00055CF5">
              <w:rPr>
                <w:rStyle w:val="ad"/>
                <w:rFonts w:cs="Book Antiqua"/>
                <w:bCs/>
                <w:snapToGrid w:val="0"/>
              </w:rPr>
              <w:t>8.2.4</w:t>
            </w:r>
            <w:r w:rsidRPr="00055CF5">
              <w:rPr>
                <w:rStyle w:val="ad"/>
              </w:rPr>
              <w:t xml:space="preserve"> Classification</w:t>
            </w:r>
            <w:r>
              <w:rPr>
                <w:webHidden/>
              </w:rPr>
              <w:tab/>
            </w:r>
            <w:r>
              <w:rPr>
                <w:webHidden/>
              </w:rPr>
              <w:fldChar w:fldCharType="begin"/>
            </w:r>
            <w:r>
              <w:rPr>
                <w:webHidden/>
              </w:rPr>
              <w:instrText xml:space="preserve"> PAGEREF _Toc59195764 \h </w:instrText>
            </w:r>
            <w:r>
              <w:rPr>
                <w:webHidden/>
              </w:rPr>
            </w:r>
            <w:r>
              <w:rPr>
                <w:webHidden/>
              </w:rPr>
              <w:fldChar w:fldCharType="separate"/>
            </w:r>
            <w:r>
              <w:rPr>
                <w:webHidden/>
              </w:rPr>
              <w:t>149</w:t>
            </w:r>
            <w:r>
              <w:rPr>
                <w:webHidden/>
              </w:rPr>
              <w:fldChar w:fldCharType="end"/>
            </w:r>
          </w:hyperlink>
        </w:p>
        <w:p w14:paraId="15D85915"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65" w:history="1">
            <w:r w:rsidRPr="00055CF5">
              <w:rPr>
                <w:rStyle w:val="ad"/>
                <w:rFonts w:cs="Book Antiqua"/>
                <w:snapToGrid w:val="0"/>
              </w:rPr>
              <w:t>8.3</w:t>
            </w:r>
            <w:r w:rsidRPr="00055CF5">
              <w:rPr>
                <w:rStyle w:val="ad"/>
              </w:rPr>
              <w:t xml:space="preserve"> Air-Cooled Precision Air Conditioner</w:t>
            </w:r>
            <w:r>
              <w:rPr>
                <w:webHidden/>
              </w:rPr>
              <w:tab/>
            </w:r>
            <w:r>
              <w:rPr>
                <w:webHidden/>
              </w:rPr>
              <w:fldChar w:fldCharType="begin"/>
            </w:r>
            <w:r>
              <w:rPr>
                <w:webHidden/>
              </w:rPr>
              <w:instrText xml:space="preserve"> PAGEREF _Toc59195765 \h </w:instrText>
            </w:r>
            <w:r>
              <w:rPr>
                <w:webHidden/>
              </w:rPr>
            </w:r>
            <w:r>
              <w:rPr>
                <w:webHidden/>
              </w:rPr>
              <w:fldChar w:fldCharType="separate"/>
            </w:r>
            <w:r>
              <w:rPr>
                <w:webHidden/>
              </w:rPr>
              <w:t>151</w:t>
            </w:r>
            <w:r>
              <w:rPr>
                <w:webHidden/>
              </w:rPr>
              <w:fldChar w:fldCharType="end"/>
            </w:r>
          </w:hyperlink>
        </w:p>
        <w:p w14:paraId="27DE2B0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66" w:history="1">
            <w:r w:rsidRPr="00055CF5">
              <w:rPr>
                <w:rStyle w:val="ad"/>
                <w:rFonts w:cs="Book Antiqua"/>
                <w:bCs/>
                <w:snapToGrid w:val="0"/>
              </w:rPr>
              <w:t>8.3.1</w:t>
            </w:r>
            <w:r w:rsidRPr="00055CF5">
              <w:rPr>
                <w:rStyle w:val="ad"/>
              </w:rPr>
              <w:t xml:space="preserve"> Basic Principles</w:t>
            </w:r>
            <w:r>
              <w:rPr>
                <w:webHidden/>
              </w:rPr>
              <w:tab/>
            </w:r>
            <w:r>
              <w:rPr>
                <w:webHidden/>
              </w:rPr>
              <w:fldChar w:fldCharType="begin"/>
            </w:r>
            <w:r>
              <w:rPr>
                <w:webHidden/>
              </w:rPr>
              <w:instrText xml:space="preserve"> PAGEREF _Toc59195766 \h </w:instrText>
            </w:r>
            <w:r>
              <w:rPr>
                <w:webHidden/>
              </w:rPr>
            </w:r>
            <w:r>
              <w:rPr>
                <w:webHidden/>
              </w:rPr>
              <w:fldChar w:fldCharType="separate"/>
            </w:r>
            <w:r>
              <w:rPr>
                <w:webHidden/>
              </w:rPr>
              <w:t>151</w:t>
            </w:r>
            <w:r>
              <w:rPr>
                <w:webHidden/>
              </w:rPr>
              <w:fldChar w:fldCharType="end"/>
            </w:r>
          </w:hyperlink>
        </w:p>
        <w:p w14:paraId="1125B8C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67" w:history="1">
            <w:r w:rsidRPr="00055CF5">
              <w:rPr>
                <w:rStyle w:val="ad"/>
                <w:rFonts w:cs="Book Antiqua"/>
                <w:bCs/>
                <w:snapToGrid w:val="0"/>
              </w:rPr>
              <w:t>8.3.2</w:t>
            </w:r>
            <w:r w:rsidRPr="00055CF5">
              <w:rPr>
                <w:rStyle w:val="ad"/>
              </w:rPr>
              <w:t xml:space="preserve"> Components</w:t>
            </w:r>
            <w:r>
              <w:rPr>
                <w:webHidden/>
              </w:rPr>
              <w:tab/>
            </w:r>
            <w:r>
              <w:rPr>
                <w:webHidden/>
              </w:rPr>
              <w:fldChar w:fldCharType="begin"/>
            </w:r>
            <w:r>
              <w:rPr>
                <w:webHidden/>
              </w:rPr>
              <w:instrText xml:space="preserve"> PAGEREF _Toc59195767 \h </w:instrText>
            </w:r>
            <w:r>
              <w:rPr>
                <w:webHidden/>
              </w:rPr>
            </w:r>
            <w:r>
              <w:rPr>
                <w:webHidden/>
              </w:rPr>
              <w:fldChar w:fldCharType="separate"/>
            </w:r>
            <w:r>
              <w:rPr>
                <w:webHidden/>
              </w:rPr>
              <w:t>154</w:t>
            </w:r>
            <w:r>
              <w:rPr>
                <w:webHidden/>
              </w:rPr>
              <w:fldChar w:fldCharType="end"/>
            </w:r>
          </w:hyperlink>
        </w:p>
        <w:p w14:paraId="6F2EB98E"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68" w:history="1">
            <w:r w:rsidRPr="00055CF5">
              <w:rPr>
                <w:rStyle w:val="ad"/>
                <w:rFonts w:cs="Book Antiqua"/>
                <w:snapToGrid w:val="0"/>
              </w:rPr>
              <w:t>8.4</w:t>
            </w:r>
            <w:r w:rsidRPr="00055CF5">
              <w:rPr>
                <w:rStyle w:val="ad"/>
              </w:rPr>
              <w:t xml:space="preserve"> Chilled Water Precision Air Conditioner</w:t>
            </w:r>
            <w:r>
              <w:rPr>
                <w:webHidden/>
              </w:rPr>
              <w:tab/>
            </w:r>
            <w:r>
              <w:rPr>
                <w:webHidden/>
              </w:rPr>
              <w:fldChar w:fldCharType="begin"/>
            </w:r>
            <w:r>
              <w:rPr>
                <w:webHidden/>
              </w:rPr>
              <w:instrText xml:space="preserve"> PAGEREF _Toc59195768 \h </w:instrText>
            </w:r>
            <w:r>
              <w:rPr>
                <w:webHidden/>
              </w:rPr>
            </w:r>
            <w:r>
              <w:rPr>
                <w:webHidden/>
              </w:rPr>
              <w:fldChar w:fldCharType="separate"/>
            </w:r>
            <w:r>
              <w:rPr>
                <w:webHidden/>
              </w:rPr>
              <w:t>158</w:t>
            </w:r>
            <w:r>
              <w:rPr>
                <w:webHidden/>
              </w:rPr>
              <w:fldChar w:fldCharType="end"/>
            </w:r>
          </w:hyperlink>
        </w:p>
        <w:p w14:paraId="6E9161D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69" w:history="1">
            <w:r w:rsidRPr="00055CF5">
              <w:rPr>
                <w:rStyle w:val="ad"/>
                <w:rFonts w:cs="Book Antiqua"/>
                <w:bCs/>
                <w:snapToGrid w:val="0"/>
              </w:rPr>
              <w:t>8.4.1</w:t>
            </w:r>
            <w:r w:rsidRPr="00055CF5">
              <w:rPr>
                <w:rStyle w:val="ad"/>
              </w:rPr>
              <w:t xml:space="preserve"> Basic Principles</w:t>
            </w:r>
            <w:r>
              <w:rPr>
                <w:webHidden/>
              </w:rPr>
              <w:tab/>
            </w:r>
            <w:r>
              <w:rPr>
                <w:webHidden/>
              </w:rPr>
              <w:fldChar w:fldCharType="begin"/>
            </w:r>
            <w:r>
              <w:rPr>
                <w:webHidden/>
              </w:rPr>
              <w:instrText xml:space="preserve"> PAGEREF _Toc59195769 \h </w:instrText>
            </w:r>
            <w:r>
              <w:rPr>
                <w:webHidden/>
              </w:rPr>
            </w:r>
            <w:r>
              <w:rPr>
                <w:webHidden/>
              </w:rPr>
              <w:fldChar w:fldCharType="separate"/>
            </w:r>
            <w:r>
              <w:rPr>
                <w:webHidden/>
              </w:rPr>
              <w:t>158</w:t>
            </w:r>
            <w:r>
              <w:rPr>
                <w:webHidden/>
              </w:rPr>
              <w:fldChar w:fldCharType="end"/>
            </w:r>
          </w:hyperlink>
        </w:p>
        <w:p w14:paraId="5A6251B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70" w:history="1">
            <w:r w:rsidRPr="00055CF5">
              <w:rPr>
                <w:rStyle w:val="ad"/>
                <w:rFonts w:cs="Book Antiqua"/>
                <w:bCs/>
                <w:snapToGrid w:val="0"/>
              </w:rPr>
              <w:t>8.4.2</w:t>
            </w:r>
            <w:r w:rsidRPr="00055CF5">
              <w:rPr>
                <w:rStyle w:val="ad"/>
              </w:rPr>
              <w:t xml:space="preserve"> Components</w:t>
            </w:r>
            <w:r>
              <w:rPr>
                <w:webHidden/>
              </w:rPr>
              <w:tab/>
            </w:r>
            <w:r>
              <w:rPr>
                <w:webHidden/>
              </w:rPr>
              <w:fldChar w:fldCharType="begin"/>
            </w:r>
            <w:r>
              <w:rPr>
                <w:webHidden/>
              </w:rPr>
              <w:instrText xml:space="preserve"> PAGEREF _Toc59195770 \h </w:instrText>
            </w:r>
            <w:r>
              <w:rPr>
                <w:webHidden/>
              </w:rPr>
            </w:r>
            <w:r>
              <w:rPr>
                <w:webHidden/>
              </w:rPr>
              <w:fldChar w:fldCharType="separate"/>
            </w:r>
            <w:r>
              <w:rPr>
                <w:webHidden/>
              </w:rPr>
              <w:t>161</w:t>
            </w:r>
            <w:r>
              <w:rPr>
                <w:webHidden/>
              </w:rPr>
              <w:fldChar w:fldCharType="end"/>
            </w:r>
          </w:hyperlink>
        </w:p>
        <w:p w14:paraId="08E4A0C9"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71" w:history="1">
            <w:r w:rsidRPr="00055CF5">
              <w:rPr>
                <w:rStyle w:val="ad"/>
                <w:rFonts w:cs="Book Antiqua"/>
                <w:snapToGrid w:val="0"/>
              </w:rPr>
              <w:t>8.5</w:t>
            </w:r>
            <w:r w:rsidRPr="00055CF5">
              <w:rPr>
                <w:rStyle w:val="ad"/>
              </w:rPr>
              <w:t xml:space="preserve"> Indirect Evaporative Cooling Air Conditioner</w:t>
            </w:r>
            <w:r>
              <w:rPr>
                <w:webHidden/>
              </w:rPr>
              <w:tab/>
            </w:r>
            <w:r>
              <w:rPr>
                <w:webHidden/>
              </w:rPr>
              <w:fldChar w:fldCharType="begin"/>
            </w:r>
            <w:r>
              <w:rPr>
                <w:webHidden/>
              </w:rPr>
              <w:instrText xml:space="preserve"> PAGEREF _Toc59195771 \h </w:instrText>
            </w:r>
            <w:r>
              <w:rPr>
                <w:webHidden/>
              </w:rPr>
            </w:r>
            <w:r>
              <w:rPr>
                <w:webHidden/>
              </w:rPr>
              <w:fldChar w:fldCharType="separate"/>
            </w:r>
            <w:r>
              <w:rPr>
                <w:webHidden/>
              </w:rPr>
              <w:t>163</w:t>
            </w:r>
            <w:r>
              <w:rPr>
                <w:webHidden/>
              </w:rPr>
              <w:fldChar w:fldCharType="end"/>
            </w:r>
          </w:hyperlink>
        </w:p>
        <w:p w14:paraId="45F8FC5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72" w:history="1">
            <w:r w:rsidRPr="00055CF5">
              <w:rPr>
                <w:rStyle w:val="ad"/>
                <w:rFonts w:cs="Book Antiqua"/>
                <w:bCs/>
                <w:snapToGrid w:val="0"/>
              </w:rPr>
              <w:t>8.5.1</w:t>
            </w:r>
            <w:r w:rsidRPr="00055CF5">
              <w:rPr>
                <w:rStyle w:val="ad"/>
              </w:rPr>
              <w:t xml:space="preserve"> Basic Principles</w:t>
            </w:r>
            <w:r>
              <w:rPr>
                <w:webHidden/>
              </w:rPr>
              <w:tab/>
            </w:r>
            <w:r>
              <w:rPr>
                <w:webHidden/>
              </w:rPr>
              <w:fldChar w:fldCharType="begin"/>
            </w:r>
            <w:r>
              <w:rPr>
                <w:webHidden/>
              </w:rPr>
              <w:instrText xml:space="preserve"> PAGEREF _Toc59195772 \h </w:instrText>
            </w:r>
            <w:r>
              <w:rPr>
                <w:webHidden/>
              </w:rPr>
            </w:r>
            <w:r>
              <w:rPr>
                <w:webHidden/>
              </w:rPr>
              <w:fldChar w:fldCharType="separate"/>
            </w:r>
            <w:r>
              <w:rPr>
                <w:webHidden/>
              </w:rPr>
              <w:t>163</w:t>
            </w:r>
            <w:r>
              <w:rPr>
                <w:webHidden/>
              </w:rPr>
              <w:fldChar w:fldCharType="end"/>
            </w:r>
          </w:hyperlink>
        </w:p>
        <w:p w14:paraId="7BF452DD"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73" w:history="1">
            <w:r w:rsidRPr="00055CF5">
              <w:rPr>
                <w:rStyle w:val="ad"/>
                <w:rFonts w:cs="Book Antiqua"/>
                <w:bCs/>
                <w:snapToGrid w:val="0"/>
              </w:rPr>
              <w:t>8.5.2</w:t>
            </w:r>
            <w:r w:rsidRPr="00055CF5">
              <w:rPr>
                <w:rStyle w:val="ad"/>
              </w:rPr>
              <w:t xml:space="preserve"> Components</w:t>
            </w:r>
            <w:r>
              <w:rPr>
                <w:webHidden/>
              </w:rPr>
              <w:tab/>
            </w:r>
            <w:r>
              <w:rPr>
                <w:webHidden/>
              </w:rPr>
              <w:fldChar w:fldCharType="begin"/>
            </w:r>
            <w:r>
              <w:rPr>
                <w:webHidden/>
              </w:rPr>
              <w:instrText xml:space="preserve"> PAGEREF _Toc59195773 \h </w:instrText>
            </w:r>
            <w:r>
              <w:rPr>
                <w:webHidden/>
              </w:rPr>
            </w:r>
            <w:r>
              <w:rPr>
                <w:webHidden/>
              </w:rPr>
              <w:fldChar w:fldCharType="separate"/>
            </w:r>
            <w:r>
              <w:rPr>
                <w:webHidden/>
              </w:rPr>
              <w:t>166</w:t>
            </w:r>
            <w:r>
              <w:rPr>
                <w:webHidden/>
              </w:rPr>
              <w:fldChar w:fldCharType="end"/>
            </w:r>
          </w:hyperlink>
        </w:p>
        <w:p w14:paraId="671BE543"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74" w:history="1">
            <w:r w:rsidRPr="00055CF5">
              <w:rPr>
                <w:rStyle w:val="ad"/>
                <w:rFonts w:cs="Book Antiqua"/>
                <w:snapToGrid w:val="0"/>
              </w:rPr>
              <w:t>8.6</w:t>
            </w:r>
            <w:r w:rsidRPr="00055CF5">
              <w:rPr>
                <w:rStyle w:val="ad"/>
              </w:rPr>
              <w:t xml:space="preserve"> Other Cooling Solutions for Equipment Rooms</w:t>
            </w:r>
            <w:r>
              <w:rPr>
                <w:webHidden/>
              </w:rPr>
              <w:tab/>
            </w:r>
            <w:r>
              <w:rPr>
                <w:webHidden/>
              </w:rPr>
              <w:fldChar w:fldCharType="begin"/>
            </w:r>
            <w:r>
              <w:rPr>
                <w:webHidden/>
              </w:rPr>
              <w:instrText xml:space="preserve"> PAGEREF _Toc59195774 \h </w:instrText>
            </w:r>
            <w:r>
              <w:rPr>
                <w:webHidden/>
              </w:rPr>
            </w:r>
            <w:r>
              <w:rPr>
                <w:webHidden/>
              </w:rPr>
              <w:fldChar w:fldCharType="separate"/>
            </w:r>
            <w:r>
              <w:rPr>
                <w:webHidden/>
              </w:rPr>
              <w:t>169</w:t>
            </w:r>
            <w:r>
              <w:rPr>
                <w:webHidden/>
              </w:rPr>
              <w:fldChar w:fldCharType="end"/>
            </w:r>
          </w:hyperlink>
        </w:p>
        <w:p w14:paraId="34373AA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75" w:history="1">
            <w:r w:rsidRPr="00055CF5">
              <w:rPr>
                <w:rStyle w:val="ad"/>
                <w:rFonts w:cs="Book Antiqua"/>
                <w:bCs/>
                <w:snapToGrid w:val="0"/>
              </w:rPr>
              <w:t>8.6.1</w:t>
            </w:r>
            <w:r w:rsidRPr="00055CF5">
              <w:rPr>
                <w:rStyle w:val="ad"/>
              </w:rPr>
              <w:t xml:space="preserve"> Refrigerant Pump Cooling Technology</w:t>
            </w:r>
            <w:r>
              <w:rPr>
                <w:webHidden/>
              </w:rPr>
              <w:tab/>
            </w:r>
            <w:r>
              <w:rPr>
                <w:webHidden/>
              </w:rPr>
              <w:fldChar w:fldCharType="begin"/>
            </w:r>
            <w:r>
              <w:rPr>
                <w:webHidden/>
              </w:rPr>
              <w:instrText xml:space="preserve"> PAGEREF _Toc59195775 \h </w:instrText>
            </w:r>
            <w:r>
              <w:rPr>
                <w:webHidden/>
              </w:rPr>
            </w:r>
            <w:r>
              <w:rPr>
                <w:webHidden/>
              </w:rPr>
              <w:fldChar w:fldCharType="separate"/>
            </w:r>
            <w:r>
              <w:rPr>
                <w:webHidden/>
              </w:rPr>
              <w:t>169</w:t>
            </w:r>
            <w:r>
              <w:rPr>
                <w:webHidden/>
              </w:rPr>
              <w:fldChar w:fldCharType="end"/>
            </w:r>
          </w:hyperlink>
        </w:p>
        <w:p w14:paraId="45D196B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76" w:history="1">
            <w:r w:rsidRPr="00055CF5">
              <w:rPr>
                <w:rStyle w:val="ad"/>
                <w:rFonts w:cs="Book Antiqua"/>
                <w:bCs/>
                <w:snapToGrid w:val="0"/>
              </w:rPr>
              <w:t>8.6.2</w:t>
            </w:r>
            <w:r w:rsidRPr="00055CF5">
              <w:rPr>
                <w:rStyle w:val="ad"/>
              </w:rPr>
              <w:t xml:space="preserve"> Fan Wall Cooling Technology</w:t>
            </w:r>
            <w:r>
              <w:rPr>
                <w:webHidden/>
              </w:rPr>
              <w:tab/>
            </w:r>
            <w:r>
              <w:rPr>
                <w:webHidden/>
              </w:rPr>
              <w:fldChar w:fldCharType="begin"/>
            </w:r>
            <w:r>
              <w:rPr>
                <w:webHidden/>
              </w:rPr>
              <w:instrText xml:space="preserve"> PAGEREF _Toc59195776 \h </w:instrText>
            </w:r>
            <w:r>
              <w:rPr>
                <w:webHidden/>
              </w:rPr>
            </w:r>
            <w:r>
              <w:rPr>
                <w:webHidden/>
              </w:rPr>
              <w:fldChar w:fldCharType="separate"/>
            </w:r>
            <w:r>
              <w:rPr>
                <w:webHidden/>
              </w:rPr>
              <w:t>169</w:t>
            </w:r>
            <w:r>
              <w:rPr>
                <w:webHidden/>
              </w:rPr>
              <w:fldChar w:fldCharType="end"/>
            </w:r>
          </w:hyperlink>
        </w:p>
        <w:p w14:paraId="148FF55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77" w:history="1">
            <w:r w:rsidRPr="00055CF5">
              <w:rPr>
                <w:rStyle w:val="ad"/>
                <w:rFonts w:cs="Book Antiqua"/>
                <w:bCs/>
                <w:snapToGrid w:val="0"/>
              </w:rPr>
              <w:t>8.6.3</w:t>
            </w:r>
            <w:r w:rsidRPr="00055CF5">
              <w:rPr>
                <w:rStyle w:val="ad"/>
              </w:rPr>
              <w:t xml:space="preserve"> Backplane Heat Pipe Air Conditioner</w:t>
            </w:r>
            <w:r>
              <w:rPr>
                <w:webHidden/>
              </w:rPr>
              <w:tab/>
            </w:r>
            <w:r>
              <w:rPr>
                <w:webHidden/>
              </w:rPr>
              <w:fldChar w:fldCharType="begin"/>
            </w:r>
            <w:r>
              <w:rPr>
                <w:webHidden/>
              </w:rPr>
              <w:instrText xml:space="preserve"> PAGEREF _Toc59195777 \h </w:instrText>
            </w:r>
            <w:r>
              <w:rPr>
                <w:webHidden/>
              </w:rPr>
            </w:r>
            <w:r>
              <w:rPr>
                <w:webHidden/>
              </w:rPr>
              <w:fldChar w:fldCharType="separate"/>
            </w:r>
            <w:r>
              <w:rPr>
                <w:webHidden/>
              </w:rPr>
              <w:t>170</w:t>
            </w:r>
            <w:r>
              <w:rPr>
                <w:webHidden/>
              </w:rPr>
              <w:fldChar w:fldCharType="end"/>
            </w:r>
          </w:hyperlink>
        </w:p>
        <w:p w14:paraId="71C33AE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78" w:history="1">
            <w:r w:rsidRPr="00055CF5">
              <w:rPr>
                <w:rStyle w:val="ad"/>
                <w:rFonts w:cs="Book Antiqua"/>
                <w:bCs/>
                <w:snapToGrid w:val="0"/>
              </w:rPr>
              <w:t>8.6.4</w:t>
            </w:r>
            <w:r w:rsidRPr="00055CF5">
              <w:rPr>
                <w:rStyle w:val="ad"/>
              </w:rPr>
              <w:t xml:space="preserve"> Liquid Cooling Technology</w:t>
            </w:r>
            <w:r>
              <w:rPr>
                <w:webHidden/>
              </w:rPr>
              <w:tab/>
            </w:r>
            <w:r>
              <w:rPr>
                <w:webHidden/>
              </w:rPr>
              <w:fldChar w:fldCharType="begin"/>
            </w:r>
            <w:r>
              <w:rPr>
                <w:webHidden/>
              </w:rPr>
              <w:instrText xml:space="preserve"> PAGEREF _Toc59195778 \h </w:instrText>
            </w:r>
            <w:r>
              <w:rPr>
                <w:webHidden/>
              </w:rPr>
            </w:r>
            <w:r>
              <w:rPr>
                <w:webHidden/>
              </w:rPr>
              <w:fldChar w:fldCharType="separate"/>
            </w:r>
            <w:r>
              <w:rPr>
                <w:webHidden/>
              </w:rPr>
              <w:t>171</w:t>
            </w:r>
            <w:r>
              <w:rPr>
                <w:webHidden/>
              </w:rPr>
              <w:fldChar w:fldCharType="end"/>
            </w:r>
          </w:hyperlink>
        </w:p>
        <w:p w14:paraId="69B6BFC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79" w:history="1">
            <w:r w:rsidRPr="00055CF5">
              <w:rPr>
                <w:rStyle w:val="ad"/>
                <w:rFonts w:cs="Book Antiqua"/>
                <w:snapToGrid w:val="0"/>
              </w:rPr>
              <w:t>8.7</w:t>
            </w:r>
            <w:r w:rsidRPr="00055CF5">
              <w:rPr>
                <w:rStyle w:val="ad"/>
              </w:rPr>
              <w:t xml:space="preserve"> Introduction to Huawei Air Conditioners</w:t>
            </w:r>
            <w:r>
              <w:rPr>
                <w:webHidden/>
              </w:rPr>
              <w:tab/>
            </w:r>
            <w:r>
              <w:rPr>
                <w:webHidden/>
              </w:rPr>
              <w:fldChar w:fldCharType="begin"/>
            </w:r>
            <w:r>
              <w:rPr>
                <w:webHidden/>
              </w:rPr>
              <w:instrText xml:space="preserve"> PAGEREF _Toc59195779 \h </w:instrText>
            </w:r>
            <w:r>
              <w:rPr>
                <w:webHidden/>
              </w:rPr>
            </w:r>
            <w:r>
              <w:rPr>
                <w:webHidden/>
              </w:rPr>
              <w:fldChar w:fldCharType="separate"/>
            </w:r>
            <w:r>
              <w:rPr>
                <w:webHidden/>
              </w:rPr>
              <w:t>172</w:t>
            </w:r>
            <w:r>
              <w:rPr>
                <w:webHidden/>
              </w:rPr>
              <w:fldChar w:fldCharType="end"/>
            </w:r>
          </w:hyperlink>
        </w:p>
        <w:p w14:paraId="22E705E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80" w:history="1">
            <w:r w:rsidRPr="00055CF5">
              <w:rPr>
                <w:rStyle w:val="ad"/>
                <w:rFonts w:cs="Book Antiqua"/>
                <w:bCs/>
                <w:snapToGrid w:val="0"/>
              </w:rPr>
              <w:t>8.7.1</w:t>
            </w:r>
            <w:r w:rsidRPr="00055CF5">
              <w:rPr>
                <w:rStyle w:val="ad"/>
              </w:rPr>
              <w:t xml:space="preserve"> Huawei Precision Air Conditioner Series</w:t>
            </w:r>
            <w:r>
              <w:rPr>
                <w:webHidden/>
              </w:rPr>
              <w:tab/>
            </w:r>
            <w:r>
              <w:rPr>
                <w:webHidden/>
              </w:rPr>
              <w:fldChar w:fldCharType="begin"/>
            </w:r>
            <w:r>
              <w:rPr>
                <w:webHidden/>
              </w:rPr>
              <w:instrText xml:space="preserve"> PAGEREF _Toc59195780 \h </w:instrText>
            </w:r>
            <w:r>
              <w:rPr>
                <w:webHidden/>
              </w:rPr>
            </w:r>
            <w:r>
              <w:rPr>
                <w:webHidden/>
              </w:rPr>
              <w:fldChar w:fldCharType="separate"/>
            </w:r>
            <w:r>
              <w:rPr>
                <w:webHidden/>
              </w:rPr>
              <w:t>172</w:t>
            </w:r>
            <w:r>
              <w:rPr>
                <w:webHidden/>
              </w:rPr>
              <w:fldChar w:fldCharType="end"/>
            </w:r>
          </w:hyperlink>
        </w:p>
        <w:p w14:paraId="13D9A6D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81" w:history="1">
            <w:r w:rsidRPr="00055CF5">
              <w:rPr>
                <w:rStyle w:val="ad"/>
                <w:rFonts w:cs="Book Antiqua"/>
                <w:bCs/>
                <w:snapToGrid w:val="0"/>
              </w:rPr>
              <w:t>8.7.2</w:t>
            </w:r>
            <w:r w:rsidRPr="00055CF5">
              <w:rPr>
                <w:rStyle w:val="ad"/>
              </w:rPr>
              <w:t xml:space="preserve"> Huawei Outdoor Unit Series</w:t>
            </w:r>
            <w:r>
              <w:rPr>
                <w:webHidden/>
              </w:rPr>
              <w:tab/>
            </w:r>
            <w:r>
              <w:rPr>
                <w:webHidden/>
              </w:rPr>
              <w:fldChar w:fldCharType="begin"/>
            </w:r>
            <w:r>
              <w:rPr>
                <w:webHidden/>
              </w:rPr>
              <w:instrText xml:space="preserve"> PAGEREF _Toc59195781 \h </w:instrText>
            </w:r>
            <w:r>
              <w:rPr>
                <w:webHidden/>
              </w:rPr>
            </w:r>
            <w:r>
              <w:rPr>
                <w:webHidden/>
              </w:rPr>
              <w:fldChar w:fldCharType="separate"/>
            </w:r>
            <w:r>
              <w:rPr>
                <w:webHidden/>
              </w:rPr>
              <w:t>173</w:t>
            </w:r>
            <w:r>
              <w:rPr>
                <w:webHidden/>
              </w:rPr>
              <w:fldChar w:fldCharType="end"/>
            </w:r>
          </w:hyperlink>
        </w:p>
        <w:p w14:paraId="1FE243A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82" w:history="1">
            <w:r w:rsidRPr="00055CF5">
              <w:rPr>
                <w:rStyle w:val="ad"/>
                <w:rFonts w:cs="Book Antiqua"/>
                <w:snapToGrid w:val="0"/>
              </w:rPr>
              <w:t>8.8</w:t>
            </w:r>
            <w:r w:rsidRPr="00055CF5">
              <w:rPr>
                <w:rStyle w:val="ad"/>
              </w:rPr>
              <w:t xml:space="preserve"> Quiz</w:t>
            </w:r>
            <w:r>
              <w:rPr>
                <w:webHidden/>
              </w:rPr>
              <w:tab/>
            </w:r>
            <w:r>
              <w:rPr>
                <w:webHidden/>
              </w:rPr>
              <w:fldChar w:fldCharType="begin"/>
            </w:r>
            <w:r>
              <w:rPr>
                <w:webHidden/>
              </w:rPr>
              <w:instrText xml:space="preserve"> PAGEREF _Toc59195782 \h </w:instrText>
            </w:r>
            <w:r>
              <w:rPr>
                <w:webHidden/>
              </w:rPr>
            </w:r>
            <w:r>
              <w:rPr>
                <w:webHidden/>
              </w:rPr>
              <w:fldChar w:fldCharType="separate"/>
            </w:r>
            <w:r>
              <w:rPr>
                <w:webHidden/>
              </w:rPr>
              <w:t>174</w:t>
            </w:r>
            <w:r>
              <w:rPr>
                <w:webHidden/>
              </w:rPr>
              <w:fldChar w:fldCharType="end"/>
            </w:r>
          </w:hyperlink>
        </w:p>
        <w:p w14:paraId="46490979"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83" w:history="1">
            <w:r w:rsidRPr="00055CF5">
              <w:rPr>
                <w:rStyle w:val="ad"/>
                <w:rFonts w:cs="Book Antiqua"/>
                <w:snapToGrid w:val="0"/>
              </w:rPr>
              <w:t>8.9</w:t>
            </w:r>
            <w:r w:rsidRPr="00055CF5">
              <w:rPr>
                <w:rStyle w:val="ad"/>
              </w:rPr>
              <w:t xml:space="preserve"> Summary</w:t>
            </w:r>
            <w:r>
              <w:rPr>
                <w:webHidden/>
              </w:rPr>
              <w:tab/>
            </w:r>
            <w:r>
              <w:rPr>
                <w:webHidden/>
              </w:rPr>
              <w:fldChar w:fldCharType="begin"/>
            </w:r>
            <w:r>
              <w:rPr>
                <w:webHidden/>
              </w:rPr>
              <w:instrText xml:space="preserve"> PAGEREF _Toc59195783 \h </w:instrText>
            </w:r>
            <w:r>
              <w:rPr>
                <w:webHidden/>
              </w:rPr>
            </w:r>
            <w:r>
              <w:rPr>
                <w:webHidden/>
              </w:rPr>
              <w:fldChar w:fldCharType="separate"/>
            </w:r>
            <w:r>
              <w:rPr>
                <w:webHidden/>
              </w:rPr>
              <w:t>174</w:t>
            </w:r>
            <w:r>
              <w:rPr>
                <w:webHidden/>
              </w:rPr>
              <w:fldChar w:fldCharType="end"/>
            </w:r>
          </w:hyperlink>
        </w:p>
        <w:p w14:paraId="7AFD3135"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784" w:history="1">
            <w:r w:rsidRPr="00055CF5">
              <w:rPr>
                <w:rStyle w:val="ad"/>
                <w:noProof/>
              </w:rPr>
              <w:t>9 Basic Knowledge of Monitoring Systems</w:t>
            </w:r>
            <w:r>
              <w:rPr>
                <w:noProof/>
                <w:webHidden/>
              </w:rPr>
              <w:tab/>
            </w:r>
            <w:r>
              <w:rPr>
                <w:noProof/>
                <w:webHidden/>
              </w:rPr>
              <w:fldChar w:fldCharType="begin"/>
            </w:r>
            <w:r>
              <w:rPr>
                <w:noProof/>
                <w:webHidden/>
              </w:rPr>
              <w:instrText xml:space="preserve"> PAGEREF _Toc59195784 \h </w:instrText>
            </w:r>
            <w:r>
              <w:rPr>
                <w:noProof/>
                <w:webHidden/>
              </w:rPr>
            </w:r>
            <w:r>
              <w:rPr>
                <w:noProof/>
                <w:webHidden/>
              </w:rPr>
              <w:fldChar w:fldCharType="separate"/>
            </w:r>
            <w:r>
              <w:rPr>
                <w:noProof/>
                <w:webHidden/>
              </w:rPr>
              <w:t>176</w:t>
            </w:r>
            <w:r>
              <w:rPr>
                <w:noProof/>
                <w:webHidden/>
              </w:rPr>
              <w:fldChar w:fldCharType="end"/>
            </w:r>
          </w:hyperlink>
        </w:p>
        <w:p w14:paraId="5E55BEAE"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85" w:history="1">
            <w:r w:rsidRPr="00055CF5">
              <w:rPr>
                <w:rStyle w:val="ad"/>
                <w:rFonts w:cs="Book Antiqua"/>
                <w:snapToGrid w:val="0"/>
              </w:rPr>
              <w:t>9.1</w:t>
            </w:r>
            <w:r w:rsidRPr="00055CF5">
              <w:rPr>
                <w:rStyle w:val="ad"/>
              </w:rPr>
              <w:t xml:space="preserve"> Inroduction</w:t>
            </w:r>
            <w:r>
              <w:rPr>
                <w:webHidden/>
              </w:rPr>
              <w:tab/>
            </w:r>
            <w:r>
              <w:rPr>
                <w:webHidden/>
              </w:rPr>
              <w:fldChar w:fldCharType="begin"/>
            </w:r>
            <w:r>
              <w:rPr>
                <w:webHidden/>
              </w:rPr>
              <w:instrText xml:space="preserve"> PAGEREF _Toc59195785 \h </w:instrText>
            </w:r>
            <w:r>
              <w:rPr>
                <w:webHidden/>
              </w:rPr>
            </w:r>
            <w:r>
              <w:rPr>
                <w:webHidden/>
              </w:rPr>
              <w:fldChar w:fldCharType="separate"/>
            </w:r>
            <w:r>
              <w:rPr>
                <w:webHidden/>
              </w:rPr>
              <w:t>176</w:t>
            </w:r>
            <w:r>
              <w:rPr>
                <w:webHidden/>
              </w:rPr>
              <w:fldChar w:fldCharType="end"/>
            </w:r>
          </w:hyperlink>
        </w:p>
        <w:p w14:paraId="1A80FFF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86" w:history="1">
            <w:r w:rsidRPr="00055CF5">
              <w:rPr>
                <w:rStyle w:val="ad"/>
                <w:rFonts w:cs="Book Antiqua"/>
                <w:bCs/>
                <w:snapToGrid w:val="0"/>
              </w:rPr>
              <w:t>9.1.1</w:t>
            </w:r>
            <w:r w:rsidRPr="00055CF5">
              <w:rPr>
                <w:rStyle w:val="ad"/>
              </w:rPr>
              <w:t xml:space="preserve"> Foreword</w:t>
            </w:r>
            <w:r>
              <w:rPr>
                <w:webHidden/>
              </w:rPr>
              <w:tab/>
            </w:r>
            <w:r>
              <w:rPr>
                <w:webHidden/>
              </w:rPr>
              <w:fldChar w:fldCharType="begin"/>
            </w:r>
            <w:r>
              <w:rPr>
                <w:webHidden/>
              </w:rPr>
              <w:instrText xml:space="preserve"> PAGEREF _Toc59195786 \h </w:instrText>
            </w:r>
            <w:r>
              <w:rPr>
                <w:webHidden/>
              </w:rPr>
            </w:r>
            <w:r>
              <w:rPr>
                <w:webHidden/>
              </w:rPr>
              <w:fldChar w:fldCharType="separate"/>
            </w:r>
            <w:r>
              <w:rPr>
                <w:webHidden/>
              </w:rPr>
              <w:t>176</w:t>
            </w:r>
            <w:r>
              <w:rPr>
                <w:webHidden/>
              </w:rPr>
              <w:fldChar w:fldCharType="end"/>
            </w:r>
          </w:hyperlink>
        </w:p>
        <w:p w14:paraId="61E7752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87" w:history="1">
            <w:r w:rsidRPr="00055CF5">
              <w:rPr>
                <w:rStyle w:val="ad"/>
                <w:rFonts w:cs="Book Antiqua"/>
                <w:bCs/>
                <w:snapToGrid w:val="0"/>
              </w:rPr>
              <w:t>9.1.2</w:t>
            </w:r>
            <w:r w:rsidRPr="00055CF5">
              <w:rPr>
                <w:rStyle w:val="ad"/>
              </w:rPr>
              <w:t xml:space="preserve"> Objectives</w:t>
            </w:r>
            <w:r>
              <w:rPr>
                <w:webHidden/>
              </w:rPr>
              <w:tab/>
            </w:r>
            <w:r>
              <w:rPr>
                <w:webHidden/>
              </w:rPr>
              <w:fldChar w:fldCharType="begin"/>
            </w:r>
            <w:r>
              <w:rPr>
                <w:webHidden/>
              </w:rPr>
              <w:instrText xml:space="preserve"> PAGEREF _Toc59195787 \h </w:instrText>
            </w:r>
            <w:r>
              <w:rPr>
                <w:webHidden/>
              </w:rPr>
            </w:r>
            <w:r>
              <w:rPr>
                <w:webHidden/>
              </w:rPr>
              <w:fldChar w:fldCharType="separate"/>
            </w:r>
            <w:r>
              <w:rPr>
                <w:webHidden/>
              </w:rPr>
              <w:t>176</w:t>
            </w:r>
            <w:r>
              <w:rPr>
                <w:webHidden/>
              </w:rPr>
              <w:fldChar w:fldCharType="end"/>
            </w:r>
          </w:hyperlink>
        </w:p>
        <w:p w14:paraId="07862047"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88" w:history="1">
            <w:r w:rsidRPr="00055CF5">
              <w:rPr>
                <w:rStyle w:val="ad"/>
                <w:rFonts w:cs="Book Antiqua"/>
                <w:snapToGrid w:val="0"/>
              </w:rPr>
              <w:t>9.2</w:t>
            </w:r>
            <w:r w:rsidRPr="00055CF5">
              <w:rPr>
                <w:rStyle w:val="ad"/>
              </w:rPr>
              <w:t xml:space="preserve"> Introduction to the Monitoring System</w:t>
            </w:r>
            <w:r>
              <w:rPr>
                <w:webHidden/>
              </w:rPr>
              <w:tab/>
            </w:r>
            <w:r>
              <w:rPr>
                <w:webHidden/>
              </w:rPr>
              <w:fldChar w:fldCharType="begin"/>
            </w:r>
            <w:r>
              <w:rPr>
                <w:webHidden/>
              </w:rPr>
              <w:instrText xml:space="preserve"> PAGEREF _Toc59195788 \h </w:instrText>
            </w:r>
            <w:r>
              <w:rPr>
                <w:webHidden/>
              </w:rPr>
            </w:r>
            <w:r>
              <w:rPr>
                <w:webHidden/>
              </w:rPr>
              <w:fldChar w:fldCharType="separate"/>
            </w:r>
            <w:r>
              <w:rPr>
                <w:webHidden/>
              </w:rPr>
              <w:t>176</w:t>
            </w:r>
            <w:r>
              <w:rPr>
                <w:webHidden/>
              </w:rPr>
              <w:fldChar w:fldCharType="end"/>
            </w:r>
          </w:hyperlink>
        </w:p>
        <w:p w14:paraId="3F9105B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89" w:history="1">
            <w:r w:rsidRPr="00055CF5">
              <w:rPr>
                <w:rStyle w:val="ad"/>
                <w:rFonts w:cs="Book Antiqua"/>
                <w:bCs/>
                <w:snapToGrid w:val="0"/>
              </w:rPr>
              <w:t>9.2.1</w:t>
            </w:r>
            <w:r w:rsidRPr="00055CF5">
              <w:rPr>
                <w:rStyle w:val="ad"/>
              </w:rPr>
              <w:t xml:space="preserve"> What is Power and Environment Monitoring System</w:t>
            </w:r>
            <w:r>
              <w:rPr>
                <w:webHidden/>
              </w:rPr>
              <w:tab/>
            </w:r>
            <w:r>
              <w:rPr>
                <w:webHidden/>
              </w:rPr>
              <w:fldChar w:fldCharType="begin"/>
            </w:r>
            <w:r>
              <w:rPr>
                <w:webHidden/>
              </w:rPr>
              <w:instrText xml:space="preserve"> PAGEREF _Toc59195789 \h </w:instrText>
            </w:r>
            <w:r>
              <w:rPr>
                <w:webHidden/>
              </w:rPr>
            </w:r>
            <w:r>
              <w:rPr>
                <w:webHidden/>
              </w:rPr>
              <w:fldChar w:fldCharType="separate"/>
            </w:r>
            <w:r>
              <w:rPr>
                <w:webHidden/>
              </w:rPr>
              <w:t>176</w:t>
            </w:r>
            <w:r>
              <w:rPr>
                <w:webHidden/>
              </w:rPr>
              <w:fldChar w:fldCharType="end"/>
            </w:r>
          </w:hyperlink>
        </w:p>
        <w:p w14:paraId="3995AAC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90" w:history="1">
            <w:r w:rsidRPr="00055CF5">
              <w:rPr>
                <w:rStyle w:val="ad"/>
                <w:rFonts w:cs="Book Antiqua"/>
                <w:bCs/>
                <w:snapToGrid w:val="0"/>
              </w:rPr>
              <w:t>9.2.2</w:t>
            </w:r>
            <w:r w:rsidRPr="00055CF5">
              <w:rPr>
                <w:rStyle w:val="ad"/>
              </w:rPr>
              <w:t xml:space="preserve"> Overview of the Monitoring System</w:t>
            </w:r>
            <w:r>
              <w:rPr>
                <w:webHidden/>
              </w:rPr>
              <w:tab/>
            </w:r>
            <w:r>
              <w:rPr>
                <w:webHidden/>
              </w:rPr>
              <w:fldChar w:fldCharType="begin"/>
            </w:r>
            <w:r>
              <w:rPr>
                <w:webHidden/>
              </w:rPr>
              <w:instrText xml:space="preserve"> PAGEREF _Toc59195790 \h </w:instrText>
            </w:r>
            <w:r>
              <w:rPr>
                <w:webHidden/>
              </w:rPr>
            </w:r>
            <w:r>
              <w:rPr>
                <w:webHidden/>
              </w:rPr>
              <w:fldChar w:fldCharType="separate"/>
            </w:r>
            <w:r>
              <w:rPr>
                <w:webHidden/>
              </w:rPr>
              <w:t>178</w:t>
            </w:r>
            <w:r>
              <w:rPr>
                <w:webHidden/>
              </w:rPr>
              <w:fldChar w:fldCharType="end"/>
            </w:r>
          </w:hyperlink>
        </w:p>
        <w:p w14:paraId="3DC577F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91" w:history="1">
            <w:r w:rsidRPr="00055CF5">
              <w:rPr>
                <w:rStyle w:val="ad"/>
                <w:rFonts w:cs="Book Antiqua"/>
                <w:bCs/>
                <w:snapToGrid w:val="0"/>
              </w:rPr>
              <w:t>9.2.3</w:t>
            </w:r>
            <w:r w:rsidRPr="00055CF5">
              <w:rPr>
                <w:rStyle w:val="ad"/>
              </w:rPr>
              <w:t xml:space="preserve"> Application Scenarios of the Monitoring System</w:t>
            </w:r>
            <w:r>
              <w:rPr>
                <w:webHidden/>
              </w:rPr>
              <w:tab/>
            </w:r>
            <w:r>
              <w:rPr>
                <w:webHidden/>
              </w:rPr>
              <w:fldChar w:fldCharType="begin"/>
            </w:r>
            <w:r>
              <w:rPr>
                <w:webHidden/>
              </w:rPr>
              <w:instrText xml:space="preserve"> PAGEREF _Toc59195791 \h </w:instrText>
            </w:r>
            <w:r>
              <w:rPr>
                <w:webHidden/>
              </w:rPr>
            </w:r>
            <w:r>
              <w:rPr>
                <w:webHidden/>
              </w:rPr>
              <w:fldChar w:fldCharType="separate"/>
            </w:r>
            <w:r>
              <w:rPr>
                <w:webHidden/>
              </w:rPr>
              <w:t>178</w:t>
            </w:r>
            <w:r>
              <w:rPr>
                <w:webHidden/>
              </w:rPr>
              <w:fldChar w:fldCharType="end"/>
            </w:r>
          </w:hyperlink>
        </w:p>
        <w:p w14:paraId="5B976F1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92" w:history="1">
            <w:r w:rsidRPr="00055CF5">
              <w:rPr>
                <w:rStyle w:val="ad"/>
                <w:rFonts w:cs="Book Antiqua"/>
                <w:bCs/>
                <w:snapToGrid w:val="0"/>
              </w:rPr>
              <w:t>9.2.4</w:t>
            </w:r>
            <w:r w:rsidRPr="00055CF5">
              <w:rPr>
                <w:rStyle w:val="ad"/>
              </w:rPr>
              <w:t xml:space="preserve"> Development Trend</w:t>
            </w:r>
            <w:r>
              <w:rPr>
                <w:webHidden/>
              </w:rPr>
              <w:tab/>
            </w:r>
            <w:r>
              <w:rPr>
                <w:webHidden/>
              </w:rPr>
              <w:fldChar w:fldCharType="begin"/>
            </w:r>
            <w:r>
              <w:rPr>
                <w:webHidden/>
              </w:rPr>
              <w:instrText xml:space="preserve"> PAGEREF _Toc59195792 \h </w:instrText>
            </w:r>
            <w:r>
              <w:rPr>
                <w:webHidden/>
              </w:rPr>
            </w:r>
            <w:r>
              <w:rPr>
                <w:webHidden/>
              </w:rPr>
              <w:fldChar w:fldCharType="separate"/>
            </w:r>
            <w:r>
              <w:rPr>
                <w:webHidden/>
              </w:rPr>
              <w:t>179</w:t>
            </w:r>
            <w:r>
              <w:rPr>
                <w:webHidden/>
              </w:rPr>
              <w:fldChar w:fldCharType="end"/>
            </w:r>
          </w:hyperlink>
        </w:p>
        <w:p w14:paraId="5B8D4F3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93" w:history="1">
            <w:r w:rsidRPr="00055CF5">
              <w:rPr>
                <w:rStyle w:val="ad"/>
                <w:rFonts w:cs="Book Antiqua"/>
                <w:bCs/>
                <w:snapToGrid w:val="0"/>
              </w:rPr>
              <w:t>9.2.5</w:t>
            </w:r>
            <w:r w:rsidRPr="00055CF5">
              <w:rPr>
                <w:rStyle w:val="ad"/>
              </w:rPr>
              <w:t xml:space="preserve"> Intelligent Building Monitoring System</w:t>
            </w:r>
            <w:r>
              <w:rPr>
                <w:webHidden/>
              </w:rPr>
              <w:tab/>
            </w:r>
            <w:r>
              <w:rPr>
                <w:webHidden/>
              </w:rPr>
              <w:fldChar w:fldCharType="begin"/>
            </w:r>
            <w:r>
              <w:rPr>
                <w:webHidden/>
              </w:rPr>
              <w:instrText xml:space="preserve"> PAGEREF _Toc59195793 \h </w:instrText>
            </w:r>
            <w:r>
              <w:rPr>
                <w:webHidden/>
              </w:rPr>
            </w:r>
            <w:r>
              <w:rPr>
                <w:webHidden/>
              </w:rPr>
              <w:fldChar w:fldCharType="separate"/>
            </w:r>
            <w:r>
              <w:rPr>
                <w:webHidden/>
              </w:rPr>
              <w:t>179</w:t>
            </w:r>
            <w:r>
              <w:rPr>
                <w:webHidden/>
              </w:rPr>
              <w:fldChar w:fldCharType="end"/>
            </w:r>
          </w:hyperlink>
        </w:p>
        <w:p w14:paraId="5725FCD3"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94" w:history="1">
            <w:r w:rsidRPr="00055CF5">
              <w:rPr>
                <w:rStyle w:val="ad"/>
                <w:rFonts w:cs="Book Antiqua"/>
                <w:snapToGrid w:val="0"/>
              </w:rPr>
              <w:t>9.3</w:t>
            </w:r>
            <w:r w:rsidRPr="00055CF5">
              <w:rPr>
                <w:rStyle w:val="ad"/>
              </w:rPr>
              <w:t xml:space="preserve"> Basic Interfaces and Communication Protocols</w:t>
            </w:r>
            <w:r>
              <w:rPr>
                <w:webHidden/>
              </w:rPr>
              <w:tab/>
            </w:r>
            <w:r>
              <w:rPr>
                <w:webHidden/>
              </w:rPr>
              <w:fldChar w:fldCharType="begin"/>
            </w:r>
            <w:r>
              <w:rPr>
                <w:webHidden/>
              </w:rPr>
              <w:instrText xml:space="preserve"> PAGEREF _Toc59195794 \h </w:instrText>
            </w:r>
            <w:r>
              <w:rPr>
                <w:webHidden/>
              </w:rPr>
            </w:r>
            <w:r>
              <w:rPr>
                <w:webHidden/>
              </w:rPr>
              <w:fldChar w:fldCharType="separate"/>
            </w:r>
            <w:r>
              <w:rPr>
                <w:webHidden/>
              </w:rPr>
              <w:t>180</w:t>
            </w:r>
            <w:r>
              <w:rPr>
                <w:webHidden/>
              </w:rPr>
              <w:fldChar w:fldCharType="end"/>
            </w:r>
          </w:hyperlink>
        </w:p>
        <w:p w14:paraId="67611BC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95" w:history="1">
            <w:r w:rsidRPr="00055CF5">
              <w:rPr>
                <w:rStyle w:val="ad"/>
                <w:rFonts w:cs="Book Antiqua"/>
                <w:bCs/>
                <w:snapToGrid w:val="0"/>
              </w:rPr>
              <w:t>9.3.1</w:t>
            </w:r>
            <w:r w:rsidRPr="00055CF5">
              <w:rPr>
                <w:rStyle w:val="ad"/>
              </w:rPr>
              <w:t xml:space="preserve"> Basic Concepts</w:t>
            </w:r>
            <w:r>
              <w:rPr>
                <w:webHidden/>
              </w:rPr>
              <w:tab/>
            </w:r>
            <w:r>
              <w:rPr>
                <w:webHidden/>
              </w:rPr>
              <w:fldChar w:fldCharType="begin"/>
            </w:r>
            <w:r>
              <w:rPr>
                <w:webHidden/>
              </w:rPr>
              <w:instrText xml:space="preserve"> PAGEREF _Toc59195795 \h </w:instrText>
            </w:r>
            <w:r>
              <w:rPr>
                <w:webHidden/>
              </w:rPr>
            </w:r>
            <w:r>
              <w:rPr>
                <w:webHidden/>
              </w:rPr>
              <w:fldChar w:fldCharType="separate"/>
            </w:r>
            <w:r>
              <w:rPr>
                <w:webHidden/>
              </w:rPr>
              <w:t>180</w:t>
            </w:r>
            <w:r>
              <w:rPr>
                <w:webHidden/>
              </w:rPr>
              <w:fldChar w:fldCharType="end"/>
            </w:r>
          </w:hyperlink>
        </w:p>
        <w:p w14:paraId="13741F3A"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96" w:history="1">
            <w:r w:rsidRPr="00055CF5">
              <w:rPr>
                <w:rStyle w:val="ad"/>
                <w:rFonts w:cs="Book Antiqua"/>
                <w:bCs/>
                <w:snapToGrid w:val="0"/>
              </w:rPr>
              <w:t>9.3.2</w:t>
            </w:r>
            <w:r w:rsidRPr="00055CF5">
              <w:rPr>
                <w:rStyle w:val="ad"/>
              </w:rPr>
              <w:t xml:space="preserve"> Common Protocols and Interfaces</w:t>
            </w:r>
            <w:r>
              <w:rPr>
                <w:webHidden/>
              </w:rPr>
              <w:tab/>
            </w:r>
            <w:r>
              <w:rPr>
                <w:webHidden/>
              </w:rPr>
              <w:fldChar w:fldCharType="begin"/>
            </w:r>
            <w:r>
              <w:rPr>
                <w:webHidden/>
              </w:rPr>
              <w:instrText xml:space="preserve"> PAGEREF _Toc59195796 \h </w:instrText>
            </w:r>
            <w:r>
              <w:rPr>
                <w:webHidden/>
              </w:rPr>
            </w:r>
            <w:r>
              <w:rPr>
                <w:webHidden/>
              </w:rPr>
              <w:fldChar w:fldCharType="separate"/>
            </w:r>
            <w:r>
              <w:rPr>
                <w:webHidden/>
              </w:rPr>
              <w:t>180</w:t>
            </w:r>
            <w:r>
              <w:rPr>
                <w:webHidden/>
              </w:rPr>
              <w:fldChar w:fldCharType="end"/>
            </w:r>
          </w:hyperlink>
        </w:p>
        <w:p w14:paraId="68DEBDC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97" w:history="1">
            <w:r w:rsidRPr="00055CF5">
              <w:rPr>
                <w:rStyle w:val="ad"/>
                <w:rFonts w:cs="Book Antiqua"/>
                <w:bCs/>
                <w:snapToGrid w:val="0"/>
              </w:rPr>
              <w:t>9.3.3</w:t>
            </w:r>
            <w:r w:rsidRPr="00055CF5">
              <w:rPr>
                <w:rStyle w:val="ad"/>
              </w:rPr>
              <w:t xml:space="preserve"> Parameter Settings of Common Protocols</w:t>
            </w:r>
            <w:r>
              <w:rPr>
                <w:webHidden/>
              </w:rPr>
              <w:tab/>
            </w:r>
            <w:r>
              <w:rPr>
                <w:webHidden/>
              </w:rPr>
              <w:fldChar w:fldCharType="begin"/>
            </w:r>
            <w:r>
              <w:rPr>
                <w:webHidden/>
              </w:rPr>
              <w:instrText xml:space="preserve"> PAGEREF _Toc59195797 \h </w:instrText>
            </w:r>
            <w:r>
              <w:rPr>
                <w:webHidden/>
              </w:rPr>
            </w:r>
            <w:r>
              <w:rPr>
                <w:webHidden/>
              </w:rPr>
              <w:fldChar w:fldCharType="separate"/>
            </w:r>
            <w:r>
              <w:rPr>
                <w:webHidden/>
              </w:rPr>
              <w:t>183</w:t>
            </w:r>
            <w:r>
              <w:rPr>
                <w:webHidden/>
              </w:rPr>
              <w:fldChar w:fldCharType="end"/>
            </w:r>
          </w:hyperlink>
        </w:p>
        <w:p w14:paraId="4424311F"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798" w:history="1">
            <w:r w:rsidRPr="00055CF5">
              <w:rPr>
                <w:rStyle w:val="ad"/>
                <w:rFonts w:cs="Book Antiqua"/>
                <w:snapToGrid w:val="0"/>
              </w:rPr>
              <w:t>9.4</w:t>
            </w:r>
            <w:r w:rsidRPr="00055CF5">
              <w:rPr>
                <w:rStyle w:val="ad"/>
              </w:rPr>
              <w:t xml:space="preserve"> Introduction to the Data Center Monitoring System</w:t>
            </w:r>
            <w:r>
              <w:rPr>
                <w:webHidden/>
              </w:rPr>
              <w:tab/>
            </w:r>
            <w:r>
              <w:rPr>
                <w:webHidden/>
              </w:rPr>
              <w:fldChar w:fldCharType="begin"/>
            </w:r>
            <w:r>
              <w:rPr>
                <w:webHidden/>
              </w:rPr>
              <w:instrText xml:space="preserve"> PAGEREF _Toc59195798 \h </w:instrText>
            </w:r>
            <w:r>
              <w:rPr>
                <w:webHidden/>
              </w:rPr>
            </w:r>
            <w:r>
              <w:rPr>
                <w:webHidden/>
              </w:rPr>
              <w:fldChar w:fldCharType="separate"/>
            </w:r>
            <w:r>
              <w:rPr>
                <w:webHidden/>
              </w:rPr>
              <w:t>185</w:t>
            </w:r>
            <w:r>
              <w:rPr>
                <w:webHidden/>
              </w:rPr>
              <w:fldChar w:fldCharType="end"/>
            </w:r>
          </w:hyperlink>
        </w:p>
        <w:p w14:paraId="3B7D4F5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799" w:history="1">
            <w:r w:rsidRPr="00055CF5">
              <w:rPr>
                <w:rStyle w:val="ad"/>
                <w:rFonts w:cs="Book Antiqua"/>
                <w:bCs/>
                <w:snapToGrid w:val="0"/>
              </w:rPr>
              <w:t>9.4.1</w:t>
            </w:r>
            <w:r w:rsidRPr="00055CF5">
              <w:rPr>
                <w:rStyle w:val="ad"/>
              </w:rPr>
              <w:t xml:space="preserve"> System Architecture</w:t>
            </w:r>
            <w:r>
              <w:rPr>
                <w:webHidden/>
              </w:rPr>
              <w:tab/>
            </w:r>
            <w:r>
              <w:rPr>
                <w:webHidden/>
              </w:rPr>
              <w:fldChar w:fldCharType="begin"/>
            </w:r>
            <w:r>
              <w:rPr>
                <w:webHidden/>
              </w:rPr>
              <w:instrText xml:space="preserve"> PAGEREF _Toc59195799 \h </w:instrText>
            </w:r>
            <w:r>
              <w:rPr>
                <w:webHidden/>
              </w:rPr>
            </w:r>
            <w:r>
              <w:rPr>
                <w:webHidden/>
              </w:rPr>
              <w:fldChar w:fldCharType="separate"/>
            </w:r>
            <w:r>
              <w:rPr>
                <w:webHidden/>
              </w:rPr>
              <w:t>185</w:t>
            </w:r>
            <w:r>
              <w:rPr>
                <w:webHidden/>
              </w:rPr>
              <w:fldChar w:fldCharType="end"/>
            </w:r>
          </w:hyperlink>
        </w:p>
        <w:p w14:paraId="5158ED8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00" w:history="1">
            <w:r w:rsidRPr="00055CF5">
              <w:rPr>
                <w:rStyle w:val="ad"/>
                <w:rFonts w:cs="Book Antiqua"/>
                <w:bCs/>
                <w:snapToGrid w:val="0"/>
              </w:rPr>
              <w:t>9.4.2</w:t>
            </w:r>
            <w:r w:rsidRPr="00055CF5">
              <w:rPr>
                <w:rStyle w:val="ad"/>
              </w:rPr>
              <w:t xml:space="preserve"> Application Scenarios</w:t>
            </w:r>
            <w:r>
              <w:rPr>
                <w:webHidden/>
              </w:rPr>
              <w:tab/>
            </w:r>
            <w:r>
              <w:rPr>
                <w:webHidden/>
              </w:rPr>
              <w:fldChar w:fldCharType="begin"/>
            </w:r>
            <w:r>
              <w:rPr>
                <w:webHidden/>
              </w:rPr>
              <w:instrText xml:space="preserve"> PAGEREF _Toc59195800 \h </w:instrText>
            </w:r>
            <w:r>
              <w:rPr>
                <w:webHidden/>
              </w:rPr>
            </w:r>
            <w:r>
              <w:rPr>
                <w:webHidden/>
              </w:rPr>
              <w:fldChar w:fldCharType="separate"/>
            </w:r>
            <w:r>
              <w:rPr>
                <w:webHidden/>
              </w:rPr>
              <w:t>185</w:t>
            </w:r>
            <w:r>
              <w:rPr>
                <w:webHidden/>
              </w:rPr>
              <w:fldChar w:fldCharType="end"/>
            </w:r>
          </w:hyperlink>
        </w:p>
        <w:p w14:paraId="5B9E489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01" w:history="1">
            <w:r w:rsidRPr="00055CF5">
              <w:rPr>
                <w:rStyle w:val="ad"/>
                <w:rFonts w:cs="Book Antiqua"/>
                <w:bCs/>
                <w:snapToGrid w:val="0"/>
              </w:rPr>
              <w:t>9.4.3</w:t>
            </w:r>
            <w:r w:rsidRPr="00055CF5">
              <w:rPr>
                <w:rStyle w:val="ad"/>
              </w:rPr>
              <w:t xml:space="preserve"> Monitoring Implementation Mode</w:t>
            </w:r>
            <w:r>
              <w:rPr>
                <w:webHidden/>
              </w:rPr>
              <w:tab/>
            </w:r>
            <w:r>
              <w:rPr>
                <w:webHidden/>
              </w:rPr>
              <w:fldChar w:fldCharType="begin"/>
            </w:r>
            <w:r>
              <w:rPr>
                <w:webHidden/>
              </w:rPr>
              <w:instrText xml:space="preserve"> PAGEREF _Toc59195801 \h </w:instrText>
            </w:r>
            <w:r>
              <w:rPr>
                <w:webHidden/>
              </w:rPr>
            </w:r>
            <w:r>
              <w:rPr>
                <w:webHidden/>
              </w:rPr>
              <w:fldChar w:fldCharType="separate"/>
            </w:r>
            <w:r>
              <w:rPr>
                <w:webHidden/>
              </w:rPr>
              <w:t>188</w:t>
            </w:r>
            <w:r>
              <w:rPr>
                <w:webHidden/>
              </w:rPr>
              <w:fldChar w:fldCharType="end"/>
            </w:r>
          </w:hyperlink>
        </w:p>
        <w:p w14:paraId="625380D3"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02" w:history="1">
            <w:r w:rsidRPr="00055CF5">
              <w:rPr>
                <w:rStyle w:val="ad"/>
                <w:rFonts w:cs="Book Antiqua"/>
                <w:snapToGrid w:val="0"/>
              </w:rPr>
              <w:t>9.5</w:t>
            </w:r>
            <w:r w:rsidRPr="00055CF5">
              <w:rPr>
                <w:rStyle w:val="ad"/>
              </w:rPr>
              <w:t xml:space="preserve"> Quiz</w:t>
            </w:r>
            <w:r>
              <w:rPr>
                <w:webHidden/>
              </w:rPr>
              <w:tab/>
            </w:r>
            <w:r>
              <w:rPr>
                <w:webHidden/>
              </w:rPr>
              <w:fldChar w:fldCharType="begin"/>
            </w:r>
            <w:r>
              <w:rPr>
                <w:webHidden/>
              </w:rPr>
              <w:instrText xml:space="preserve"> PAGEREF _Toc59195802 \h </w:instrText>
            </w:r>
            <w:r>
              <w:rPr>
                <w:webHidden/>
              </w:rPr>
            </w:r>
            <w:r>
              <w:rPr>
                <w:webHidden/>
              </w:rPr>
              <w:fldChar w:fldCharType="separate"/>
            </w:r>
            <w:r>
              <w:rPr>
                <w:webHidden/>
              </w:rPr>
              <w:t>190</w:t>
            </w:r>
            <w:r>
              <w:rPr>
                <w:webHidden/>
              </w:rPr>
              <w:fldChar w:fldCharType="end"/>
            </w:r>
          </w:hyperlink>
        </w:p>
        <w:p w14:paraId="388212CB"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03" w:history="1">
            <w:r w:rsidRPr="00055CF5">
              <w:rPr>
                <w:rStyle w:val="ad"/>
                <w:rFonts w:cs="Book Antiqua"/>
                <w:snapToGrid w:val="0"/>
              </w:rPr>
              <w:t>9.6</w:t>
            </w:r>
            <w:r w:rsidRPr="00055CF5">
              <w:rPr>
                <w:rStyle w:val="ad"/>
              </w:rPr>
              <w:t xml:space="preserve"> Summary</w:t>
            </w:r>
            <w:r>
              <w:rPr>
                <w:webHidden/>
              </w:rPr>
              <w:tab/>
            </w:r>
            <w:r>
              <w:rPr>
                <w:webHidden/>
              </w:rPr>
              <w:fldChar w:fldCharType="begin"/>
            </w:r>
            <w:r>
              <w:rPr>
                <w:webHidden/>
              </w:rPr>
              <w:instrText xml:space="preserve"> PAGEREF _Toc59195803 \h </w:instrText>
            </w:r>
            <w:r>
              <w:rPr>
                <w:webHidden/>
              </w:rPr>
            </w:r>
            <w:r>
              <w:rPr>
                <w:webHidden/>
              </w:rPr>
              <w:fldChar w:fldCharType="separate"/>
            </w:r>
            <w:r>
              <w:rPr>
                <w:webHidden/>
              </w:rPr>
              <w:t>190</w:t>
            </w:r>
            <w:r>
              <w:rPr>
                <w:webHidden/>
              </w:rPr>
              <w:fldChar w:fldCharType="end"/>
            </w:r>
          </w:hyperlink>
        </w:p>
        <w:p w14:paraId="7117BE0D"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804" w:history="1">
            <w:r w:rsidRPr="00055CF5">
              <w:rPr>
                <w:rStyle w:val="ad"/>
                <w:noProof/>
              </w:rPr>
              <w:t>10 Functions and Features of Monitoring Systems</w:t>
            </w:r>
            <w:r>
              <w:rPr>
                <w:noProof/>
                <w:webHidden/>
              </w:rPr>
              <w:tab/>
            </w:r>
            <w:r>
              <w:rPr>
                <w:noProof/>
                <w:webHidden/>
              </w:rPr>
              <w:fldChar w:fldCharType="begin"/>
            </w:r>
            <w:r>
              <w:rPr>
                <w:noProof/>
                <w:webHidden/>
              </w:rPr>
              <w:instrText xml:space="preserve"> PAGEREF _Toc59195804 \h </w:instrText>
            </w:r>
            <w:r>
              <w:rPr>
                <w:noProof/>
                <w:webHidden/>
              </w:rPr>
            </w:r>
            <w:r>
              <w:rPr>
                <w:noProof/>
                <w:webHidden/>
              </w:rPr>
              <w:fldChar w:fldCharType="separate"/>
            </w:r>
            <w:r>
              <w:rPr>
                <w:noProof/>
                <w:webHidden/>
              </w:rPr>
              <w:t>191</w:t>
            </w:r>
            <w:r>
              <w:rPr>
                <w:noProof/>
                <w:webHidden/>
              </w:rPr>
              <w:fldChar w:fldCharType="end"/>
            </w:r>
          </w:hyperlink>
        </w:p>
        <w:p w14:paraId="36E2DD6D"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05" w:history="1">
            <w:r w:rsidRPr="00055CF5">
              <w:rPr>
                <w:rStyle w:val="ad"/>
                <w:rFonts w:cs="Book Antiqua"/>
                <w:snapToGrid w:val="0"/>
              </w:rPr>
              <w:t>10.1</w:t>
            </w:r>
            <w:r w:rsidRPr="00055CF5">
              <w:rPr>
                <w:rStyle w:val="ad"/>
              </w:rPr>
              <w:t xml:space="preserve"> Inroduction</w:t>
            </w:r>
            <w:r>
              <w:rPr>
                <w:webHidden/>
              </w:rPr>
              <w:tab/>
            </w:r>
            <w:r>
              <w:rPr>
                <w:webHidden/>
              </w:rPr>
              <w:fldChar w:fldCharType="begin"/>
            </w:r>
            <w:r>
              <w:rPr>
                <w:webHidden/>
              </w:rPr>
              <w:instrText xml:space="preserve"> PAGEREF _Toc59195805 \h </w:instrText>
            </w:r>
            <w:r>
              <w:rPr>
                <w:webHidden/>
              </w:rPr>
            </w:r>
            <w:r>
              <w:rPr>
                <w:webHidden/>
              </w:rPr>
              <w:fldChar w:fldCharType="separate"/>
            </w:r>
            <w:r>
              <w:rPr>
                <w:webHidden/>
              </w:rPr>
              <w:t>191</w:t>
            </w:r>
            <w:r>
              <w:rPr>
                <w:webHidden/>
              </w:rPr>
              <w:fldChar w:fldCharType="end"/>
            </w:r>
          </w:hyperlink>
        </w:p>
        <w:p w14:paraId="38557D3C"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06" w:history="1">
            <w:r w:rsidRPr="00055CF5">
              <w:rPr>
                <w:rStyle w:val="ad"/>
                <w:rFonts w:cs="Book Antiqua"/>
                <w:bCs/>
                <w:snapToGrid w:val="0"/>
              </w:rPr>
              <w:t>10.1.1</w:t>
            </w:r>
            <w:r w:rsidRPr="00055CF5">
              <w:rPr>
                <w:rStyle w:val="ad"/>
              </w:rPr>
              <w:t xml:space="preserve"> Foreword</w:t>
            </w:r>
            <w:r>
              <w:rPr>
                <w:webHidden/>
              </w:rPr>
              <w:tab/>
            </w:r>
            <w:r>
              <w:rPr>
                <w:webHidden/>
              </w:rPr>
              <w:fldChar w:fldCharType="begin"/>
            </w:r>
            <w:r>
              <w:rPr>
                <w:webHidden/>
              </w:rPr>
              <w:instrText xml:space="preserve"> PAGEREF _Toc59195806 \h </w:instrText>
            </w:r>
            <w:r>
              <w:rPr>
                <w:webHidden/>
              </w:rPr>
            </w:r>
            <w:r>
              <w:rPr>
                <w:webHidden/>
              </w:rPr>
              <w:fldChar w:fldCharType="separate"/>
            </w:r>
            <w:r>
              <w:rPr>
                <w:webHidden/>
              </w:rPr>
              <w:t>191</w:t>
            </w:r>
            <w:r>
              <w:rPr>
                <w:webHidden/>
              </w:rPr>
              <w:fldChar w:fldCharType="end"/>
            </w:r>
          </w:hyperlink>
        </w:p>
        <w:p w14:paraId="42B22A1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07" w:history="1">
            <w:r w:rsidRPr="00055CF5">
              <w:rPr>
                <w:rStyle w:val="ad"/>
                <w:rFonts w:cs="Book Antiqua"/>
                <w:bCs/>
                <w:snapToGrid w:val="0"/>
              </w:rPr>
              <w:t>10.1.2</w:t>
            </w:r>
            <w:r w:rsidRPr="00055CF5">
              <w:rPr>
                <w:rStyle w:val="ad"/>
              </w:rPr>
              <w:t xml:space="preserve"> Objectives</w:t>
            </w:r>
            <w:r>
              <w:rPr>
                <w:webHidden/>
              </w:rPr>
              <w:tab/>
            </w:r>
            <w:r>
              <w:rPr>
                <w:webHidden/>
              </w:rPr>
              <w:fldChar w:fldCharType="begin"/>
            </w:r>
            <w:r>
              <w:rPr>
                <w:webHidden/>
              </w:rPr>
              <w:instrText xml:space="preserve"> PAGEREF _Toc59195807 \h </w:instrText>
            </w:r>
            <w:r>
              <w:rPr>
                <w:webHidden/>
              </w:rPr>
            </w:r>
            <w:r>
              <w:rPr>
                <w:webHidden/>
              </w:rPr>
              <w:fldChar w:fldCharType="separate"/>
            </w:r>
            <w:r>
              <w:rPr>
                <w:webHidden/>
              </w:rPr>
              <w:t>191</w:t>
            </w:r>
            <w:r>
              <w:rPr>
                <w:webHidden/>
              </w:rPr>
              <w:fldChar w:fldCharType="end"/>
            </w:r>
          </w:hyperlink>
        </w:p>
        <w:p w14:paraId="480545D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08" w:history="1">
            <w:r w:rsidRPr="00055CF5">
              <w:rPr>
                <w:rStyle w:val="ad"/>
                <w:rFonts w:cs="Book Antiqua"/>
                <w:snapToGrid w:val="0"/>
              </w:rPr>
              <w:t>10.2</w:t>
            </w:r>
            <w:r w:rsidRPr="00055CF5">
              <w:rPr>
                <w:rStyle w:val="ad"/>
              </w:rPr>
              <w:t xml:space="preserve"> Overview of the Monitoring System</w:t>
            </w:r>
            <w:r>
              <w:rPr>
                <w:webHidden/>
              </w:rPr>
              <w:tab/>
            </w:r>
            <w:r>
              <w:rPr>
                <w:webHidden/>
              </w:rPr>
              <w:fldChar w:fldCharType="begin"/>
            </w:r>
            <w:r>
              <w:rPr>
                <w:webHidden/>
              </w:rPr>
              <w:instrText xml:space="preserve"> PAGEREF _Toc59195808 \h </w:instrText>
            </w:r>
            <w:r>
              <w:rPr>
                <w:webHidden/>
              </w:rPr>
            </w:r>
            <w:r>
              <w:rPr>
                <w:webHidden/>
              </w:rPr>
              <w:fldChar w:fldCharType="separate"/>
            </w:r>
            <w:r>
              <w:rPr>
                <w:webHidden/>
              </w:rPr>
              <w:t>192</w:t>
            </w:r>
            <w:r>
              <w:rPr>
                <w:webHidden/>
              </w:rPr>
              <w:fldChar w:fldCharType="end"/>
            </w:r>
          </w:hyperlink>
        </w:p>
        <w:p w14:paraId="0D5422C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09" w:history="1">
            <w:r w:rsidRPr="00055CF5">
              <w:rPr>
                <w:rStyle w:val="ad"/>
                <w:rFonts w:cs="Book Antiqua"/>
                <w:bCs/>
                <w:snapToGrid w:val="0"/>
              </w:rPr>
              <w:t>10.2.1</w:t>
            </w:r>
            <w:r w:rsidRPr="00055CF5">
              <w:rPr>
                <w:rStyle w:val="ad"/>
              </w:rPr>
              <w:t xml:space="preserve"> Hierarchical Deployment</w:t>
            </w:r>
            <w:r>
              <w:rPr>
                <w:webHidden/>
              </w:rPr>
              <w:tab/>
            </w:r>
            <w:r>
              <w:rPr>
                <w:webHidden/>
              </w:rPr>
              <w:fldChar w:fldCharType="begin"/>
            </w:r>
            <w:r>
              <w:rPr>
                <w:webHidden/>
              </w:rPr>
              <w:instrText xml:space="preserve"> PAGEREF _Toc59195809 \h </w:instrText>
            </w:r>
            <w:r>
              <w:rPr>
                <w:webHidden/>
              </w:rPr>
            </w:r>
            <w:r>
              <w:rPr>
                <w:webHidden/>
              </w:rPr>
              <w:fldChar w:fldCharType="separate"/>
            </w:r>
            <w:r>
              <w:rPr>
                <w:webHidden/>
              </w:rPr>
              <w:t>192</w:t>
            </w:r>
            <w:r>
              <w:rPr>
                <w:webHidden/>
              </w:rPr>
              <w:fldChar w:fldCharType="end"/>
            </w:r>
          </w:hyperlink>
        </w:p>
        <w:p w14:paraId="6FC689C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10" w:history="1">
            <w:r w:rsidRPr="00055CF5">
              <w:rPr>
                <w:rStyle w:val="ad"/>
                <w:rFonts w:cs="Book Antiqua"/>
                <w:bCs/>
                <w:snapToGrid w:val="0"/>
              </w:rPr>
              <w:t>10.2.2</w:t>
            </w:r>
            <w:r w:rsidRPr="00055CF5">
              <w:rPr>
                <w:rStyle w:val="ad"/>
              </w:rPr>
              <w:t xml:space="preserve"> Architecture Types</w:t>
            </w:r>
            <w:r>
              <w:rPr>
                <w:webHidden/>
              </w:rPr>
              <w:tab/>
            </w:r>
            <w:r>
              <w:rPr>
                <w:webHidden/>
              </w:rPr>
              <w:fldChar w:fldCharType="begin"/>
            </w:r>
            <w:r>
              <w:rPr>
                <w:webHidden/>
              </w:rPr>
              <w:instrText xml:space="preserve"> PAGEREF _Toc59195810 \h </w:instrText>
            </w:r>
            <w:r>
              <w:rPr>
                <w:webHidden/>
              </w:rPr>
            </w:r>
            <w:r>
              <w:rPr>
                <w:webHidden/>
              </w:rPr>
              <w:fldChar w:fldCharType="separate"/>
            </w:r>
            <w:r>
              <w:rPr>
                <w:webHidden/>
              </w:rPr>
              <w:t>193</w:t>
            </w:r>
            <w:r>
              <w:rPr>
                <w:webHidden/>
              </w:rPr>
              <w:fldChar w:fldCharType="end"/>
            </w:r>
          </w:hyperlink>
        </w:p>
        <w:p w14:paraId="2E9F6EB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11" w:history="1">
            <w:r w:rsidRPr="00055CF5">
              <w:rPr>
                <w:rStyle w:val="ad"/>
                <w:rFonts w:cs="Book Antiqua"/>
                <w:bCs/>
                <w:snapToGrid w:val="0"/>
              </w:rPr>
              <w:t>10.2.3</w:t>
            </w:r>
            <w:r w:rsidRPr="00055CF5">
              <w:rPr>
                <w:rStyle w:val="ad"/>
              </w:rPr>
              <w:t xml:space="preserve"> Monitoring Features</w:t>
            </w:r>
            <w:r>
              <w:rPr>
                <w:webHidden/>
              </w:rPr>
              <w:tab/>
            </w:r>
            <w:r>
              <w:rPr>
                <w:webHidden/>
              </w:rPr>
              <w:fldChar w:fldCharType="begin"/>
            </w:r>
            <w:r>
              <w:rPr>
                <w:webHidden/>
              </w:rPr>
              <w:instrText xml:space="preserve"> PAGEREF _Toc59195811 \h </w:instrText>
            </w:r>
            <w:r>
              <w:rPr>
                <w:webHidden/>
              </w:rPr>
            </w:r>
            <w:r>
              <w:rPr>
                <w:webHidden/>
              </w:rPr>
              <w:fldChar w:fldCharType="separate"/>
            </w:r>
            <w:r>
              <w:rPr>
                <w:webHidden/>
              </w:rPr>
              <w:t>195</w:t>
            </w:r>
            <w:r>
              <w:rPr>
                <w:webHidden/>
              </w:rPr>
              <w:fldChar w:fldCharType="end"/>
            </w:r>
          </w:hyperlink>
        </w:p>
        <w:p w14:paraId="3566D538"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12" w:history="1">
            <w:r w:rsidRPr="00055CF5">
              <w:rPr>
                <w:rStyle w:val="ad"/>
                <w:rFonts w:cs="Book Antiqua"/>
                <w:snapToGrid w:val="0"/>
              </w:rPr>
              <w:t>10.3</w:t>
            </w:r>
            <w:r w:rsidRPr="00055CF5">
              <w:rPr>
                <w:rStyle w:val="ad"/>
              </w:rPr>
              <w:t xml:space="preserve"> Introduction to Main Functions</w:t>
            </w:r>
            <w:r>
              <w:rPr>
                <w:webHidden/>
              </w:rPr>
              <w:tab/>
            </w:r>
            <w:r>
              <w:rPr>
                <w:webHidden/>
              </w:rPr>
              <w:fldChar w:fldCharType="begin"/>
            </w:r>
            <w:r>
              <w:rPr>
                <w:webHidden/>
              </w:rPr>
              <w:instrText xml:space="preserve"> PAGEREF _Toc59195812 \h </w:instrText>
            </w:r>
            <w:r>
              <w:rPr>
                <w:webHidden/>
              </w:rPr>
            </w:r>
            <w:r>
              <w:rPr>
                <w:webHidden/>
              </w:rPr>
              <w:fldChar w:fldCharType="separate"/>
            </w:r>
            <w:r>
              <w:rPr>
                <w:webHidden/>
              </w:rPr>
              <w:t>196</w:t>
            </w:r>
            <w:r>
              <w:rPr>
                <w:webHidden/>
              </w:rPr>
              <w:fldChar w:fldCharType="end"/>
            </w:r>
          </w:hyperlink>
        </w:p>
        <w:p w14:paraId="450E996A"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13" w:history="1">
            <w:r w:rsidRPr="00055CF5">
              <w:rPr>
                <w:rStyle w:val="ad"/>
                <w:rFonts w:cs="Book Antiqua"/>
                <w:bCs/>
                <w:snapToGrid w:val="0"/>
                <w:lang w:eastAsia="en-US"/>
              </w:rPr>
              <w:t>10.3.1</w:t>
            </w:r>
            <w:r w:rsidRPr="00055CF5">
              <w:rPr>
                <w:rStyle w:val="ad"/>
                <w:lang w:eastAsia="en-US"/>
              </w:rPr>
              <w:t xml:space="preserve"> Monitoring System Functions</w:t>
            </w:r>
            <w:r>
              <w:rPr>
                <w:webHidden/>
              </w:rPr>
              <w:tab/>
            </w:r>
            <w:r>
              <w:rPr>
                <w:webHidden/>
              </w:rPr>
              <w:fldChar w:fldCharType="begin"/>
            </w:r>
            <w:r>
              <w:rPr>
                <w:webHidden/>
              </w:rPr>
              <w:instrText xml:space="preserve"> PAGEREF _Toc59195813 \h </w:instrText>
            </w:r>
            <w:r>
              <w:rPr>
                <w:webHidden/>
              </w:rPr>
            </w:r>
            <w:r>
              <w:rPr>
                <w:webHidden/>
              </w:rPr>
              <w:fldChar w:fldCharType="separate"/>
            </w:r>
            <w:r>
              <w:rPr>
                <w:webHidden/>
              </w:rPr>
              <w:t>196</w:t>
            </w:r>
            <w:r>
              <w:rPr>
                <w:webHidden/>
              </w:rPr>
              <w:fldChar w:fldCharType="end"/>
            </w:r>
          </w:hyperlink>
        </w:p>
        <w:p w14:paraId="5C2049B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14" w:history="1">
            <w:r w:rsidRPr="00055CF5">
              <w:rPr>
                <w:rStyle w:val="ad"/>
                <w:rFonts w:cs="Book Antiqua"/>
                <w:bCs/>
                <w:snapToGrid w:val="0"/>
              </w:rPr>
              <w:t>10.3.2</w:t>
            </w:r>
            <w:r w:rsidRPr="00055CF5">
              <w:rPr>
                <w:rStyle w:val="ad"/>
              </w:rPr>
              <w:t xml:space="preserve"> Monitoring Functions — Real-time Monitoring</w:t>
            </w:r>
            <w:r>
              <w:rPr>
                <w:webHidden/>
              </w:rPr>
              <w:tab/>
            </w:r>
            <w:r>
              <w:rPr>
                <w:webHidden/>
              </w:rPr>
              <w:fldChar w:fldCharType="begin"/>
            </w:r>
            <w:r>
              <w:rPr>
                <w:webHidden/>
              </w:rPr>
              <w:instrText xml:space="preserve"> PAGEREF _Toc59195814 \h </w:instrText>
            </w:r>
            <w:r>
              <w:rPr>
                <w:webHidden/>
              </w:rPr>
            </w:r>
            <w:r>
              <w:rPr>
                <w:webHidden/>
              </w:rPr>
              <w:fldChar w:fldCharType="separate"/>
            </w:r>
            <w:r>
              <w:rPr>
                <w:webHidden/>
              </w:rPr>
              <w:t>196</w:t>
            </w:r>
            <w:r>
              <w:rPr>
                <w:webHidden/>
              </w:rPr>
              <w:fldChar w:fldCharType="end"/>
            </w:r>
          </w:hyperlink>
        </w:p>
        <w:p w14:paraId="5DB86232"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15" w:history="1">
            <w:r w:rsidRPr="00055CF5">
              <w:rPr>
                <w:rStyle w:val="ad"/>
                <w:rFonts w:cs="Book Antiqua"/>
                <w:bCs/>
                <w:snapToGrid w:val="0"/>
              </w:rPr>
              <w:t>10.3.3</w:t>
            </w:r>
            <w:r w:rsidRPr="00055CF5">
              <w:rPr>
                <w:rStyle w:val="ad"/>
              </w:rPr>
              <w:t xml:space="preserve"> Monitoring Functions — Alarm Management</w:t>
            </w:r>
            <w:r>
              <w:rPr>
                <w:webHidden/>
              </w:rPr>
              <w:tab/>
            </w:r>
            <w:r>
              <w:rPr>
                <w:webHidden/>
              </w:rPr>
              <w:fldChar w:fldCharType="begin"/>
            </w:r>
            <w:r>
              <w:rPr>
                <w:webHidden/>
              </w:rPr>
              <w:instrText xml:space="preserve"> PAGEREF _Toc59195815 \h </w:instrText>
            </w:r>
            <w:r>
              <w:rPr>
                <w:webHidden/>
              </w:rPr>
            </w:r>
            <w:r>
              <w:rPr>
                <w:webHidden/>
              </w:rPr>
              <w:fldChar w:fldCharType="separate"/>
            </w:r>
            <w:r>
              <w:rPr>
                <w:webHidden/>
              </w:rPr>
              <w:t>196</w:t>
            </w:r>
            <w:r>
              <w:rPr>
                <w:webHidden/>
              </w:rPr>
              <w:fldChar w:fldCharType="end"/>
            </w:r>
          </w:hyperlink>
        </w:p>
        <w:p w14:paraId="059BEFE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16" w:history="1">
            <w:r w:rsidRPr="00055CF5">
              <w:rPr>
                <w:rStyle w:val="ad"/>
                <w:rFonts w:cs="Book Antiqua"/>
                <w:bCs/>
                <w:snapToGrid w:val="0"/>
              </w:rPr>
              <w:t>10.3.4</w:t>
            </w:r>
            <w:r w:rsidRPr="00055CF5">
              <w:rPr>
                <w:rStyle w:val="ad"/>
              </w:rPr>
              <w:t xml:space="preserve"> Monitoring Functions — Linkage Control and Security Management</w:t>
            </w:r>
            <w:r>
              <w:rPr>
                <w:webHidden/>
              </w:rPr>
              <w:tab/>
            </w:r>
            <w:r>
              <w:rPr>
                <w:webHidden/>
              </w:rPr>
              <w:fldChar w:fldCharType="begin"/>
            </w:r>
            <w:r>
              <w:rPr>
                <w:webHidden/>
              </w:rPr>
              <w:instrText xml:space="preserve"> PAGEREF _Toc59195816 \h </w:instrText>
            </w:r>
            <w:r>
              <w:rPr>
                <w:webHidden/>
              </w:rPr>
            </w:r>
            <w:r>
              <w:rPr>
                <w:webHidden/>
              </w:rPr>
              <w:fldChar w:fldCharType="separate"/>
            </w:r>
            <w:r>
              <w:rPr>
                <w:webHidden/>
              </w:rPr>
              <w:t>197</w:t>
            </w:r>
            <w:r>
              <w:rPr>
                <w:webHidden/>
              </w:rPr>
              <w:fldChar w:fldCharType="end"/>
            </w:r>
          </w:hyperlink>
        </w:p>
        <w:p w14:paraId="4A4F65A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17" w:history="1">
            <w:r w:rsidRPr="00055CF5">
              <w:rPr>
                <w:rStyle w:val="ad"/>
                <w:rFonts w:cs="Book Antiqua"/>
                <w:bCs/>
                <w:snapToGrid w:val="0"/>
              </w:rPr>
              <w:t>10.3.5</w:t>
            </w:r>
            <w:r w:rsidRPr="00055CF5">
              <w:rPr>
                <w:rStyle w:val="ad"/>
              </w:rPr>
              <w:t xml:space="preserve"> Management Functions</w:t>
            </w:r>
            <w:r>
              <w:rPr>
                <w:webHidden/>
              </w:rPr>
              <w:tab/>
            </w:r>
            <w:r>
              <w:rPr>
                <w:webHidden/>
              </w:rPr>
              <w:fldChar w:fldCharType="begin"/>
            </w:r>
            <w:r>
              <w:rPr>
                <w:webHidden/>
              </w:rPr>
              <w:instrText xml:space="preserve"> PAGEREF _Toc59195817 \h </w:instrText>
            </w:r>
            <w:r>
              <w:rPr>
                <w:webHidden/>
              </w:rPr>
            </w:r>
            <w:r>
              <w:rPr>
                <w:webHidden/>
              </w:rPr>
              <w:fldChar w:fldCharType="separate"/>
            </w:r>
            <w:r>
              <w:rPr>
                <w:webHidden/>
              </w:rPr>
              <w:t>197</w:t>
            </w:r>
            <w:r>
              <w:rPr>
                <w:webHidden/>
              </w:rPr>
              <w:fldChar w:fldCharType="end"/>
            </w:r>
          </w:hyperlink>
        </w:p>
        <w:p w14:paraId="62FBB7B8"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18" w:history="1">
            <w:r w:rsidRPr="00055CF5">
              <w:rPr>
                <w:rStyle w:val="ad"/>
                <w:rFonts w:cs="Book Antiqua"/>
                <w:bCs/>
                <w:snapToGrid w:val="0"/>
              </w:rPr>
              <w:t>10.3.6</w:t>
            </w:r>
            <w:r w:rsidRPr="00055CF5">
              <w:rPr>
                <w:rStyle w:val="ad"/>
              </w:rPr>
              <w:t xml:space="preserve"> System Functions</w:t>
            </w:r>
            <w:r>
              <w:rPr>
                <w:webHidden/>
              </w:rPr>
              <w:tab/>
            </w:r>
            <w:r>
              <w:rPr>
                <w:webHidden/>
              </w:rPr>
              <w:fldChar w:fldCharType="begin"/>
            </w:r>
            <w:r>
              <w:rPr>
                <w:webHidden/>
              </w:rPr>
              <w:instrText xml:space="preserve"> PAGEREF _Toc59195818 \h </w:instrText>
            </w:r>
            <w:r>
              <w:rPr>
                <w:webHidden/>
              </w:rPr>
            </w:r>
            <w:r>
              <w:rPr>
                <w:webHidden/>
              </w:rPr>
              <w:fldChar w:fldCharType="separate"/>
            </w:r>
            <w:r>
              <w:rPr>
                <w:webHidden/>
              </w:rPr>
              <w:t>198</w:t>
            </w:r>
            <w:r>
              <w:rPr>
                <w:webHidden/>
              </w:rPr>
              <w:fldChar w:fldCharType="end"/>
            </w:r>
          </w:hyperlink>
        </w:p>
        <w:p w14:paraId="6DC3F7F1"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19" w:history="1">
            <w:r w:rsidRPr="00055CF5">
              <w:rPr>
                <w:rStyle w:val="ad"/>
                <w:rFonts w:cs="Book Antiqua"/>
                <w:bCs/>
                <w:snapToGrid w:val="0"/>
              </w:rPr>
              <w:t>10.3.7</w:t>
            </w:r>
            <w:r w:rsidRPr="00055CF5">
              <w:rPr>
                <w:rStyle w:val="ad"/>
              </w:rPr>
              <w:t xml:space="preserve"> General Control Center</w:t>
            </w:r>
            <w:r>
              <w:rPr>
                <w:webHidden/>
              </w:rPr>
              <w:tab/>
            </w:r>
            <w:r>
              <w:rPr>
                <w:webHidden/>
              </w:rPr>
              <w:fldChar w:fldCharType="begin"/>
            </w:r>
            <w:r>
              <w:rPr>
                <w:webHidden/>
              </w:rPr>
              <w:instrText xml:space="preserve"> PAGEREF _Toc59195819 \h </w:instrText>
            </w:r>
            <w:r>
              <w:rPr>
                <w:webHidden/>
              </w:rPr>
            </w:r>
            <w:r>
              <w:rPr>
                <w:webHidden/>
              </w:rPr>
              <w:fldChar w:fldCharType="separate"/>
            </w:r>
            <w:r>
              <w:rPr>
                <w:webHidden/>
              </w:rPr>
              <w:t>198</w:t>
            </w:r>
            <w:r>
              <w:rPr>
                <w:webHidden/>
              </w:rPr>
              <w:fldChar w:fldCharType="end"/>
            </w:r>
          </w:hyperlink>
        </w:p>
        <w:p w14:paraId="120BBA2F"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20" w:history="1">
            <w:r w:rsidRPr="00055CF5">
              <w:rPr>
                <w:rStyle w:val="ad"/>
                <w:rFonts w:cs="Book Antiqua"/>
                <w:snapToGrid w:val="0"/>
              </w:rPr>
              <w:t>10.4</w:t>
            </w:r>
            <w:r w:rsidRPr="00055CF5">
              <w:rPr>
                <w:rStyle w:val="ad"/>
              </w:rPr>
              <w:t xml:space="preserve"> Introduction to Huawei Monitoring System</w:t>
            </w:r>
            <w:r>
              <w:rPr>
                <w:webHidden/>
              </w:rPr>
              <w:tab/>
            </w:r>
            <w:r>
              <w:rPr>
                <w:webHidden/>
              </w:rPr>
              <w:fldChar w:fldCharType="begin"/>
            </w:r>
            <w:r>
              <w:rPr>
                <w:webHidden/>
              </w:rPr>
              <w:instrText xml:space="preserve"> PAGEREF _Toc59195820 \h </w:instrText>
            </w:r>
            <w:r>
              <w:rPr>
                <w:webHidden/>
              </w:rPr>
            </w:r>
            <w:r>
              <w:rPr>
                <w:webHidden/>
              </w:rPr>
              <w:fldChar w:fldCharType="separate"/>
            </w:r>
            <w:r>
              <w:rPr>
                <w:webHidden/>
              </w:rPr>
              <w:t>199</w:t>
            </w:r>
            <w:r>
              <w:rPr>
                <w:webHidden/>
              </w:rPr>
              <w:fldChar w:fldCharType="end"/>
            </w:r>
          </w:hyperlink>
        </w:p>
        <w:p w14:paraId="66F26A9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21" w:history="1">
            <w:r w:rsidRPr="00055CF5">
              <w:rPr>
                <w:rStyle w:val="ad"/>
                <w:rFonts w:cs="Book Antiqua"/>
                <w:bCs/>
                <w:snapToGrid w:val="0"/>
              </w:rPr>
              <w:t>10.4.1</w:t>
            </w:r>
            <w:r w:rsidRPr="00055CF5">
              <w:rPr>
                <w:rStyle w:val="ad"/>
              </w:rPr>
              <w:t xml:space="preserve"> Huawei Monitoring Management System</w:t>
            </w:r>
            <w:r>
              <w:rPr>
                <w:webHidden/>
              </w:rPr>
              <w:tab/>
            </w:r>
            <w:r>
              <w:rPr>
                <w:webHidden/>
              </w:rPr>
              <w:fldChar w:fldCharType="begin"/>
            </w:r>
            <w:r>
              <w:rPr>
                <w:webHidden/>
              </w:rPr>
              <w:instrText xml:space="preserve"> PAGEREF _Toc59195821 \h </w:instrText>
            </w:r>
            <w:r>
              <w:rPr>
                <w:webHidden/>
              </w:rPr>
            </w:r>
            <w:r>
              <w:rPr>
                <w:webHidden/>
              </w:rPr>
              <w:fldChar w:fldCharType="separate"/>
            </w:r>
            <w:r>
              <w:rPr>
                <w:webHidden/>
              </w:rPr>
              <w:t>199</w:t>
            </w:r>
            <w:r>
              <w:rPr>
                <w:webHidden/>
              </w:rPr>
              <w:fldChar w:fldCharType="end"/>
            </w:r>
          </w:hyperlink>
        </w:p>
        <w:p w14:paraId="7CF155E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22" w:history="1">
            <w:r w:rsidRPr="00055CF5">
              <w:rPr>
                <w:rStyle w:val="ad"/>
                <w:rFonts w:cs="Book Antiqua"/>
                <w:bCs/>
                <w:snapToGrid w:val="0"/>
              </w:rPr>
              <w:t>10.4.2</w:t>
            </w:r>
            <w:r w:rsidRPr="00055CF5">
              <w:rPr>
                <w:rStyle w:val="ad"/>
              </w:rPr>
              <w:t xml:space="preserve"> Functions of Huawei Intelligent Monitoring System</w:t>
            </w:r>
            <w:r>
              <w:rPr>
                <w:webHidden/>
              </w:rPr>
              <w:tab/>
            </w:r>
            <w:r>
              <w:rPr>
                <w:webHidden/>
              </w:rPr>
              <w:fldChar w:fldCharType="begin"/>
            </w:r>
            <w:r>
              <w:rPr>
                <w:webHidden/>
              </w:rPr>
              <w:instrText xml:space="preserve"> PAGEREF _Toc59195822 \h </w:instrText>
            </w:r>
            <w:r>
              <w:rPr>
                <w:webHidden/>
              </w:rPr>
            </w:r>
            <w:r>
              <w:rPr>
                <w:webHidden/>
              </w:rPr>
              <w:fldChar w:fldCharType="separate"/>
            </w:r>
            <w:r>
              <w:rPr>
                <w:webHidden/>
              </w:rPr>
              <w:t>199</w:t>
            </w:r>
            <w:r>
              <w:rPr>
                <w:webHidden/>
              </w:rPr>
              <w:fldChar w:fldCharType="end"/>
            </w:r>
          </w:hyperlink>
        </w:p>
        <w:p w14:paraId="5178D688"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23" w:history="1">
            <w:r w:rsidRPr="00055CF5">
              <w:rPr>
                <w:rStyle w:val="ad"/>
                <w:rFonts w:cs="Book Antiqua"/>
                <w:snapToGrid w:val="0"/>
              </w:rPr>
              <w:t>10.5</w:t>
            </w:r>
            <w:r w:rsidRPr="00055CF5">
              <w:rPr>
                <w:rStyle w:val="ad"/>
              </w:rPr>
              <w:t xml:space="preserve"> Quiz</w:t>
            </w:r>
            <w:r>
              <w:rPr>
                <w:webHidden/>
              </w:rPr>
              <w:tab/>
            </w:r>
            <w:r>
              <w:rPr>
                <w:webHidden/>
              </w:rPr>
              <w:fldChar w:fldCharType="begin"/>
            </w:r>
            <w:r>
              <w:rPr>
                <w:webHidden/>
              </w:rPr>
              <w:instrText xml:space="preserve"> PAGEREF _Toc59195823 \h </w:instrText>
            </w:r>
            <w:r>
              <w:rPr>
                <w:webHidden/>
              </w:rPr>
            </w:r>
            <w:r>
              <w:rPr>
                <w:webHidden/>
              </w:rPr>
              <w:fldChar w:fldCharType="separate"/>
            </w:r>
            <w:r>
              <w:rPr>
                <w:webHidden/>
              </w:rPr>
              <w:t>200</w:t>
            </w:r>
            <w:r>
              <w:rPr>
                <w:webHidden/>
              </w:rPr>
              <w:fldChar w:fldCharType="end"/>
            </w:r>
          </w:hyperlink>
        </w:p>
        <w:p w14:paraId="23CAFCFE"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24" w:history="1">
            <w:r w:rsidRPr="00055CF5">
              <w:rPr>
                <w:rStyle w:val="ad"/>
                <w:rFonts w:cs="Book Antiqua"/>
                <w:snapToGrid w:val="0"/>
              </w:rPr>
              <w:t>10.6</w:t>
            </w:r>
            <w:r w:rsidRPr="00055CF5">
              <w:rPr>
                <w:rStyle w:val="ad"/>
              </w:rPr>
              <w:t xml:space="preserve"> Summary</w:t>
            </w:r>
            <w:r>
              <w:rPr>
                <w:webHidden/>
              </w:rPr>
              <w:tab/>
            </w:r>
            <w:r>
              <w:rPr>
                <w:webHidden/>
              </w:rPr>
              <w:fldChar w:fldCharType="begin"/>
            </w:r>
            <w:r>
              <w:rPr>
                <w:webHidden/>
              </w:rPr>
              <w:instrText xml:space="preserve"> PAGEREF _Toc59195824 \h </w:instrText>
            </w:r>
            <w:r>
              <w:rPr>
                <w:webHidden/>
              </w:rPr>
            </w:r>
            <w:r>
              <w:rPr>
                <w:webHidden/>
              </w:rPr>
              <w:fldChar w:fldCharType="separate"/>
            </w:r>
            <w:r>
              <w:rPr>
                <w:webHidden/>
              </w:rPr>
              <w:t>200</w:t>
            </w:r>
            <w:r>
              <w:rPr>
                <w:webHidden/>
              </w:rPr>
              <w:fldChar w:fldCharType="end"/>
            </w:r>
          </w:hyperlink>
        </w:p>
        <w:p w14:paraId="3D587118" w14:textId="77777777" w:rsidR="005E4674" w:rsidRDefault="005E4674">
          <w:pPr>
            <w:pStyle w:val="12"/>
            <w:tabs>
              <w:tab w:val="right" w:leader="dot" w:pos="9628"/>
            </w:tabs>
            <w:rPr>
              <w:rFonts w:asciiTheme="minorHAnsi" w:eastAsiaTheme="minorEastAsia" w:hAnsiTheme="minorHAnsi" w:cstheme="minorBidi"/>
              <w:b w:val="0"/>
              <w:bCs w:val="0"/>
              <w:noProof/>
              <w:kern w:val="2"/>
              <w:sz w:val="21"/>
              <w:szCs w:val="22"/>
            </w:rPr>
          </w:pPr>
          <w:hyperlink w:anchor="_Toc59195825" w:history="1">
            <w:r w:rsidRPr="00055CF5">
              <w:rPr>
                <w:rStyle w:val="ad"/>
                <w:noProof/>
              </w:rPr>
              <w:t>11 Introduction to Other Systems of Data Center Facility</w:t>
            </w:r>
            <w:r>
              <w:rPr>
                <w:noProof/>
                <w:webHidden/>
              </w:rPr>
              <w:tab/>
            </w:r>
            <w:r>
              <w:rPr>
                <w:noProof/>
                <w:webHidden/>
              </w:rPr>
              <w:fldChar w:fldCharType="begin"/>
            </w:r>
            <w:r>
              <w:rPr>
                <w:noProof/>
                <w:webHidden/>
              </w:rPr>
              <w:instrText xml:space="preserve"> PAGEREF _Toc59195825 \h </w:instrText>
            </w:r>
            <w:r>
              <w:rPr>
                <w:noProof/>
                <w:webHidden/>
              </w:rPr>
            </w:r>
            <w:r>
              <w:rPr>
                <w:noProof/>
                <w:webHidden/>
              </w:rPr>
              <w:fldChar w:fldCharType="separate"/>
            </w:r>
            <w:r>
              <w:rPr>
                <w:noProof/>
                <w:webHidden/>
              </w:rPr>
              <w:t>201</w:t>
            </w:r>
            <w:r>
              <w:rPr>
                <w:noProof/>
                <w:webHidden/>
              </w:rPr>
              <w:fldChar w:fldCharType="end"/>
            </w:r>
          </w:hyperlink>
        </w:p>
        <w:p w14:paraId="04F770E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26" w:history="1">
            <w:r w:rsidRPr="00055CF5">
              <w:rPr>
                <w:rStyle w:val="ad"/>
                <w:rFonts w:cs="Book Antiqua"/>
                <w:snapToGrid w:val="0"/>
              </w:rPr>
              <w:t>11.1</w:t>
            </w:r>
            <w:r w:rsidRPr="00055CF5">
              <w:rPr>
                <w:rStyle w:val="ad"/>
              </w:rPr>
              <w:t xml:space="preserve"> Introduction</w:t>
            </w:r>
            <w:r>
              <w:rPr>
                <w:webHidden/>
              </w:rPr>
              <w:tab/>
            </w:r>
            <w:r>
              <w:rPr>
                <w:webHidden/>
              </w:rPr>
              <w:fldChar w:fldCharType="begin"/>
            </w:r>
            <w:r>
              <w:rPr>
                <w:webHidden/>
              </w:rPr>
              <w:instrText xml:space="preserve"> PAGEREF _Toc59195826 \h </w:instrText>
            </w:r>
            <w:r>
              <w:rPr>
                <w:webHidden/>
              </w:rPr>
            </w:r>
            <w:r>
              <w:rPr>
                <w:webHidden/>
              </w:rPr>
              <w:fldChar w:fldCharType="separate"/>
            </w:r>
            <w:r>
              <w:rPr>
                <w:webHidden/>
              </w:rPr>
              <w:t>201</w:t>
            </w:r>
            <w:r>
              <w:rPr>
                <w:webHidden/>
              </w:rPr>
              <w:fldChar w:fldCharType="end"/>
            </w:r>
          </w:hyperlink>
        </w:p>
        <w:p w14:paraId="23B1FBF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27" w:history="1">
            <w:r w:rsidRPr="00055CF5">
              <w:rPr>
                <w:rStyle w:val="ad"/>
                <w:rFonts w:cs="Book Antiqua"/>
                <w:bCs/>
                <w:snapToGrid w:val="0"/>
              </w:rPr>
              <w:t>11.1.1</w:t>
            </w:r>
            <w:r w:rsidRPr="00055CF5">
              <w:rPr>
                <w:rStyle w:val="ad"/>
              </w:rPr>
              <w:t xml:space="preserve"> Foreword</w:t>
            </w:r>
            <w:r>
              <w:rPr>
                <w:webHidden/>
              </w:rPr>
              <w:tab/>
            </w:r>
            <w:r>
              <w:rPr>
                <w:webHidden/>
              </w:rPr>
              <w:fldChar w:fldCharType="begin"/>
            </w:r>
            <w:r>
              <w:rPr>
                <w:webHidden/>
              </w:rPr>
              <w:instrText xml:space="preserve"> PAGEREF _Toc59195827 \h </w:instrText>
            </w:r>
            <w:r>
              <w:rPr>
                <w:webHidden/>
              </w:rPr>
            </w:r>
            <w:r>
              <w:rPr>
                <w:webHidden/>
              </w:rPr>
              <w:fldChar w:fldCharType="separate"/>
            </w:r>
            <w:r>
              <w:rPr>
                <w:webHidden/>
              </w:rPr>
              <w:t>201</w:t>
            </w:r>
            <w:r>
              <w:rPr>
                <w:webHidden/>
              </w:rPr>
              <w:fldChar w:fldCharType="end"/>
            </w:r>
          </w:hyperlink>
        </w:p>
        <w:p w14:paraId="7E1C349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28" w:history="1">
            <w:r w:rsidRPr="00055CF5">
              <w:rPr>
                <w:rStyle w:val="ad"/>
                <w:rFonts w:cs="Book Antiqua"/>
                <w:bCs/>
                <w:snapToGrid w:val="0"/>
              </w:rPr>
              <w:t>11.1.2</w:t>
            </w:r>
            <w:r w:rsidRPr="00055CF5">
              <w:rPr>
                <w:rStyle w:val="ad"/>
              </w:rPr>
              <w:t xml:space="preserve"> Objectives</w:t>
            </w:r>
            <w:r>
              <w:rPr>
                <w:webHidden/>
              </w:rPr>
              <w:tab/>
            </w:r>
            <w:r>
              <w:rPr>
                <w:webHidden/>
              </w:rPr>
              <w:fldChar w:fldCharType="begin"/>
            </w:r>
            <w:r>
              <w:rPr>
                <w:webHidden/>
              </w:rPr>
              <w:instrText xml:space="preserve"> PAGEREF _Toc59195828 \h </w:instrText>
            </w:r>
            <w:r>
              <w:rPr>
                <w:webHidden/>
              </w:rPr>
            </w:r>
            <w:r>
              <w:rPr>
                <w:webHidden/>
              </w:rPr>
              <w:fldChar w:fldCharType="separate"/>
            </w:r>
            <w:r>
              <w:rPr>
                <w:webHidden/>
              </w:rPr>
              <w:t>201</w:t>
            </w:r>
            <w:r>
              <w:rPr>
                <w:webHidden/>
              </w:rPr>
              <w:fldChar w:fldCharType="end"/>
            </w:r>
          </w:hyperlink>
        </w:p>
        <w:p w14:paraId="1B1A09A7"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29" w:history="1">
            <w:r w:rsidRPr="00055CF5">
              <w:rPr>
                <w:rStyle w:val="ad"/>
                <w:rFonts w:cs="Book Antiqua"/>
                <w:snapToGrid w:val="0"/>
              </w:rPr>
              <w:t>11.2</w:t>
            </w:r>
            <w:r w:rsidRPr="00055CF5">
              <w:rPr>
                <w:rStyle w:val="ad"/>
              </w:rPr>
              <w:t xml:space="preserve"> Fire Protection System</w:t>
            </w:r>
            <w:r>
              <w:rPr>
                <w:webHidden/>
              </w:rPr>
              <w:tab/>
            </w:r>
            <w:r>
              <w:rPr>
                <w:webHidden/>
              </w:rPr>
              <w:fldChar w:fldCharType="begin"/>
            </w:r>
            <w:r>
              <w:rPr>
                <w:webHidden/>
              </w:rPr>
              <w:instrText xml:space="preserve"> PAGEREF _Toc59195829 \h </w:instrText>
            </w:r>
            <w:r>
              <w:rPr>
                <w:webHidden/>
              </w:rPr>
            </w:r>
            <w:r>
              <w:rPr>
                <w:webHidden/>
              </w:rPr>
              <w:fldChar w:fldCharType="separate"/>
            </w:r>
            <w:r>
              <w:rPr>
                <w:webHidden/>
              </w:rPr>
              <w:t>201</w:t>
            </w:r>
            <w:r>
              <w:rPr>
                <w:webHidden/>
              </w:rPr>
              <w:fldChar w:fldCharType="end"/>
            </w:r>
          </w:hyperlink>
        </w:p>
        <w:p w14:paraId="50F1171F"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30" w:history="1">
            <w:r w:rsidRPr="00055CF5">
              <w:rPr>
                <w:rStyle w:val="ad"/>
                <w:rFonts w:cs="Book Antiqua"/>
                <w:bCs/>
                <w:snapToGrid w:val="0"/>
              </w:rPr>
              <w:t>11.2.1</w:t>
            </w:r>
            <w:r w:rsidRPr="00055CF5">
              <w:rPr>
                <w:rStyle w:val="ad"/>
              </w:rPr>
              <w:t xml:space="preserve"> Fire Extinguishing System Overview</w:t>
            </w:r>
            <w:r>
              <w:rPr>
                <w:webHidden/>
              </w:rPr>
              <w:tab/>
            </w:r>
            <w:r>
              <w:rPr>
                <w:webHidden/>
              </w:rPr>
              <w:fldChar w:fldCharType="begin"/>
            </w:r>
            <w:r>
              <w:rPr>
                <w:webHidden/>
              </w:rPr>
              <w:instrText xml:space="preserve"> PAGEREF _Toc59195830 \h </w:instrText>
            </w:r>
            <w:r>
              <w:rPr>
                <w:webHidden/>
              </w:rPr>
            </w:r>
            <w:r>
              <w:rPr>
                <w:webHidden/>
              </w:rPr>
              <w:fldChar w:fldCharType="separate"/>
            </w:r>
            <w:r>
              <w:rPr>
                <w:webHidden/>
              </w:rPr>
              <w:t>201</w:t>
            </w:r>
            <w:r>
              <w:rPr>
                <w:webHidden/>
              </w:rPr>
              <w:fldChar w:fldCharType="end"/>
            </w:r>
          </w:hyperlink>
        </w:p>
        <w:p w14:paraId="4C10D6B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31" w:history="1">
            <w:r w:rsidRPr="00055CF5">
              <w:rPr>
                <w:rStyle w:val="ad"/>
                <w:rFonts w:cs="Book Antiqua"/>
                <w:bCs/>
                <w:snapToGrid w:val="0"/>
              </w:rPr>
              <w:t>11.2.2</w:t>
            </w:r>
            <w:r w:rsidRPr="00055CF5">
              <w:rPr>
                <w:rStyle w:val="ad"/>
              </w:rPr>
              <w:t xml:space="preserve"> Structure of the Fire Extinguishing System</w:t>
            </w:r>
            <w:r>
              <w:rPr>
                <w:webHidden/>
              </w:rPr>
              <w:tab/>
            </w:r>
            <w:r>
              <w:rPr>
                <w:webHidden/>
              </w:rPr>
              <w:fldChar w:fldCharType="begin"/>
            </w:r>
            <w:r>
              <w:rPr>
                <w:webHidden/>
              </w:rPr>
              <w:instrText xml:space="preserve"> PAGEREF _Toc59195831 \h </w:instrText>
            </w:r>
            <w:r>
              <w:rPr>
                <w:webHidden/>
              </w:rPr>
            </w:r>
            <w:r>
              <w:rPr>
                <w:webHidden/>
              </w:rPr>
              <w:fldChar w:fldCharType="separate"/>
            </w:r>
            <w:r>
              <w:rPr>
                <w:webHidden/>
              </w:rPr>
              <w:t>202</w:t>
            </w:r>
            <w:r>
              <w:rPr>
                <w:webHidden/>
              </w:rPr>
              <w:fldChar w:fldCharType="end"/>
            </w:r>
          </w:hyperlink>
        </w:p>
        <w:p w14:paraId="3D0A8EF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32" w:history="1">
            <w:r w:rsidRPr="00055CF5">
              <w:rPr>
                <w:rStyle w:val="ad"/>
                <w:rFonts w:cs="Book Antiqua"/>
                <w:bCs/>
                <w:snapToGrid w:val="0"/>
              </w:rPr>
              <w:t>11.2.3</w:t>
            </w:r>
            <w:r w:rsidRPr="00055CF5">
              <w:rPr>
                <w:rStyle w:val="ad"/>
              </w:rPr>
              <w:t xml:space="preserve"> Automatic Alarm System</w:t>
            </w:r>
            <w:r>
              <w:rPr>
                <w:webHidden/>
              </w:rPr>
              <w:tab/>
            </w:r>
            <w:r>
              <w:rPr>
                <w:webHidden/>
              </w:rPr>
              <w:fldChar w:fldCharType="begin"/>
            </w:r>
            <w:r>
              <w:rPr>
                <w:webHidden/>
              </w:rPr>
              <w:instrText xml:space="preserve"> PAGEREF _Toc59195832 \h </w:instrText>
            </w:r>
            <w:r>
              <w:rPr>
                <w:webHidden/>
              </w:rPr>
            </w:r>
            <w:r>
              <w:rPr>
                <w:webHidden/>
              </w:rPr>
              <w:fldChar w:fldCharType="separate"/>
            </w:r>
            <w:r>
              <w:rPr>
                <w:webHidden/>
              </w:rPr>
              <w:t>203</w:t>
            </w:r>
            <w:r>
              <w:rPr>
                <w:webHidden/>
              </w:rPr>
              <w:fldChar w:fldCharType="end"/>
            </w:r>
          </w:hyperlink>
        </w:p>
        <w:p w14:paraId="591A6035"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33" w:history="1">
            <w:r w:rsidRPr="00055CF5">
              <w:rPr>
                <w:rStyle w:val="ad"/>
                <w:rFonts w:cs="Book Antiqua"/>
                <w:bCs/>
                <w:snapToGrid w:val="0"/>
              </w:rPr>
              <w:t>11.2.4</w:t>
            </w:r>
            <w:r w:rsidRPr="00055CF5">
              <w:rPr>
                <w:rStyle w:val="ad"/>
              </w:rPr>
              <w:t xml:space="preserve"> Gas Fire Extinguishing System</w:t>
            </w:r>
            <w:r>
              <w:rPr>
                <w:webHidden/>
              </w:rPr>
              <w:tab/>
            </w:r>
            <w:r>
              <w:rPr>
                <w:webHidden/>
              </w:rPr>
              <w:fldChar w:fldCharType="begin"/>
            </w:r>
            <w:r>
              <w:rPr>
                <w:webHidden/>
              </w:rPr>
              <w:instrText xml:space="preserve"> PAGEREF _Toc59195833 \h </w:instrText>
            </w:r>
            <w:r>
              <w:rPr>
                <w:webHidden/>
              </w:rPr>
            </w:r>
            <w:r>
              <w:rPr>
                <w:webHidden/>
              </w:rPr>
              <w:fldChar w:fldCharType="separate"/>
            </w:r>
            <w:r>
              <w:rPr>
                <w:webHidden/>
              </w:rPr>
              <w:t>209</w:t>
            </w:r>
            <w:r>
              <w:rPr>
                <w:webHidden/>
              </w:rPr>
              <w:fldChar w:fldCharType="end"/>
            </w:r>
          </w:hyperlink>
        </w:p>
        <w:p w14:paraId="63E9B4FB"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34" w:history="1">
            <w:r w:rsidRPr="00055CF5">
              <w:rPr>
                <w:rStyle w:val="ad"/>
                <w:rFonts w:cs="Book Antiqua"/>
                <w:bCs/>
                <w:snapToGrid w:val="0"/>
              </w:rPr>
              <w:t>11.2.5</w:t>
            </w:r>
            <w:r w:rsidRPr="00055CF5">
              <w:rPr>
                <w:rStyle w:val="ad"/>
              </w:rPr>
              <w:t xml:space="preserve"> Smoke Control System</w:t>
            </w:r>
            <w:r>
              <w:rPr>
                <w:webHidden/>
              </w:rPr>
              <w:tab/>
            </w:r>
            <w:r>
              <w:rPr>
                <w:webHidden/>
              </w:rPr>
              <w:fldChar w:fldCharType="begin"/>
            </w:r>
            <w:r>
              <w:rPr>
                <w:webHidden/>
              </w:rPr>
              <w:instrText xml:space="preserve"> PAGEREF _Toc59195834 \h </w:instrText>
            </w:r>
            <w:r>
              <w:rPr>
                <w:webHidden/>
              </w:rPr>
            </w:r>
            <w:r>
              <w:rPr>
                <w:webHidden/>
              </w:rPr>
              <w:fldChar w:fldCharType="separate"/>
            </w:r>
            <w:r>
              <w:rPr>
                <w:webHidden/>
              </w:rPr>
              <w:t>211</w:t>
            </w:r>
            <w:r>
              <w:rPr>
                <w:webHidden/>
              </w:rPr>
              <w:fldChar w:fldCharType="end"/>
            </w:r>
          </w:hyperlink>
        </w:p>
        <w:p w14:paraId="17D0F853"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35" w:history="1">
            <w:r w:rsidRPr="00055CF5">
              <w:rPr>
                <w:rStyle w:val="ad"/>
                <w:rFonts w:cs="Book Antiqua"/>
                <w:bCs/>
                <w:snapToGrid w:val="0"/>
              </w:rPr>
              <w:t>11.2.6</w:t>
            </w:r>
            <w:r w:rsidRPr="00055CF5">
              <w:rPr>
                <w:rStyle w:val="ad"/>
              </w:rPr>
              <w:t xml:space="preserve"> Safety Evacuation System</w:t>
            </w:r>
            <w:r>
              <w:rPr>
                <w:webHidden/>
              </w:rPr>
              <w:tab/>
            </w:r>
            <w:r>
              <w:rPr>
                <w:webHidden/>
              </w:rPr>
              <w:fldChar w:fldCharType="begin"/>
            </w:r>
            <w:r>
              <w:rPr>
                <w:webHidden/>
              </w:rPr>
              <w:instrText xml:space="preserve"> PAGEREF _Toc59195835 \h </w:instrText>
            </w:r>
            <w:r>
              <w:rPr>
                <w:webHidden/>
              </w:rPr>
            </w:r>
            <w:r>
              <w:rPr>
                <w:webHidden/>
              </w:rPr>
              <w:fldChar w:fldCharType="separate"/>
            </w:r>
            <w:r>
              <w:rPr>
                <w:webHidden/>
              </w:rPr>
              <w:t>214</w:t>
            </w:r>
            <w:r>
              <w:rPr>
                <w:webHidden/>
              </w:rPr>
              <w:fldChar w:fldCharType="end"/>
            </w:r>
          </w:hyperlink>
        </w:p>
        <w:p w14:paraId="46D33449"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36" w:history="1">
            <w:r w:rsidRPr="00055CF5">
              <w:rPr>
                <w:rStyle w:val="ad"/>
                <w:rFonts w:cs="Book Antiqua"/>
                <w:snapToGrid w:val="0"/>
              </w:rPr>
              <w:t>11.3</w:t>
            </w:r>
            <w:r w:rsidRPr="00055CF5">
              <w:rPr>
                <w:rStyle w:val="ad"/>
              </w:rPr>
              <w:t xml:space="preserve"> Fresh Air System</w:t>
            </w:r>
            <w:r>
              <w:rPr>
                <w:webHidden/>
              </w:rPr>
              <w:tab/>
            </w:r>
            <w:r>
              <w:rPr>
                <w:webHidden/>
              </w:rPr>
              <w:fldChar w:fldCharType="begin"/>
            </w:r>
            <w:r>
              <w:rPr>
                <w:webHidden/>
              </w:rPr>
              <w:instrText xml:space="preserve"> PAGEREF _Toc59195836 \h </w:instrText>
            </w:r>
            <w:r>
              <w:rPr>
                <w:webHidden/>
              </w:rPr>
            </w:r>
            <w:r>
              <w:rPr>
                <w:webHidden/>
              </w:rPr>
              <w:fldChar w:fldCharType="separate"/>
            </w:r>
            <w:r>
              <w:rPr>
                <w:webHidden/>
              </w:rPr>
              <w:t>216</w:t>
            </w:r>
            <w:r>
              <w:rPr>
                <w:webHidden/>
              </w:rPr>
              <w:fldChar w:fldCharType="end"/>
            </w:r>
          </w:hyperlink>
        </w:p>
        <w:p w14:paraId="2F89ADD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37" w:history="1">
            <w:r w:rsidRPr="00055CF5">
              <w:rPr>
                <w:rStyle w:val="ad"/>
                <w:rFonts w:cs="Book Antiqua"/>
                <w:bCs/>
                <w:snapToGrid w:val="0"/>
              </w:rPr>
              <w:t>11.3.1</w:t>
            </w:r>
            <w:r w:rsidRPr="00055CF5">
              <w:rPr>
                <w:rStyle w:val="ad"/>
              </w:rPr>
              <w:t xml:space="preserve"> Fresh Air System Overview</w:t>
            </w:r>
            <w:r>
              <w:rPr>
                <w:webHidden/>
              </w:rPr>
              <w:tab/>
            </w:r>
            <w:r>
              <w:rPr>
                <w:webHidden/>
              </w:rPr>
              <w:fldChar w:fldCharType="begin"/>
            </w:r>
            <w:r>
              <w:rPr>
                <w:webHidden/>
              </w:rPr>
              <w:instrText xml:space="preserve"> PAGEREF _Toc59195837 \h </w:instrText>
            </w:r>
            <w:r>
              <w:rPr>
                <w:webHidden/>
              </w:rPr>
            </w:r>
            <w:r>
              <w:rPr>
                <w:webHidden/>
              </w:rPr>
              <w:fldChar w:fldCharType="separate"/>
            </w:r>
            <w:r>
              <w:rPr>
                <w:webHidden/>
              </w:rPr>
              <w:t>216</w:t>
            </w:r>
            <w:r>
              <w:rPr>
                <w:webHidden/>
              </w:rPr>
              <w:fldChar w:fldCharType="end"/>
            </w:r>
          </w:hyperlink>
        </w:p>
        <w:p w14:paraId="4FDEB200"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38" w:history="1">
            <w:r w:rsidRPr="00055CF5">
              <w:rPr>
                <w:rStyle w:val="ad"/>
                <w:rFonts w:cs="Book Antiqua"/>
                <w:bCs/>
                <w:snapToGrid w:val="0"/>
              </w:rPr>
              <w:t>11.3.2</w:t>
            </w:r>
            <w:r w:rsidRPr="00055CF5">
              <w:rPr>
                <w:rStyle w:val="ad"/>
              </w:rPr>
              <w:t xml:space="preserve"> Functions of the Components</w:t>
            </w:r>
            <w:r>
              <w:rPr>
                <w:webHidden/>
              </w:rPr>
              <w:tab/>
            </w:r>
            <w:r>
              <w:rPr>
                <w:webHidden/>
              </w:rPr>
              <w:fldChar w:fldCharType="begin"/>
            </w:r>
            <w:r>
              <w:rPr>
                <w:webHidden/>
              </w:rPr>
              <w:instrText xml:space="preserve"> PAGEREF _Toc59195838 \h </w:instrText>
            </w:r>
            <w:r>
              <w:rPr>
                <w:webHidden/>
              </w:rPr>
            </w:r>
            <w:r>
              <w:rPr>
                <w:webHidden/>
              </w:rPr>
              <w:fldChar w:fldCharType="separate"/>
            </w:r>
            <w:r>
              <w:rPr>
                <w:webHidden/>
              </w:rPr>
              <w:t>217</w:t>
            </w:r>
            <w:r>
              <w:rPr>
                <w:webHidden/>
              </w:rPr>
              <w:fldChar w:fldCharType="end"/>
            </w:r>
          </w:hyperlink>
        </w:p>
        <w:p w14:paraId="2D5F79E0"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39" w:history="1">
            <w:r w:rsidRPr="00055CF5">
              <w:rPr>
                <w:rStyle w:val="ad"/>
                <w:rFonts w:cs="Book Antiqua"/>
                <w:snapToGrid w:val="0"/>
              </w:rPr>
              <w:t>11.4</w:t>
            </w:r>
            <w:r w:rsidRPr="00055CF5">
              <w:rPr>
                <w:rStyle w:val="ad"/>
              </w:rPr>
              <w:t xml:space="preserve"> Cabinet System</w:t>
            </w:r>
            <w:r>
              <w:rPr>
                <w:webHidden/>
              </w:rPr>
              <w:tab/>
            </w:r>
            <w:r>
              <w:rPr>
                <w:webHidden/>
              </w:rPr>
              <w:fldChar w:fldCharType="begin"/>
            </w:r>
            <w:r>
              <w:rPr>
                <w:webHidden/>
              </w:rPr>
              <w:instrText xml:space="preserve"> PAGEREF _Toc59195839 \h </w:instrText>
            </w:r>
            <w:r>
              <w:rPr>
                <w:webHidden/>
              </w:rPr>
            </w:r>
            <w:r>
              <w:rPr>
                <w:webHidden/>
              </w:rPr>
              <w:fldChar w:fldCharType="separate"/>
            </w:r>
            <w:r>
              <w:rPr>
                <w:webHidden/>
              </w:rPr>
              <w:t>220</w:t>
            </w:r>
            <w:r>
              <w:rPr>
                <w:webHidden/>
              </w:rPr>
              <w:fldChar w:fldCharType="end"/>
            </w:r>
          </w:hyperlink>
        </w:p>
        <w:p w14:paraId="42D351FA"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40" w:history="1">
            <w:r w:rsidRPr="00055CF5">
              <w:rPr>
                <w:rStyle w:val="ad"/>
                <w:rFonts w:cs="Book Antiqua"/>
                <w:bCs/>
                <w:snapToGrid w:val="0"/>
              </w:rPr>
              <w:t>11.4.1</w:t>
            </w:r>
            <w:r w:rsidRPr="00055CF5">
              <w:rPr>
                <w:rStyle w:val="ad"/>
              </w:rPr>
              <w:t xml:space="preserve"> Cabinet Overview</w:t>
            </w:r>
            <w:r>
              <w:rPr>
                <w:webHidden/>
              </w:rPr>
              <w:tab/>
            </w:r>
            <w:r>
              <w:rPr>
                <w:webHidden/>
              </w:rPr>
              <w:fldChar w:fldCharType="begin"/>
            </w:r>
            <w:r>
              <w:rPr>
                <w:webHidden/>
              </w:rPr>
              <w:instrText xml:space="preserve"> PAGEREF _Toc59195840 \h </w:instrText>
            </w:r>
            <w:r>
              <w:rPr>
                <w:webHidden/>
              </w:rPr>
            </w:r>
            <w:r>
              <w:rPr>
                <w:webHidden/>
              </w:rPr>
              <w:fldChar w:fldCharType="separate"/>
            </w:r>
            <w:r>
              <w:rPr>
                <w:webHidden/>
              </w:rPr>
              <w:t>220</w:t>
            </w:r>
            <w:r>
              <w:rPr>
                <w:webHidden/>
              </w:rPr>
              <w:fldChar w:fldCharType="end"/>
            </w:r>
          </w:hyperlink>
        </w:p>
        <w:p w14:paraId="3FFCC839"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41" w:history="1">
            <w:r w:rsidRPr="00055CF5">
              <w:rPr>
                <w:rStyle w:val="ad"/>
                <w:rFonts w:cs="Book Antiqua"/>
                <w:bCs/>
                <w:snapToGrid w:val="0"/>
              </w:rPr>
              <w:t>11.4.2</w:t>
            </w:r>
            <w:r w:rsidRPr="00055CF5">
              <w:rPr>
                <w:rStyle w:val="ad"/>
              </w:rPr>
              <w:t xml:space="preserve"> How to Select a Cabinet?</w:t>
            </w:r>
            <w:r>
              <w:rPr>
                <w:webHidden/>
              </w:rPr>
              <w:tab/>
            </w:r>
            <w:r>
              <w:rPr>
                <w:webHidden/>
              </w:rPr>
              <w:fldChar w:fldCharType="begin"/>
            </w:r>
            <w:r>
              <w:rPr>
                <w:webHidden/>
              </w:rPr>
              <w:instrText xml:space="preserve"> PAGEREF _Toc59195841 \h </w:instrText>
            </w:r>
            <w:r>
              <w:rPr>
                <w:webHidden/>
              </w:rPr>
            </w:r>
            <w:r>
              <w:rPr>
                <w:webHidden/>
              </w:rPr>
              <w:fldChar w:fldCharType="separate"/>
            </w:r>
            <w:r>
              <w:rPr>
                <w:webHidden/>
              </w:rPr>
              <w:t>220</w:t>
            </w:r>
            <w:r>
              <w:rPr>
                <w:webHidden/>
              </w:rPr>
              <w:fldChar w:fldCharType="end"/>
            </w:r>
          </w:hyperlink>
        </w:p>
        <w:p w14:paraId="5F9A1BD4"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42" w:history="1">
            <w:r w:rsidRPr="00055CF5">
              <w:rPr>
                <w:rStyle w:val="ad"/>
                <w:rFonts w:cs="Book Antiqua"/>
                <w:snapToGrid w:val="0"/>
              </w:rPr>
              <w:t>11.5</w:t>
            </w:r>
            <w:r w:rsidRPr="00055CF5">
              <w:rPr>
                <w:rStyle w:val="ad"/>
              </w:rPr>
              <w:t xml:space="preserve"> Lightning Protection and Grounding System</w:t>
            </w:r>
            <w:r>
              <w:rPr>
                <w:webHidden/>
              </w:rPr>
              <w:tab/>
            </w:r>
            <w:r>
              <w:rPr>
                <w:webHidden/>
              </w:rPr>
              <w:fldChar w:fldCharType="begin"/>
            </w:r>
            <w:r>
              <w:rPr>
                <w:webHidden/>
              </w:rPr>
              <w:instrText xml:space="preserve"> PAGEREF _Toc59195842 \h </w:instrText>
            </w:r>
            <w:r>
              <w:rPr>
                <w:webHidden/>
              </w:rPr>
            </w:r>
            <w:r>
              <w:rPr>
                <w:webHidden/>
              </w:rPr>
              <w:fldChar w:fldCharType="separate"/>
            </w:r>
            <w:r>
              <w:rPr>
                <w:webHidden/>
              </w:rPr>
              <w:t>221</w:t>
            </w:r>
            <w:r>
              <w:rPr>
                <w:webHidden/>
              </w:rPr>
              <w:fldChar w:fldCharType="end"/>
            </w:r>
          </w:hyperlink>
        </w:p>
        <w:p w14:paraId="362A8E2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43" w:history="1">
            <w:r w:rsidRPr="00055CF5">
              <w:rPr>
                <w:rStyle w:val="ad"/>
                <w:rFonts w:cs="Book Antiqua"/>
                <w:bCs/>
                <w:snapToGrid w:val="0"/>
              </w:rPr>
              <w:t>11.5.1</w:t>
            </w:r>
            <w:r w:rsidRPr="00055CF5">
              <w:rPr>
                <w:rStyle w:val="ad"/>
              </w:rPr>
              <w:t xml:space="preserve"> Lightning Overview</w:t>
            </w:r>
            <w:r>
              <w:rPr>
                <w:webHidden/>
              </w:rPr>
              <w:tab/>
            </w:r>
            <w:r>
              <w:rPr>
                <w:webHidden/>
              </w:rPr>
              <w:fldChar w:fldCharType="begin"/>
            </w:r>
            <w:r>
              <w:rPr>
                <w:webHidden/>
              </w:rPr>
              <w:instrText xml:space="preserve"> PAGEREF _Toc59195843 \h </w:instrText>
            </w:r>
            <w:r>
              <w:rPr>
                <w:webHidden/>
              </w:rPr>
            </w:r>
            <w:r>
              <w:rPr>
                <w:webHidden/>
              </w:rPr>
              <w:fldChar w:fldCharType="separate"/>
            </w:r>
            <w:r>
              <w:rPr>
                <w:webHidden/>
              </w:rPr>
              <w:t>221</w:t>
            </w:r>
            <w:r>
              <w:rPr>
                <w:webHidden/>
              </w:rPr>
              <w:fldChar w:fldCharType="end"/>
            </w:r>
          </w:hyperlink>
        </w:p>
        <w:p w14:paraId="199C247E"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44" w:history="1">
            <w:r w:rsidRPr="00055CF5">
              <w:rPr>
                <w:rStyle w:val="ad"/>
                <w:rFonts w:cs="Book Antiqua"/>
                <w:bCs/>
                <w:snapToGrid w:val="0"/>
              </w:rPr>
              <w:t>11.5.2</w:t>
            </w:r>
            <w:r w:rsidRPr="00055CF5">
              <w:rPr>
                <w:rStyle w:val="ad"/>
              </w:rPr>
              <w:t xml:space="preserve"> Lightning Arrester</w:t>
            </w:r>
            <w:r>
              <w:rPr>
                <w:webHidden/>
              </w:rPr>
              <w:tab/>
            </w:r>
            <w:r>
              <w:rPr>
                <w:webHidden/>
              </w:rPr>
              <w:fldChar w:fldCharType="begin"/>
            </w:r>
            <w:r>
              <w:rPr>
                <w:webHidden/>
              </w:rPr>
              <w:instrText xml:space="preserve"> PAGEREF _Toc59195844 \h </w:instrText>
            </w:r>
            <w:r>
              <w:rPr>
                <w:webHidden/>
              </w:rPr>
            </w:r>
            <w:r>
              <w:rPr>
                <w:webHidden/>
              </w:rPr>
              <w:fldChar w:fldCharType="separate"/>
            </w:r>
            <w:r>
              <w:rPr>
                <w:webHidden/>
              </w:rPr>
              <w:t>222</w:t>
            </w:r>
            <w:r>
              <w:rPr>
                <w:webHidden/>
              </w:rPr>
              <w:fldChar w:fldCharType="end"/>
            </w:r>
          </w:hyperlink>
        </w:p>
        <w:p w14:paraId="1630C3B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45" w:history="1">
            <w:r w:rsidRPr="00055CF5">
              <w:rPr>
                <w:rStyle w:val="ad"/>
                <w:rFonts w:cs="Book Antiqua"/>
                <w:bCs/>
                <w:snapToGrid w:val="0"/>
              </w:rPr>
              <w:t>11.5.3</w:t>
            </w:r>
            <w:r w:rsidRPr="00055CF5">
              <w:rPr>
                <w:rStyle w:val="ad"/>
              </w:rPr>
              <w:t xml:space="preserve"> Grounding Overview</w:t>
            </w:r>
            <w:r>
              <w:rPr>
                <w:webHidden/>
              </w:rPr>
              <w:tab/>
            </w:r>
            <w:r>
              <w:rPr>
                <w:webHidden/>
              </w:rPr>
              <w:fldChar w:fldCharType="begin"/>
            </w:r>
            <w:r>
              <w:rPr>
                <w:webHidden/>
              </w:rPr>
              <w:instrText xml:space="preserve"> PAGEREF _Toc59195845 \h </w:instrText>
            </w:r>
            <w:r>
              <w:rPr>
                <w:webHidden/>
              </w:rPr>
            </w:r>
            <w:r>
              <w:rPr>
                <w:webHidden/>
              </w:rPr>
              <w:fldChar w:fldCharType="separate"/>
            </w:r>
            <w:r>
              <w:rPr>
                <w:webHidden/>
              </w:rPr>
              <w:t>222</w:t>
            </w:r>
            <w:r>
              <w:rPr>
                <w:webHidden/>
              </w:rPr>
              <w:fldChar w:fldCharType="end"/>
            </w:r>
          </w:hyperlink>
        </w:p>
        <w:p w14:paraId="67D08045"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46" w:history="1">
            <w:r w:rsidRPr="00055CF5">
              <w:rPr>
                <w:rStyle w:val="ad"/>
                <w:rFonts w:cs="Book Antiqua"/>
                <w:snapToGrid w:val="0"/>
              </w:rPr>
              <w:t>11.6</w:t>
            </w:r>
            <w:r w:rsidRPr="00055CF5">
              <w:rPr>
                <w:rStyle w:val="ad"/>
              </w:rPr>
              <w:t xml:space="preserve"> Integrated Cabling System</w:t>
            </w:r>
            <w:r>
              <w:rPr>
                <w:webHidden/>
              </w:rPr>
              <w:tab/>
            </w:r>
            <w:r>
              <w:rPr>
                <w:webHidden/>
              </w:rPr>
              <w:fldChar w:fldCharType="begin"/>
            </w:r>
            <w:r>
              <w:rPr>
                <w:webHidden/>
              </w:rPr>
              <w:instrText xml:space="preserve"> PAGEREF _Toc59195846 \h </w:instrText>
            </w:r>
            <w:r>
              <w:rPr>
                <w:webHidden/>
              </w:rPr>
            </w:r>
            <w:r>
              <w:rPr>
                <w:webHidden/>
              </w:rPr>
              <w:fldChar w:fldCharType="separate"/>
            </w:r>
            <w:r>
              <w:rPr>
                <w:webHidden/>
              </w:rPr>
              <w:t>222</w:t>
            </w:r>
            <w:r>
              <w:rPr>
                <w:webHidden/>
              </w:rPr>
              <w:fldChar w:fldCharType="end"/>
            </w:r>
          </w:hyperlink>
        </w:p>
        <w:p w14:paraId="44D5B387"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47" w:history="1">
            <w:r w:rsidRPr="00055CF5">
              <w:rPr>
                <w:rStyle w:val="ad"/>
                <w:rFonts w:cs="Book Antiqua"/>
                <w:bCs/>
                <w:snapToGrid w:val="0"/>
              </w:rPr>
              <w:t>11.6.1</w:t>
            </w:r>
            <w:r w:rsidRPr="00055CF5">
              <w:rPr>
                <w:rStyle w:val="ad"/>
              </w:rPr>
              <w:t xml:space="preserve"> Integrated Cabling System Overview</w:t>
            </w:r>
            <w:r>
              <w:rPr>
                <w:webHidden/>
              </w:rPr>
              <w:tab/>
            </w:r>
            <w:r>
              <w:rPr>
                <w:webHidden/>
              </w:rPr>
              <w:fldChar w:fldCharType="begin"/>
            </w:r>
            <w:r>
              <w:rPr>
                <w:webHidden/>
              </w:rPr>
              <w:instrText xml:space="preserve"> PAGEREF _Toc59195847 \h </w:instrText>
            </w:r>
            <w:r>
              <w:rPr>
                <w:webHidden/>
              </w:rPr>
            </w:r>
            <w:r>
              <w:rPr>
                <w:webHidden/>
              </w:rPr>
              <w:fldChar w:fldCharType="separate"/>
            </w:r>
            <w:r>
              <w:rPr>
                <w:webHidden/>
              </w:rPr>
              <w:t>222</w:t>
            </w:r>
            <w:r>
              <w:rPr>
                <w:webHidden/>
              </w:rPr>
              <w:fldChar w:fldCharType="end"/>
            </w:r>
          </w:hyperlink>
        </w:p>
        <w:p w14:paraId="5555216D"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48" w:history="1">
            <w:r w:rsidRPr="00055CF5">
              <w:rPr>
                <w:rStyle w:val="ad"/>
                <w:rFonts w:cs="Book Antiqua"/>
                <w:bCs/>
                <w:snapToGrid w:val="0"/>
              </w:rPr>
              <w:t>11.6.2</w:t>
            </w:r>
            <w:r w:rsidRPr="00055CF5">
              <w:rPr>
                <w:rStyle w:val="ad"/>
              </w:rPr>
              <w:t xml:space="preserve"> Composition of the Integrated Cabling System</w:t>
            </w:r>
            <w:r>
              <w:rPr>
                <w:webHidden/>
              </w:rPr>
              <w:tab/>
            </w:r>
            <w:r>
              <w:rPr>
                <w:webHidden/>
              </w:rPr>
              <w:fldChar w:fldCharType="begin"/>
            </w:r>
            <w:r>
              <w:rPr>
                <w:webHidden/>
              </w:rPr>
              <w:instrText xml:space="preserve"> PAGEREF _Toc59195848 \h </w:instrText>
            </w:r>
            <w:r>
              <w:rPr>
                <w:webHidden/>
              </w:rPr>
            </w:r>
            <w:r>
              <w:rPr>
                <w:webHidden/>
              </w:rPr>
              <w:fldChar w:fldCharType="separate"/>
            </w:r>
            <w:r>
              <w:rPr>
                <w:webHidden/>
              </w:rPr>
              <w:t>223</w:t>
            </w:r>
            <w:r>
              <w:rPr>
                <w:webHidden/>
              </w:rPr>
              <w:fldChar w:fldCharType="end"/>
            </w:r>
          </w:hyperlink>
        </w:p>
        <w:p w14:paraId="3DF03534"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49" w:history="1">
            <w:r w:rsidRPr="00055CF5">
              <w:rPr>
                <w:rStyle w:val="ad"/>
                <w:rFonts w:cs="Book Antiqua"/>
                <w:bCs/>
                <w:snapToGrid w:val="0"/>
              </w:rPr>
              <w:t>11.6.3</w:t>
            </w:r>
            <w:r w:rsidRPr="00055CF5">
              <w:rPr>
                <w:rStyle w:val="ad"/>
              </w:rPr>
              <w:t xml:space="preserve"> Integrated Cabling in Data Centers</w:t>
            </w:r>
            <w:r>
              <w:rPr>
                <w:webHidden/>
              </w:rPr>
              <w:tab/>
            </w:r>
            <w:r>
              <w:rPr>
                <w:webHidden/>
              </w:rPr>
              <w:fldChar w:fldCharType="begin"/>
            </w:r>
            <w:r>
              <w:rPr>
                <w:webHidden/>
              </w:rPr>
              <w:instrText xml:space="preserve"> PAGEREF _Toc59195849 \h </w:instrText>
            </w:r>
            <w:r>
              <w:rPr>
                <w:webHidden/>
              </w:rPr>
            </w:r>
            <w:r>
              <w:rPr>
                <w:webHidden/>
              </w:rPr>
              <w:fldChar w:fldCharType="separate"/>
            </w:r>
            <w:r>
              <w:rPr>
                <w:webHidden/>
              </w:rPr>
              <w:t>223</w:t>
            </w:r>
            <w:r>
              <w:rPr>
                <w:webHidden/>
              </w:rPr>
              <w:fldChar w:fldCharType="end"/>
            </w:r>
          </w:hyperlink>
        </w:p>
        <w:p w14:paraId="4335E73A"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50" w:history="1">
            <w:r w:rsidRPr="00055CF5">
              <w:rPr>
                <w:rStyle w:val="ad"/>
                <w:rFonts w:cs="Book Antiqua"/>
                <w:snapToGrid w:val="0"/>
              </w:rPr>
              <w:t>11.7</w:t>
            </w:r>
            <w:r w:rsidRPr="00055CF5">
              <w:rPr>
                <w:rStyle w:val="ad"/>
              </w:rPr>
              <w:t xml:space="preserve"> Indoor Decoration System</w:t>
            </w:r>
            <w:r>
              <w:rPr>
                <w:webHidden/>
              </w:rPr>
              <w:tab/>
            </w:r>
            <w:r>
              <w:rPr>
                <w:webHidden/>
              </w:rPr>
              <w:fldChar w:fldCharType="begin"/>
            </w:r>
            <w:r>
              <w:rPr>
                <w:webHidden/>
              </w:rPr>
              <w:instrText xml:space="preserve"> PAGEREF _Toc59195850 \h </w:instrText>
            </w:r>
            <w:r>
              <w:rPr>
                <w:webHidden/>
              </w:rPr>
            </w:r>
            <w:r>
              <w:rPr>
                <w:webHidden/>
              </w:rPr>
              <w:fldChar w:fldCharType="separate"/>
            </w:r>
            <w:r>
              <w:rPr>
                <w:webHidden/>
              </w:rPr>
              <w:t>224</w:t>
            </w:r>
            <w:r>
              <w:rPr>
                <w:webHidden/>
              </w:rPr>
              <w:fldChar w:fldCharType="end"/>
            </w:r>
          </w:hyperlink>
        </w:p>
        <w:p w14:paraId="05F48606" w14:textId="77777777" w:rsidR="005E4674" w:rsidRDefault="005E4674">
          <w:pPr>
            <w:pStyle w:val="31"/>
            <w:tabs>
              <w:tab w:val="right" w:leader="dot" w:pos="9628"/>
            </w:tabs>
            <w:rPr>
              <w:rFonts w:asciiTheme="minorHAnsi" w:eastAsiaTheme="minorEastAsia" w:hAnsiTheme="minorHAnsi" w:cstheme="minorBidi"/>
              <w:kern w:val="2"/>
              <w:sz w:val="21"/>
              <w:szCs w:val="22"/>
            </w:rPr>
          </w:pPr>
          <w:hyperlink w:anchor="_Toc59195851" w:history="1">
            <w:r w:rsidRPr="00055CF5">
              <w:rPr>
                <w:rStyle w:val="ad"/>
                <w:rFonts w:cs="Book Antiqua"/>
                <w:bCs/>
                <w:snapToGrid w:val="0"/>
              </w:rPr>
              <w:t>11.7.1</w:t>
            </w:r>
            <w:r w:rsidRPr="00055CF5">
              <w:rPr>
                <w:rStyle w:val="ad"/>
              </w:rPr>
              <w:t xml:space="preserve"> Composition of Indoor Decoration System</w:t>
            </w:r>
            <w:r>
              <w:rPr>
                <w:webHidden/>
              </w:rPr>
              <w:tab/>
            </w:r>
            <w:r>
              <w:rPr>
                <w:webHidden/>
              </w:rPr>
              <w:fldChar w:fldCharType="begin"/>
            </w:r>
            <w:r>
              <w:rPr>
                <w:webHidden/>
              </w:rPr>
              <w:instrText xml:space="preserve"> PAGEREF _Toc59195851 \h </w:instrText>
            </w:r>
            <w:r>
              <w:rPr>
                <w:webHidden/>
              </w:rPr>
            </w:r>
            <w:r>
              <w:rPr>
                <w:webHidden/>
              </w:rPr>
              <w:fldChar w:fldCharType="separate"/>
            </w:r>
            <w:r>
              <w:rPr>
                <w:webHidden/>
              </w:rPr>
              <w:t>224</w:t>
            </w:r>
            <w:r>
              <w:rPr>
                <w:webHidden/>
              </w:rPr>
              <w:fldChar w:fldCharType="end"/>
            </w:r>
          </w:hyperlink>
        </w:p>
        <w:p w14:paraId="10C64184"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52" w:history="1">
            <w:r w:rsidRPr="00055CF5">
              <w:rPr>
                <w:rStyle w:val="ad"/>
                <w:rFonts w:cs="Book Antiqua"/>
                <w:snapToGrid w:val="0"/>
              </w:rPr>
              <w:t>11.8</w:t>
            </w:r>
            <w:r w:rsidRPr="00055CF5">
              <w:rPr>
                <w:rStyle w:val="ad"/>
              </w:rPr>
              <w:t xml:space="preserve"> Quiz</w:t>
            </w:r>
            <w:r>
              <w:rPr>
                <w:webHidden/>
              </w:rPr>
              <w:tab/>
            </w:r>
            <w:r>
              <w:rPr>
                <w:webHidden/>
              </w:rPr>
              <w:fldChar w:fldCharType="begin"/>
            </w:r>
            <w:r>
              <w:rPr>
                <w:webHidden/>
              </w:rPr>
              <w:instrText xml:space="preserve"> PAGEREF _Toc59195852 \h </w:instrText>
            </w:r>
            <w:r>
              <w:rPr>
                <w:webHidden/>
              </w:rPr>
            </w:r>
            <w:r>
              <w:rPr>
                <w:webHidden/>
              </w:rPr>
              <w:fldChar w:fldCharType="separate"/>
            </w:r>
            <w:r>
              <w:rPr>
                <w:webHidden/>
              </w:rPr>
              <w:t>225</w:t>
            </w:r>
            <w:r>
              <w:rPr>
                <w:webHidden/>
              </w:rPr>
              <w:fldChar w:fldCharType="end"/>
            </w:r>
          </w:hyperlink>
        </w:p>
        <w:p w14:paraId="20CC144F" w14:textId="77777777" w:rsidR="005E4674" w:rsidRDefault="005E4674">
          <w:pPr>
            <w:pStyle w:val="20"/>
            <w:tabs>
              <w:tab w:val="right" w:leader="dot" w:pos="9628"/>
            </w:tabs>
            <w:rPr>
              <w:rFonts w:asciiTheme="minorHAnsi" w:eastAsiaTheme="minorEastAsia" w:hAnsiTheme="minorHAnsi" w:cstheme="minorBidi"/>
              <w:kern w:val="2"/>
              <w:sz w:val="21"/>
              <w:szCs w:val="22"/>
            </w:rPr>
          </w:pPr>
          <w:hyperlink w:anchor="_Toc59195853" w:history="1">
            <w:r w:rsidRPr="00055CF5">
              <w:rPr>
                <w:rStyle w:val="ad"/>
                <w:rFonts w:cs="Book Antiqua"/>
                <w:snapToGrid w:val="0"/>
              </w:rPr>
              <w:t>11.9</w:t>
            </w:r>
            <w:r w:rsidRPr="00055CF5">
              <w:rPr>
                <w:rStyle w:val="ad"/>
              </w:rPr>
              <w:t xml:space="preserve"> Summary</w:t>
            </w:r>
            <w:r>
              <w:rPr>
                <w:webHidden/>
              </w:rPr>
              <w:tab/>
            </w:r>
            <w:r>
              <w:rPr>
                <w:webHidden/>
              </w:rPr>
              <w:fldChar w:fldCharType="begin"/>
            </w:r>
            <w:r>
              <w:rPr>
                <w:webHidden/>
              </w:rPr>
              <w:instrText xml:space="preserve"> PAGEREF _Toc59195853 \h </w:instrText>
            </w:r>
            <w:r>
              <w:rPr>
                <w:webHidden/>
              </w:rPr>
            </w:r>
            <w:r>
              <w:rPr>
                <w:webHidden/>
              </w:rPr>
              <w:fldChar w:fldCharType="separate"/>
            </w:r>
            <w:r>
              <w:rPr>
                <w:webHidden/>
              </w:rPr>
              <w:t>226</w:t>
            </w:r>
            <w:r>
              <w:rPr>
                <w:webHidden/>
              </w:rPr>
              <w:fldChar w:fldCharType="end"/>
            </w:r>
          </w:hyperlink>
        </w:p>
        <w:p w14:paraId="1A1B1C95" w14:textId="358305CD" w:rsidR="00B81DEF" w:rsidRPr="00C5634C" w:rsidRDefault="00D21D41" w:rsidP="0020153C">
          <w:pPr>
            <w:rPr>
              <w:rFonts w:ascii="Huawei Sans" w:hAnsi="Huawei Sans"/>
              <w:lang w:val="zh-CN"/>
            </w:rPr>
          </w:pPr>
          <w:r>
            <w:rPr>
              <w:rFonts w:ascii="Huawei Sans" w:hAnsi="Huawei Sans" w:cs="Book Antiqua"/>
              <w:noProof/>
              <w:sz w:val="20"/>
              <w:szCs w:val="20"/>
            </w:rPr>
            <w:fldChar w:fldCharType="end"/>
          </w:r>
        </w:p>
      </w:sdtContent>
    </w:sdt>
    <w:p w14:paraId="0B048C6B" w14:textId="77777777" w:rsidR="00B81DEF" w:rsidRPr="00C5634C" w:rsidRDefault="00B81DEF">
      <w:pPr>
        <w:topLinePunct w:val="0"/>
        <w:adjustRightInd/>
        <w:snapToGrid/>
        <w:spacing w:before="0" w:after="0" w:line="240" w:lineRule="auto"/>
        <w:ind w:left="0"/>
        <w:rPr>
          <w:rFonts w:ascii="Huawei Sans" w:hAnsi="Huawei Sans"/>
          <w:lang w:val="zh-CN"/>
        </w:rPr>
      </w:pPr>
      <w:r w:rsidRPr="00C5634C">
        <w:rPr>
          <w:rFonts w:ascii="Huawei Sans" w:hAnsi="Huawei Sans"/>
          <w:lang w:val="zh-CN"/>
        </w:rPr>
        <w:br w:type="page"/>
      </w:r>
    </w:p>
    <w:p w14:paraId="511A82AC" w14:textId="1D40DF43" w:rsidR="00AB3A01" w:rsidRPr="00C5634C" w:rsidRDefault="00D137F2" w:rsidP="00D137F2">
      <w:pPr>
        <w:pStyle w:val="1"/>
      </w:pPr>
      <w:bookmarkStart w:id="18" w:name="_Toc59195560"/>
      <w:bookmarkEnd w:id="8"/>
      <w:bookmarkEnd w:id="9"/>
      <w:bookmarkEnd w:id="10"/>
      <w:bookmarkEnd w:id="11"/>
      <w:bookmarkEnd w:id="12"/>
      <w:bookmarkEnd w:id="13"/>
      <w:bookmarkEnd w:id="14"/>
      <w:bookmarkEnd w:id="15"/>
      <w:bookmarkEnd w:id="16"/>
      <w:bookmarkEnd w:id="17"/>
      <w:r w:rsidRPr="00D137F2">
        <w:rPr>
          <w:rFonts w:hint="eastAsia"/>
        </w:rPr>
        <w:t>EHS Introduction</w:t>
      </w:r>
      <w:bookmarkEnd w:id="18"/>
    </w:p>
    <w:p w14:paraId="351B464D" w14:textId="02F21408" w:rsidR="00FD35BF" w:rsidRPr="00C5634C" w:rsidRDefault="00FD35BF" w:rsidP="00CF3ACE">
      <w:pPr>
        <w:pStyle w:val="2"/>
      </w:pPr>
      <w:bookmarkStart w:id="19" w:name="_Toc59195561"/>
      <w:r w:rsidRPr="00C5634C">
        <w:t>Introduction</w:t>
      </w:r>
      <w:bookmarkEnd w:id="19"/>
    </w:p>
    <w:p w14:paraId="1BF71BB3" w14:textId="7293D857" w:rsidR="00FD35BF" w:rsidRPr="00C5634C" w:rsidRDefault="00194DA9" w:rsidP="00FD35BF">
      <w:pPr>
        <w:pStyle w:val="3"/>
      </w:pPr>
      <w:bookmarkStart w:id="20" w:name="_Toc59195562"/>
      <w:r>
        <w:t>Foreword</w:t>
      </w:r>
      <w:bookmarkEnd w:id="20"/>
    </w:p>
    <w:p w14:paraId="19AC5D42" w14:textId="05558660" w:rsidR="002C5ABE" w:rsidRPr="00C5634C" w:rsidRDefault="00194DA9" w:rsidP="0096335F">
      <w:pPr>
        <w:pStyle w:val="1e"/>
      </w:pPr>
      <w:r w:rsidRPr="00194DA9">
        <w:rPr>
          <w:rFonts w:hint="eastAsia"/>
        </w:rPr>
        <w:t>The document describes the various safety accidents caused by misoperation and lack of relevant safety knowledge in practice and introduces corresponding ways to avoid them, with a view to ensuring a safe environment.</w:t>
      </w:r>
    </w:p>
    <w:p w14:paraId="64868A8A" w14:textId="428406EC" w:rsidR="00FD35BF" w:rsidRPr="00C5634C" w:rsidRDefault="00FD35BF" w:rsidP="00FD35BF">
      <w:pPr>
        <w:pStyle w:val="3"/>
      </w:pPr>
      <w:bookmarkStart w:id="21" w:name="_Toc59195563"/>
      <w:r w:rsidRPr="00C5634C">
        <w:t>Objectives</w:t>
      </w:r>
      <w:bookmarkEnd w:id="21"/>
    </w:p>
    <w:p w14:paraId="70F230A8" w14:textId="6EFA398F" w:rsidR="00FD35BF" w:rsidRPr="00C5634C" w:rsidRDefault="00FD35BF" w:rsidP="0096335F">
      <w:pPr>
        <w:pStyle w:val="1e"/>
      </w:pPr>
      <w:r w:rsidRPr="00C5634C">
        <w:t>Upon completion of this task, you will be able to:</w:t>
      </w:r>
    </w:p>
    <w:p w14:paraId="26BB50F9" w14:textId="77777777" w:rsidR="00194DA9" w:rsidRPr="00194DA9" w:rsidRDefault="00194DA9" w:rsidP="00194DA9">
      <w:pPr>
        <w:pStyle w:val="4a"/>
      </w:pPr>
      <w:r w:rsidRPr="00194DA9">
        <w:rPr>
          <w:rFonts w:hint="eastAsia"/>
        </w:rPr>
        <w:t xml:space="preserve">Understand the importance of safety training, </w:t>
      </w:r>
    </w:p>
    <w:p w14:paraId="7B1E2B62" w14:textId="77777777" w:rsidR="00194DA9" w:rsidRPr="00194DA9" w:rsidRDefault="00194DA9" w:rsidP="00194DA9">
      <w:pPr>
        <w:pStyle w:val="4a"/>
      </w:pPr>
      <w:r w:rsidRPr="00194DA9">
        <w:rPr>
          <w:rFonts w:hint="eastAsia"/>
        </w:rPr>
        <w:t xml:space="preserve">Understand causes of accidents in work, </w:t>
      </w:r>
    </w:p>
    <w:p w14:paraId="4F734104" w14:textId="77777777" w:rsidR="00194DA9" w:rsidRPr="00194DA9" w:rsidRDefault="00194DA9" w:rsidP="00194DA9">
      <w:pPr>
        <w:pStyle w:val="4a"/>
      </w:pPr>
      <w:r w:rsidRPr="00194DA9">
        <w:rPr>
          <w:rFonts w:hint="eastAsia"/>
        </w:rPr>
        <w:t xml:space="preserve">Understand ways to avoid accidents, </w:t>
      </w:r>
    </w:p>
    <w:p w14:paraId="107F0290" w14:textId="538C6A5D" w:rsidR="00FD35BF" w:rsidRDefault="00194DA9" w:rsidP="00194DA9">
      <w:pPr>
        <w:pStyle w:val="4a"/>
      </w:pPr>
      <w:r w:rsidRPr="00194DA9">
        <w:rPr>
          <w:rFonts w:hint="eastAsia"/>
        </w:rPr>
        <w:t>Understand how to implement protection.</w:t>
      </w:r>
    </w:p>
    <w:p w14:paraId="4CD95657" w14:textId="0F687206" w:rsidR="00194DA9" w:rsidRDefault="00194DA9" w:rsidP="00194DA9">
      <w:pPr>
        <w:pStyle w:val="2"/>
      </w:pPr>
      <w:bookmarkStart w:id="22" w:name="_Toc59195564"/>
      <w:r w:rsidRPr="00194DA9">
        <w:rPr>
          <w:rFonts w:hint="eastAsia"/>
        </w:rPr>
        <w:t>Introduction to EHS</w:t>
      </w:r>
      <w:bookmarkEnd w:id="22"/>
    </w:p>
    <w:p w14:paraId="118BC91B" w14:textId="5C062BE7" w:rsidR="00194DA9" w:rsidRDefault="00194DA9" w:rsidP="00194DA9">
      <w:pPr>
        <w:pStyle w:val="3"/>
        <w:rPr>
          <w:lang w:eastAsia="en-US"/>
        </w:rPr>
      </w:pPr>
      <w:bookmarkStart w:id="23" w:name="_Toc59195565"/>
      <w:r w:rsidRPr="00194DA9">
        <w:rPr>
          <w:rFonts w:hint="eastAsia"/>
          <w:lang w:eastAsia="en-US"/>
        </w:rPr>
        <w:t>Concept</w:t>
      </w:r>
      <w:bookmarkEnd w:id="23"/>
    </w:p>
    <w:p w14:paraId="47411250" w14:textId="77777777" w:rsidR="00194DA9" w:rsidRPr="00194DA9" w:rsidRDefault="00194DA9" w:rsidP="0096335F">
      <w:pPr>
        <w:pStyle w:val="1e"/>
      </w:pPr>
      <w:r w:rsidRPr="00194DA9">
        <w:rPr>
          <w:rFonts w:hint="eastAsia"/>
        </w:rPr>
        <w:t>EHS is short for environment, health, and safety.</w:t>
      </w:r>
    </w:p>
    <w:p w14:paraId="73CF16C1" w14:textId="26685630" w:rsidR="00194DA9" w:rsidRDefault="00194DA9" w:rsidP="0096335F">
      <w:pPr>
        <w:pStyle w:val="1e"/>
      </w:pPr>
      <w:r w:rsidRPr="00194DA9">
        <w:rPr>
          <w:rFonts w:hint="eastAsia"/>
        </w:rPr>
        <w:t>The EHS management system establishes a systematic prevention and management mechanism to minimize various accidents, environmental hazards, and occupational diseases. It improves the safety, environment, and health performance of enterprises.</w:t>
      </w:r>
    </w:p>
    <w:p w14:paraId="2A50E5B1" w14:textId="18F3A047" w:rsidR="00194DA9" w:rsidRDefault="00194DA9" w:rsidP="00A427CE">
      <w:pPr>
        <w:pStyle w:val="1e"/>
        <w:jc w:val="center"/>
      </w:pPr>
      <w:r>
        <w:rPr>
          <w:noProof/>
        </w:rPr>
        <w:drawing>
          <wp:inline distT="0" distB="0" distL="0" distR="0" wp14:anchorId="55588175" wp14:editId="133B642F">
            <wp:extent cx="1638384" cy="13589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30DC2C.tmp"/>
                    <pic:cNvPicPr/>
                  </pic:nvPicPr>
                  <pic:blipFill>
                    <a:blip r:embed="rId23">
                      <a:extLst>
                        <a:ext uri="{28A0092B-C50C-407E-A947-70E740481C1C}">
                          <a14:useLocalDpi xmlns:a14="http://schemas.microsoft.com/office/drawing/2010/main" val="0"/>
                        </a:ext>
                      </a:extLst>
                    </a:blip>
                    <a:stretch>
                      <a:fillRect/>
                    </a:stretch>
                  </pic:blipFill>
                  <pic:spPr>
                    <a:xfrm>
                      <a:off x="0" y="0"/>
                      <a:ext cx="1638384" cy="1358970"/>
                    </a:xfrm>
                    <a:prstGeom prst="rect">
                      <a:avLst/>
                    </a:prstGeom>
                  </pic:spPr>
                </pic:pic>
              </a:graphicData>
            </a:graphic>
          </wp:inline>
        </w:drawing>
      </w:r>
    </w:p>
    <w:p w14:paraId="687F1386" w14:textId="6535CA6D" w:rsidR="00194DA9" w:rsidRPr="00194DA9" w:rsidRDefault="00194DA9" w:rsidP="00194DA9">
      <w:pPr>
        <w:pStyle w:val="92"/>
        <w:ind w:left="1021"/>
        <w:rPr>
          <w:lang w:eastAsia="en-US"/>
        </w:rPr>
      </w:pPr>
      <w:r>
        <w:rPr>
          <w:rFonts w:hint="eastAsia"/>
          <w:lang w:eastAsia="en-US"/>
        </w:rPr>
        <w:t>E</w:t>
      </w:r>
      <w:r>
        <w:rPr>
          <w:lang w:eastAsia="en-US"/>
        </w:rPr>
        <w:t>HS</w:t>
      </w:r>
    </w:p>
    <w:p w14:paraId="0A4FFE04" w14:textId="52AF6C37" w:rsidR="00194DA9" w:rsidRDefault="00194DA9" w:rsidP="00194DA9">
      <w:pPr>
        <w:pStyle w:val="3"/>
        <w:rPr>
          <w:lang w:eastAsia="en-US"/>
        </w:rPr>
      </w:pPr>
      <w:bookmarkStart w:id="24" w:name="_Toc313000212"/>
      <w:bookmarkStart w:id="25" w:name="_Toc468303089"/>
      <w:bookmarkStart w:id="26" w:name="_Toc487202205"/>
      <w:bookmarkStart w:id="27" w:name="_Toc59195566"/>
      <w:r w:rsidRPr="00194DA9">
        <w:rPr>
          <w:rFonts w:hint="eastAsia"/>
          <w:lang w:eastAsia="en-US"/>
        </w:rPr>
        <w:t>Functions</w:t>
      </w:r>
      <w:bookmarkEnd w:id="27"/>
    </w:p>
    <w:p w14:paraId="1FFC57AB" w14:textId="77777777" w:rsidR="00194DA9" w:rsidRPr="00194DA9" w:rsidRDefault="00194DA9" w:rsidP="0096335F">
      <w:pPr>
        <w:pStyle w:val="1e"/>
      </w:pPr>
      <w:r w:rsidRPr="00194DA9">
        <w:rPr>
          <w:rFonts w:hint="eastAsia"/>
        </w:rPr>
        <w:t>Helps enterprises meet the laws and regulations on environment, health, and safety.</w:t>
      </w:r>
    </w:p>
    <w:p w14:paraId="2EBC0993" w14:textId="77777777" w:rsidR="00194DA9" w:rsidRPr="00194DA9" w:rsidRDefault="00194DA9" w:rsidP="0096335F">
      <w:pPr>
        <w:pStyle w:val="1e"/>
      </w:pPr>
      <w:r w:rsidRPr="00194DA9">
        <w:rPr>
          <w:rFonts w:hint="eastAsia"/>
        </w:rPr>
        <w:t>Helps protect the environment and meet the requirements of the strategy for sustainable development.</w:t>
      </w:r>
    </w:p>
    <w:p w14:paraId="7EC806B1" w14:textId="77777777" w:rsidR="00194DA9" w:rsidRPr="00194DA9" w:rsidRDefault="00194DA9" w:rsidP="0096335F">
      <w:pPr>
        <w:pStyle w:val="1e"/>
      </w:pPr>
      <w:r w:rsidRPr="00194DA9">
        <w:rPr>
          <w:rFonts w:hint="eastAsia"/>
        </w:rPr>
        <w:t>Helps maintain the reputation of enterprises and enhance their competitiveness.</w:t>
      </w:r>
    </w:p>
    <w:p w14:paraId="5AB5C0A4" w14:textId="77777777" w:rsidR="00194DA9" w:rsidRPr="00194DA9" w:rsidRDefault="00194DA9" w:rsidP="0096335F">
      <w:pPr>
        <w:pStyle w:val="1e"/>
      </w:pPr>
      <w:r w:rsidRPr="00194DA9">
        <w:rPr>
          <w:rFonts w:hint="eastAsia"/>
        </w:rPr>
        <w:t xml:space="preserve">Helps reduce enterprise costs and save energy and resources. </w:t>
      </w:r>
    </w:p>
    <w:p w14:paraId="2E936552" w14:textId="110CCDE4" w:rsidR="00194DA9" w:rsidRPr="00194DA9" w:rsidRDefault="00194DA9" w:rsidP="0096335F">
      <w:pPr>
        <w:pStyle w:val="1e"/>
      </w:pPr>
      <w:r w:rsidRPr="00194DA9">
        <w:rPr>
          <w:rFonts w:hint="eastAsia"/>
        </w:rPr>
        <w:t>Helps reduce the occurrence of various accidents and ensure the health</w:t>
      </w:r>
      <w:r>
        <w:rPr>
          <w:rFonts w:hint="eastAsia"/>
        </w:rPr>
        <w:t xml:space="preserve"> </w:t>
      </w:r>
      <w:r w:rsidRPr="00194DA9">
        <w:rPr>
          <w:rFonts w:hint="eastAsia"/>
        </w:rPr>
        <w:t>and safety of employees.</w:t>
      </w:r>
    </w:p>
    <w:p w14:paraId="68012CFE" w14:textId="33434F10" w:rsidR="00194DA9" w:rsidRPr="00194DA9" w:rsidRDefault="00194DA9" w:rsidP="0096335F">
      <w:pPr>
        <w:pStyle w:val="1e"/>
      </w:pPr>
      <w:r w:rsidRPr="00194DA9">
        <w:rPr>
          <w:rFonts w:hint="eastAsia"/>
        </w:rPr>
        <w:t>Helps meet public expectations and maintain favorable public and social relationships.</w:t>
      </w:r>
    </w:p>
    <w:p w14:paraId="39D09C98" w14:textId="383CEB3C" w:rsidR="00194DA9" w:rsidRDefault="00194DA9" w:rsidP="0096335F">
      <w:pPr>
        <w:pStyle w:val="1e"/>
      </w:pPr>
      <w:r w:rsidRPr="00194DA9">
        <w:rPr>
          <w:rFonts w:hint="eastAsia"/>
        </w:rPr>
        <w:t>Helps enterprises effectively combine economic benefits, social benefits, and environmental benefits.</w:t>
      </w:r>
    </w:p>
    <w:p w14:paraId="14192F25" w14:textId="7C6B8137" w:rsidR="00194DA9" w:rsidRDefault="00194DA9" w:rsidP="00194DA9">
      <w:pPr>
        <w:pStyle w:val="2"/>
      </w:pPr>
      <w:bookmarkStart w:id="28" w:name="_Toc59195567"/>
      <w:r w:rsidRPr="00194DA9">
        <w:rPr>
          <w:rFonts w:hint="eastAsia"/>
        </w:rPr>
        <w:t>Accident Probability and Personnel Qualification</w:t>
      </w:r>
      <w:bookmarkEnd w:id="28"/>
    </w:p>
    <w:p w14:paraId="30CF1C4A" w14:textId="72F20852" w:rsidR="00194DA9" w:rsidRPr="00194DA9" w:rsidRDefault="00194DA9" w:rsidP="00194DA9">
      <w:pPr>
        <w:pStyle w:val="3"/>
        <w:rPr>
          <w:lang w:eastAsia="en-US"/>
        </w:rPr>
      </w:pPr>
      <w:bookmarkStart w:id="29" w:name="_Toc59195568"/>
      <w:r w:rsidRPr="00194DA9">
        <w:rPr>
          <w:rFonts w:hint="eastAsia"/>
          <w:lang w:eastAsia="en-US"/>
        </w:rPr>
        <w:t>Heinrich's Law</w:t>
      </w:r>
      <w:bookmarkEnd w:id="29"/>
    </w:p>
    <w:p w14:paraId="253269D2" w14:textId="66C93D71" w:rsidR="00194DA9" w:rsidRDefault="00194DA9" w:rsidP="0096335F">
      <w:pPr>
        <w:pStyle w:val="1e"/>
      </w:pPr>
      <w:r w:rsidRPr="00194DA9">
        <w:rPr>
          <w:rFonts w:hint="eastAsia"/>
        </w:rPr>
        <w:t>A famous U.S. safety engineer Heinrich induced Heinrich's Law in 1931. He counted 550,000 mechanical accidents, including non-injury accidents, 1666 fatalities and serious injuries, and 48,334 minor injuries. Later, he came to an important conclusion: the proportion of casualties (serious injuries and deaths), minor injuries, and unsafe behaviors in mechanical accidents was 1:29:300. This law of accidents is internationally recognized.</w:t>
      </w:r>
    </w:p>
    <w:p w14:paraId="44645F6F" w14:textId="766E5441" w:rsidR="00194DA9" w:rsidRDefault="00194DA9" w:rsidP="0096335F">
      <w:pPr>
        <w:pStyle w:val="1e"/>
      </w:pPr>
      <w:r w:rsidRPr="00194DA9">
        <w:rPr>
          <w:rFonts w:hint="eastAsia"/>
        </w:rPr>
        <w:t>For different production processes and different types of accidents, the preceding proportion relationship may not be the same. However, this statistical rule indicates that in the same activity, numerous accidents inevitably lead to major casualty accidents. To prevent the occurrence of major accidents, we must reduce and eliminate non-injury accidents, and pay attention to the risks of accidents and near misses. Otherwise, serious accidents will occur.</w:t>
      </w:r>
    </w:p>
    <w:p w14:paraId="59ADF319" w14:textId="6312A140" w:rsidR="00194DA9" w:rsidRDefault="00194DA9" w:rsidP="0096335F">
      <w:pPr>
        <w:pStyle w:val="1e"/>
      </w:pPr>
      <w:r w:rsidRPr="00194DA9">
        <w:rPr>
          <w:rFonts w:hint="eastAsia"/>
        </w:rPr>
        <w:t>No accident does not mean no accident will occur.</w:t>
      </w:r>
    </w:p>
    <w:p w14:paraId="0153F4C1" w14:textId="3104AC83" w:rsidR="00194DA9" w:rsidRDefault="00194DA9" w:rsidP="00A427CE">
      <w:pPr>
        <w:pStyle w:val="1e"/>
        <w:jc w:val="center"/>
      </w:pPr>
      <w:r>
        <w:rPr>
          <w:noProof/>
        </w:rPr>
        <w:drawing>
          <wp:inline distT="0" distB="0" distL="0" distR="0" wp14:anchorId="1B5AFB1A" wp14:editId="29875AB0">
            <wp:extent cx="2336920" cy="1454225"/>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301A5C.tmp"/>
                    <pic:cNvPicPr/>
                  </pic:nvPicPr>
                  <pic:blipFill>
                    <a:blip r:embed="rId24">
                      <a:extLst>
                        <a:ext uri="{28A0092B-C50C-407E-A947-70E740481C1C}">
                          <a14:useLocalDpi xmlns:a14="http://schemas.microsoft.com/office/drawing/2010/main" val="0"/>
                        </a:ext>
                      </a:extLst>
                    </a:blip>
                    <a:stretch>
                      <a:fillRect/>
                    </a:stretch>
                  </pic:blipFill>
                  <pic:spPr>
                    <a:xfrm>
                      <a:off x="0" y="0"/>
                      <a:ext cx="2336920" cy="1454225"/>
                    </a:xfrm>
                    <a:prstGeom prst="rect">
                      <a:avLst/>
                    </a:prstGeom>
                  </pic:spPr>
                </pic:pic>
              </a:graphicData>
            </a:graphic>
          </wp:inline>
        </w:drawing>
      </w:r>
    </w:p>
    <w:p w14:paraId="0CE14E75" w14:textId="36AD5F89" w:rsidR="00194DA9" w:rsidRDefault="00194DA9" w:rsidP="00194DA9">
      <w:pPr>
        <w:pStyle w:val="92"/>
        <w:ind w:left="1021"/>
        <w:rPr>
          <w:lang w:eastAsia="en-US"/>
        </w:rPr>
      </w:pPr>
      <w:r w:rsidRPr="00194DA9">
        <w:rPr>
          <w:rFonts w:hint="eastAsia"/>
          <w:lang w:eastAsia="en-US"/>
        </w:rPr>
        <w:t>Heinrich's Law</w:t>
      </w:r>
    </w:p>
    <w:p w14:paraId="3A8B96C7" w14:textId="252E8846" w:rsidR="00194DA9" w:rsidRDefault="00194DA9" w:rsidP="00194DA9">
      <w:pPr>
        <w:pStyle w:val="3"/>
        <w:rPr>
          <w:lang w:eastAsia="en-US"/>
        </w:rPr>
      </w:pPr>
      <w:bookmarkStart w:id="30" w:name="_Toc59195569"/>
      <w:r w:rsidRPr="00194DA9">
        <w:rPr>
          <w:rFonts w:hint="eastAsia"/>
          <w:lang w:eastAsia="en-US"/>
        </w:rPr>
        <w:t>Staff's Mental Status Affects the Probability of Accidents</w:t>
      </w:r>
      <w:bookmarkEnd w:id="30"/>
    </w:p>
    <w:p w14:paraId="329FCF49" w14:textId="77777777" w:rsidR="00194DA9" w:rsidRPr="00194DA9" w:rsidRDefault="00194DA9" w:rsidP="0096335F">
      <w:pPr>
        <w:pStyle w:val="1e"/>
      </w:pPr>
      <w:r w:rsidRPr="00194DA9">
        <w:rPr>
          <w:rFonts w:hint="eastAsia"/>
        </w:rPr>
        <w:t>Four states</w:t>
      </w:r>
    </w:p>
    <w:p w14:paraId="37DFEA7A" w14:textId="77777777" w:rsidR="00194DA9" w:rsidRPr="00194DA9" w:rsidRDefault="00194DA9" w:rsidP="0096335F">
      <w:pPr>
        <w:pStyle w:val="1e"/>
        <w:numPr>
          <w:ilvl w:val="0"/>
          <w:numId w:val="16"/>
        </w:numPr>
      </w:pPr>
      <w:r w:rsidRPr="00194DA9">
        <w:rPr>
          <w:rFonts w:hint="eastAsia"/>
        </w:rPr>
        <w:t>Rush</w:t>
      </w:r>
    </w:p>
    <w:p w14:paraId="243324B0" w14:textId="77777777" w:rsidR="00194DA9" w:rsidRPr="00194DA9" w:rsidRDefault="00194DA9" w:rsidP="0096335F">
      <w:pPr>
        <w:pStyle w:val="1e"/>
        <w:numPr>
          <w:ilvl w:val="0"/>
          <w:numId w:val="16"/>
        </w:numPr>
      </w:pPr>
      <w:r w:rsidRPr="00194DA9">
        <w:rPr>
          <w:rFonts w:hint="eastAsia"/>
        </w:rPr>
        <w:t>Complacent</w:t>
      </w:r>
    </w:p>
    <w:p w14:paraId="591329A9" w14:textId="77777777" w:rsidR="00194DA9" w:rsidRPr="00194DA9" w:rsidRDefault="00194DA9" w:rsidP="0096335F">
      <w:pPr>
        <w:pStyle w:val="1e"/>
        <w:numPr>
          <w:ilvl w:val="0"/>
          <w:numId w:val="16"/>
        </w:numPr>
      </w:pPr>
      <w:r w:rsidRPr="00194DA9">
        <w:rPr>
          <w:rFonts w:hint="eastAsia"/>
        </w:rPr>
        <w:t>Fatigued</w:t>
      </w:r>
    </w:p>
    <w:p w14:paraId="4F321B4D" w14:textId="77777777" w:rsidR="00194DA9" w:rsidRPr="00194DA9" w:rsidRDefault="00194DA9" w:rsidP="0096335F">
      <w:pPr>
        <w:pStyle w:val="1e"/>
        <w:numPr>
          <w:ilvl w:val="0"/>
          <w:numId w:val="16"/>
        </w:numPr>
      </w:pPr>
      <w:r w:rsidRPr="00194DA9">
        <w:rPr>
          <w:rFonts w:hint="eastAsia"/>
        </w:rPr>
        <w:t>Frustrated</w:t>
      </w:r>
    </w:p>
    <w:p w14:paraId="504E29D2" w14:textId="77777777" w:rsidR="00194DA9" w:rsidRPr="00194DA9" w:rsidRDefault="00194DA9" w:rsidP="0096335F">
      <w:pPr>
        <w:pStyle w:val="1e"/>
      </w:pPr>
      <w:r w:rsidRPr="00194DA9">
        <w:rPr>
          <w:rFonts w:hint="eastAsia"/>
        </w:rPr>
        <w:t>Four possible results</w:t>
      </w:r>
    </w:p>
    <w:p w14:paraId="61A736C0" w14:textId="77777777" w:rsidR="00194DA9" w:rsidRPr="00194DA9" w:rsidRDefault="00194DA9" w:rsidP="0096335F">
      <w:pPr>
        <w:pStyle w:val="1e"/>
        <w:numPr>
          <w:ilvl w:val="0"/>
          <w:numId w:val="17"/>
        </w:numPr>
      </w:pPr>
      <w:r w:rsidRPr="00194DA9">
        <w:rPr>
          <w:rFonts w:hint="eastAsia"/>
        </w:rPr>
        <w:t>Eyes away</w:t>
      </w:r>
    </w:p>
    <w:p w14:paraId="66EC5F4E" w14:textId="77777777" w:rsidR="00194DA9" w:rsidRPr="00194DA9" w:rsidRDefault="00194DA9" w:rsidP="0096335F">
      <w:pPr>
        <w:pStyle w:val="1e"/>
        <w:numPr>
          <w:ilvl w:val="0"/>
          <w:numId w:val="17"/>
        </w:numPr>
      </w:pPr>
      <w:r w:rsidRPr="00194DA9">
        <w:rPr>
          <w:rFonts w:hint="eastAsia"/>
        </w:rPr>
        <w:t>Absent-minded</w:t>
      </w:r>
    </w:p>
    <w:p w14:paraId="15112155" w14:textId="77777777" w:rsidR="00194DA9" w:rsidRPr="00194DA9" w:rsidRDefault="00194DA9" w:rsidP="0096335F">
      <w:pPr>
        <w:pStyle w:val="1e"/>
        <w:numPr>
          <w:ilvl w:val="0"/>
          <w:numId w:val="17"/>
        </w:numPr>
      </w:pPr>
      <w:r w:rsidRPr="00194DA9">
        <w:rPr>
          <w:rFonts w:hint="eastAsia"/>
        </w:rPr>
        <w:t>Dangerous areas</w:t>
      </w:r>
    </w:p>
    <w:p w14:paraId="4D38863B" w14:textId="77777777" w:rsidR="00194DA9" w:rsidRPr="00194DA9" w:rsidRDefault="00194DA9" w:rsidP="0096335F">
      <w:pPr>
        <w:pStyle w:val="1e"/>
        <w:numPr>
          <w:ilvl w:val="0"/>
          <w:numId w:val="17"/>
        </w:numPr>
      </w:pPr>
      <w:r w:rsidRPr="00194DA9">
        <w:rPr>
          <w:rFonts w:hint="eastAsia"/>
        </w:rPr>
        <w:t>Imbalanced/dragged/clipped</w:t>
      </w:r>
    </w:p>
    <w:p w14:paraId="1A126CCA" w14:textId="0C8262CC" w:rsidR="00194DA9" w:rsidRDefault="00194DA9" w:rsidP="0096335F">
      <w:pPr>
        <w:pStyle w:val="1e"/>
      </w:pPr>
      <w:r w:rsidRPr="00194DA9">
        <w:rPr>
          <w:rFonts w:hint="eastAsia"/>
        </w:rPr>
        <w:t>These errors increase the injury risk</w:t>
      </w:r>
    </w:p>
    <w:p w14:paraId="4FE45082" w14:textId="338EA708" w:rsidR="00194DA9" w:rsidRDefault="00194DA9" w:rsidP="00194DA9">
      <w:pPr>
        <w:pStyle w:val="3"/>
        <w:rPr>
          <w:lang w:eastAsia="en-US"/>
        </w:rPr>
      </w:pPr>
      <w:bookmarkStart w:id="31" w:name="_Toc59195570"/>
      <w:r w:rsidRPr="00194DA9">
        <w:rPr>
          <w:rFonts w:hint="eastAsia"/>
          <w:lang w:eastAsia="en-US"/>
        </w:rPr>
        <w:t>Sufficient Preparations to Reduce Fatal Errors</w:t>
      </w:r>
      <w:bookmarkEnd w:id="31"/>
    </w:p>
    <w:p w14:paraId="08666779" w14:textId="77777777" w:rsidR="00194DA9" w:rsidRPr="00194DA9" w:rsidRDefault="00194DA9" w:rsidP="0096335F">
      <w:pPr>
        <w:pStyle w:val="1e"/>
      </w:pPr>
      <w:r w:rsidRPr="00194DA9">
        <w:rPr>
          <w:rFonts w:hint="eastAsia"/>
        </w:rPr>
        <w:t xml:space="preserve">Electricians must have good health and be free of diseases or physiological defects that affect their work, such as mental disease, heart attack, faint, and color blindness. </w:t>
      </w:r>
    </w:p>
    <w:p w14:paraId="5B9C40A8" w14:textId="77777777" w:rsidR="00194DA9" w:rsidRPr="00194DA9" w:rsidRDefault="00194DA9" w:rsidP="0096335F">
      <w:pPr>
        <w:pStyle w:val="1e"/>
      </w:pPr>
      <w:r w:rsidRPr="00194DA9">
        <w:rPr>
          <w:rFonts w:hint="eastAsia"/>
        </w:rPr>
        <w:t xml:space="preserve">Operators must be well rested before performing an important operation. Working under fatigue is not allowed. </w:t>
      </w:r>
    </w:p>
    <w:p w14:paraId="1469539C" w14:textId="77777777" w:rsidR="00194DA9" w:rsidRPr="00194DA9" w:rsidRDefault="00194DA9" w:rsidP="0096335F">
      <w:pPr>
        <w:pStyle w:val="1e"/>
      </w:pPr>
      <w:r w:rsidRPr="00194DA9">
        <w:rPr>
          <w:rFonts w:hint="eastAsia"/>
        </w:rPr>
        <w:t xml:space="preserve">Huawei equipment can be installed, operated, and maintained only by personnel who have received a thorough training, understand all necessary safety precautions, and are able to correctly perform all operations. </w:t>
      </w:r>
    </w:p>
    <w:p w14:paraId="27B954B3" w14:textId="77777777" w:rsidR="00194DA9" w:rsidRPr="00194DA9" w:rsidRDefault="00194DA9" w:rsidP="0096335F">
      <w:pPr>
        <w:pStyle w:val="1e"/>
      </w:pPr>
      <w:r w:rsidRPr="00194DA9">
        <w:rPr>
          <w:rFonts w:hint="eastAsia"/>
        </w:rPr>
        <w:t>Only trained and qualified personnel are allowed to install, operate, and maintain the equipment.</w:t>
      </w:r>
    </w:p>
    <w:p w14:paraId="0BF32661" w14:textId="77777777" w:rsidR="00194DA9" w:rsidRPr="00194DA9" w:rsidRDefault="00194DA9" w:rsidP="0096335F">
      <w:pPr>
        <w:pStyle w:val="1e"/>
      </w:pPr>
      <w:r w:rsidRPr="00194DA9">
        <w:rPr>
          <w:rFonts w:hint="eastAsia"/>
        </w:rPr>
        <w:t>Only personnel certified or authorized by Huawei are allowed to replace or change the equipment or components (including software).</w:t>
      </w:r>
    </w:p>
    <w:p w14:paraId="529C4DF3" w14:textId="0A14186E" w:rsidR="00194DA9" w:rsidRDefault="00194DA9" w:rsidP="0096335F">
      <w:pPr>
        <w:pStyle w:val="1e"/>
      </w:pPr>
      <w:r w:rsidRPr="00194DA9">
        <w:rPr>
          <w:rFonts w:hint="eastAsia"/>
        </w:rPr>
        <w:t>When operating the equipment, comply with local laws and regulations. The safety instructions in the document are only supplements to the local laws and regulations.</w:t>
      </w:r>
    </w:p>
    <w:p w14:paraId="51675518" w14:textId="133B8B43" w:rsidR="00194DA9" w:rsidRDefault="00194DA9" w:rsidP="00194DA9">
      <w:pPr>
        <w:pStyle w:val="2"/>
      </w:pPr>
      <w:bookmarkStart w:id="32" w:name="_Toc59195571"/>
      <w:r w:rsidRPr="00194DA9">
        <w:rPr>
          <w:rFonts w:hint="eastAsia"/>
        </w:rPr>
        <w:t>PPE Protection Overview</w:t>
      </w:r>
      <w:bookmarkEnd w:id="32"/>
    </w:p>
    <w:p w14:paraId="4C4D61BB" w14:textId="66E606BC" w:rsidR="00194DA9" w:rsidRPr="00194DA9" w:rsidRDefault="00194DA9" w:rsidP="00194DA9">
      <w:pPr>
        <w:pStyle w:val="3"/>
        <w:rPr>
          <w:lang w:eastAsia="en-US"/>
        </w:rPr>
      </w:pPr>
      <w:bookmarkStart w:id="33" w:name="_Toc59195572"/>
      <w:r w:rsidRPr="00194DA9">
        <w:rPr>
          <w:rFonts w:hint="eastAsia"/>
          <w:lang w:eastAsia="en-US"/>
        </w:rPr>
        <w:t>PPE Protection</w:t>
      </w:r>
      <w:bookmarkEnd w:id="33"/>
    </w:p>
    <w:p w14:paraId="272DADE4" w14:textId="77777777" w:rsidR="00194DA9" w:rsidRPr="00194DA9" w:rsidRDefault="00194DA9" w:rsidP="0096335F">
      <w:pPr>
        <w:pStyle w:val="1e"/>
      </w:pPr>
      <w:r w:rsidRPr="00194DA9">
        <w:rPr>
          <w:rFonts w:hint="eastAsia"/>
        </w:rPr>
        <w:t>Definition</w:t>
      </w:r>
    </w:p>
    <w:p w14:paraId="2043BE87" w14:textId="5D7A1E52" w:rsidR="00194DA9" w:rsidRPr="00194DA9" w:rsidRDefault="00194DA9" w:rsidP="0096335F">
      <w:pPr>
        <w:pStyle w:val="1e"/>
        <w:numPr>
          <w:ilvl w:val="0"/>
          <w:numId w:val="18"/>
        </w:numPr>
      </w:pPr>
      <w:r w:rsidRPr="00194DA9">
        <w:rPr>
          <w:rFonts w:hint="eastAsia"/>
        </w:rPr>
        <w:t>The production process is filled with dangerous and harmful factors, which harm workers' bodies and health and even endanger their lives. Personal protective equipment (PPE) refers to articles workers wear during production to avoid or reduce acci</w:t>
      </w:r>
      <w:r>
        <w:rPr>
          <w:rFonts w:hint="eastAsia"/>
        </w:rPr>
        <w:t>dents and occupational hazards.</w:t>
      </w:r>
    </w:p>
    <w:p w14:paraId="02635213" w14:textId="77777777" w:rsidR="00194DA9" w:rsidRPr="00194DA9" w:rsidRDefault="00194DA9" w:rsidP="0096335F">
      <w:pPr>
        <w:pStyle w:val="1e"/>
      </w:pPr>
      <w:r w:rsidRPr="00194DA9">
        <w:rPr>
          <w:rFonts w:hint="eastAsia"/>
        </w:rPr>
        <w:t>Functions</w:t>
      </w:r>
    </w:p>
    <w:p w14:paraId="375062D1" w14:textId="77777777" w:rsidR="00194DA9" w:rsidRPr="00194DA9" w:rsidRDefault="00194DA9" w:rsidP="0096335F">
      <w:pPr>
        <w:pStyle w:val="1e"/>
        <w:numPr>
          <w:ilvl w:val="0"/>
          <w:numId w:val="18"/>
        </w:numPr>
      </w:pPr>
      <w:r w:rsidRPr="00194DA9">
        <w:rPr>
          <w:rFonts w:hint="eastAsia"/>
        </w:rPr>
        <w:t>Protects our bodies against harms incurred by equipment or facilities during production, namely, to prevent work-related injuries.</w:t>
      </w:r>
    </w:p>
    <w:p w14:paraId="21EBC372" w14:textId="77777777" w:rsidR="00194DA9" w:rsidRPr="00194DA9" w:rsidRDefault="00194DA9" w:rsidP="0096335F">
      <w:pPr>
        <w:pStyle w:val="1e"/>
        <w:numPr>
          <w:ilvl w:val="0"/>
          <w:numId w:val="18"/>
        </w:numPr>
      </w:pPr>
      <w:r w:rsidRPr="00194DA9">
        <w:rPr>
          <w:rFonts w:hint="eastAsia"/>
        </w:rPr>
        <w:t xml:space="preserve">Effectively ensures our health and prevents us from occupational diseases. </w:t>
      </w:r>
    </w:p>
    <w:p w14:paraId="04385031" w14:textId="6CB5BCE2" w:rsidR="00194DA9" w:rsidRDefault="00194DA9" w:rsidP="0096335F">
      <w:pPr>
        <w:pStyle w:val="1e"/>
        <w:numPr>
          <w:ilvl w:val="0"/>
          <w:numId w:val="18"/>
        </w:numPr>
      </w:pPr>
      <w:r w:rsidRPr="00194DA9">
        <w:rPr>
          <w:rFonts w:hint="eastAsia"/>
        </w:rPr>
        <w:t>Though all production processes are filled with dangerous and harmful factors, correctly using and wearing PPE is an effective measure to ensure work safety.</w:t>
      </w:r>
    </w:p>
    <w:p w14:paraId="7F690C70" w14:textId="6C83EE4D" w:rsidR="00194DA9" w:rsidRDefault="007C721A" w:rsidP="007C721A">
      <w:pPr>
        <w:pStyle w:val="5b"/>
      </w:pPr>
      <w:r w:rsidRPr="007C721A">
        <w:rPr>
          <w:rFonts w:hint="eastAsia"/>
        </w:rPr>
        <w:t>Common operation scenarios and PPE</w:t>
      </w:r>
    </w:p>
    <w:tbl>
      <w:tblPr>
        <w:tblStyle w:val="V30"/>
        <w:tblW w:w="0" w:type="auto"/>
        <w:tblLook w:val="04A0" w:firstRow="1" w:lastRow="0" w:firstColumn="1" w:lastColumn="0" w:noHBand="0" w:noVBand="1"/>
      </w:tblPr>
      <w:tblGrid>
        <w:gridCol w:w="807"/>
        <w:gridCol w:w="1701"/>
        <w:gridCol w:w="1276"/>
        <w:gridCol w:w="2551"/>
        <w:gridCol w:w="2252"/>
      </w:tblGrid>
      <w:tr w:rsidR="00FD5172" w14:paraId="562895D8" w14:textId="77777777" w:rsidTr="00A244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7" w:type="dxa"/>
          </w:tcPr>
          <w:p w14:paraId="49C2EEFD" w14:textId="4A1495C9" w:rsidR="00FD5172" w:rsidRPr="00FD5172" w:rsidRDefault="00FD5172" w:rsidP="00A427CE">
            <w:pPr>
              <w:pStyle w:val="1e"/>
              <w:ind w:left="0"/>
            </w:pPr>
            <w:r w:rsidRPr="00FD5172">
              <w:rPr>
                <w:rFonts w:hint="eastAsia"/>
              </w:rPr>
              <w:t>N</w:t>
            </w:r>
            <w:r w:rsidRPr="00FD5172">
              <w:t>o</w:t>
            </w:r>
          </w:p>
        </w:tc>
        <w:tc>
          <w:tcPr>
            <w:tcW w:w="2977" w:type="dxa"/>
            <w:gridSpan w:val="2"/>
          </w:tcPr>
          <w:p w14:paraId="5657316E" w14:textId="341259FE" w:rsidR="00FD5172" w:rsidRPr="00FD5172" w:rsidRDefault="00FD5172" w:rsidP="0096335F">
            <w:pPr>
              <w:pStyle w:val="1e"/>
              <w:cnfStyle w:val="100000000000" w:firstRow="1" w:lastRow="0" w:firstColumn="0" w:lastColumn="0" w:oddVBand="0" w:evenVBand="0" w:oddHBand="0" w:evenHBand="0" w:firstRowFirstColumn="0" w:firstRowLastColumn="0" w:lastRowFirstColumn="0" w:lastRowLastColumn="0"/>
            </w:pPr>
            <w:r w:rsidRPr="00FD5172">
              <w:rPr>
                <w:rFonts w:hint="eastAsia"/>
              </w:rPr>
              <w:t>O</w:t>
            </w:r>
            <w:r w:rsidRPr="00FD5172">
              <w:t>peration</w:t>
            </w:r>
          </w:p>
        </w:tc>
        <w:tc>
          <w:tcPr>
            <w:tcW w:w="2551" w:type="dxa"/>
          </w:tcPr>
          <w:p w14:paraId="6A103AC6" w14:textId="03DC3738" w:rsidR="00FD5172" w:rsidRPr="00FD5172" w:rsidRDefault="00FD5172" w:rsidP="00A427CE">
            <w:pPr>
              <w:pStyle w:val="1e"/>
              <w:ind w:left="0"/>
              <w:cnfStyle w:val="100000000000" w:firstRow="1" w:lastRow="0" w:firstColumn="0" w:lastColumn="0" w:oddVBand="0" w:evenVBand="0" w:oddHBand="0" w:evenHBand="0" w:firstRowFirstColumn="0" w:firstRowLastColumn="0" w:lastRowFirstColumn="0" w:lastRowLastColumn="0"/>
            </w:pPr>
            <w:r w:rsidRPr="00FD5172">
              <w:t>Mandatory PPE</w:t>
            </w:r>
          </w:p>
        </w:tc>
        <w:tc>
          <w:tcPr>
            <w:tcW w:w="2252" w:type="dxa"/>
          </w:tcPr>
          <w:p w14:paraId="0BABBAC4" w14:textId="32C07BAA" w:rsidR="00FD5172" w:rsidRPr="00FD5172" w:rsidRDefault="00FD5172" w:rsidP="00A427CE">
            <w:pPr>
              <w:pStyle w:val="1e"/>
              <w:ind w:left="0"/>
              <w:cnfStyle w:val="100000000000" w:firstRow="1" w:lastRow="0" w:firstColumn="0" w:lastColumn="0" w:oddVBand="0" w:evenVBand="0" w:oddHBand="0" w:evenHBand="0" w:firstRowFirstColumn="0" w:firstRowLastColumn="0" w:lastRowFirstColumn="0" w:lastRowLastColumn="0"/>
            </w:pPr>
            <w:r w:rsidRPr="00FD5172">
              <w:t>Recommended PPE</w:t>
            </w:r>
          </w:p>
        </w:tc>
      </w:tr>
      <w:tr w:rsidR="00FD5172" w14:paraId="0561BC61"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6E09527D" w14:textId="1DAFFD5D" w:rsidR="00FD5172" w:rsidRPr="00FD5172" w:rsidRDefault="00FD5172" w:rsidP="00A427CE">
            <w:pPr>
              <w:pStyle w:val="1e"/>
              <w:ind w:left="0"/>
              <w:jc w:val="center"/>
            </w:pPr>
            <w:r w:rsidRPr="00FD5172">
              <w:t>1</w:t>
            </w:r>
          </w:p>
        </w:tc>
        <w:tc>
          <w:tcPr>
            <w:tcW w:w="2977" w:type="dxa"/>
            <w:gridSpan w:val="2"/>
            <w:tcBorders>
              <w:top w:val="single" w:sz="8" w:space="0" w:color="000000"/>
              <w:left w:val="single" w:sz="8" w:space="0" w:color="000000"/>
              <w:bottom w:val="single" w:sz="8" w:space="0" w:color="000000"/>
              <w:right w:val="single" w:sz="8" w:space="0" w:color="000000"/>
            </w:tcBorders>
            <w:shd w:val="clear" w:color="auto" w:fill="FFFFFF"/>
          </w:tcPr>
          <w:p w14:paraId="76AE6923" w14:textId="256DC06E"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Operations involving objects falling and colliding</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21DA6280" w14:textId="77777777" w:rsid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t>1. Safety helmet;</w:t>
            </w:r>
          </w:p>
          <w:p w14:paraId="1C045AEE" w14:textId="52018EA2"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2. Protective shoes</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6E210FA2" w14:textId="0C857C82"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Safety net</w:t>
            </w:r>
          </w:p>
        </w:tc>
      </w:tr>
      <w:tr w:rsidR="00FD5172" w14:paraId="729F44CD"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118498E7" w14:textId="0397A464" w:rsidR="00FD5172" w:rsidRPr="00FD5172" w:rsidRDefault="00FD5172" w:rsidP="00A427CE">
            <w:pPr>
              <w:pStyle w:val="1e"/>
              <w:ind w:left="0"/>
              <w:jc w:val="center"/>
            </w:pPr>
            <w:r w:rsidRPr="00FD5172">
              <w:t>2</w:t>
            </w:r>
          </w:p>
        </w:tc>
        <w:tc>
          <w:tcPr>
            <w:tcW w:w="2977" w:type="dxa"/>
            <w:gridSpan w:val="2"/>
            <w:tcBorders>
              <w:top w:val="single" w:sz="8" w:space="0" w:color="000000"/>
              <w:left w:val="single" w:sz="8" w:space="0" w:color="000000"/>
              <w:bottom w:val="single" w:sz="8" w:space="0" w:color="000000"/>
              <w:right w:val="single" w:sz="8" w:space="0" w:color="000000"/>
            </w:tcBorders>
            <w:shd w:val="clear" w:color="auto" w:fill="FFFFFF"/>
          </w:tcPr>
          <w:p w14:paraId="26EA8A38" w14:textId="7E7C157F"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Operations with flying scraps</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0EC557F2" w14:textId="33647167"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Shock-proof goggles</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43CB8AF9" w14:textId="77777777" w:rsidR="00FD5172" w:rsidRPr="00FD5172" w:rsidRDefault="00FD5172" w:rsidP="0096335F">
            <w:pPr>
              <w:pStyle w:val="1e"/>
              <w:cnfStyle w:val="000000000000" w:firstRow="0" w:lastRow="0" w:firstColumn="0" w:lastColumn="0" w:oddVBand="0" w:evenVBand="0" w:oddHBand="0" w:evenHBand="0" w:firstRowFirstColumn="0" w:firstRowLastColumn="0" w:lastRowFirstColumn="0" w:lastRowLastColumn="0"/>
            </w:pPr>
          </w:p>
        </w:tc>
      </w:tr>
      <w:tr w:rsidR="00FD5172" w14:paraId="5D2BE520"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631F5E36" w14:textId="6B8A4E5E" w:rsidR="00FD5172" w:rsidRPr="00FD5172" w:rsidRDefault="00FD5172" w:rsidP="00A427CE">
            <w:pPr>
              <w:pStyle w:val="1e"/>
              <w:ind w:left="0"/>
              <w:jc w:val="center"/>
            </w:pPr>
            <w:r w:rsidRPr="00FD5172">
              <w:t>3</w:t>
            </w:r>
          </w:p>
        </w:tc>
        <w:tc>
          <w:tcPr>
            <w:tcW w:w="2977" w:type="dxa"/>
            <w:gridSpan w:val="2"/>
            <w:tcBorders>
              <w:top w:val="single" w:sz="8" w:space="0" w:color="000000"/>
              <w:left w:val="single" w:sz="8" w:space="0" w:color="000000"/>
              <w:bottom w:val="single" w:sz="8" w:space="0" w:color="000000"/>
              <w:right w:val="single" w:sz="8" w:space="0" w:color="000000"/>
            </w:tcBorders>
            <w:shd w:val="clear" w:color="auto" w:fill="FFFFFF"/>
          </w:tcPr>
          <w:p w14:paraId="456E33A1" w14:textId="7951ABA9"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Operations involving sharp instruments</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2FBF848D" w14:textId="2F5F574F"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Anti-mechanical harm gloves (cut resistant gloves)</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614CDFA0" w14:textId="77777777" w:rsidR="00FD5172" w:rsidRPr="00FD5172" w:rsidRDefault="00FD5172" w:rsidP="0096335F">
            <w:pPr>
              <w:pStyle w:val="1e"/>
              <w:cnfStyle w:val="000000000000" w:firstRow="0" w:lastRow="0" w:firstColumn="0" w:lastColumn="0" w:oddVBand="0" w:evenVBand="0" w:oddHBand="0" w:evenHBand="0" w:firstRowFirstColumn="0" w:firstRowLastColumn="0" w:lastRowFirstColumn="0" w:lastRowLastColumn="0"/>
            </w:pPr>
          </w:p>
        </w:tc>
      </w:tr>
      <w:tr w:rsidR="00FD5172" w14:paraId="73C074A4"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7801DAF5" w14:textId="33ED5546" w:rsidR="00FD5172" w:rsidRPr="00FD5172" w:rsidRDefault="00FD5172" w:rsidP="00A427CE">
            <w:pPr>
              <w:pStyle w:val="1e"/>
              <w:ind w:left="0"/>
              <w:jc w:val="center"/>
            </w:pPr>
            <w:r w:rsidRPr="00FD5172">
              <w:t>4</w:t>
            </w:r>
          </w:p>
        </w:tc>
        <w:tc>
          <w:tcPr>
            <w:tcW w:w="2977" w:type="dxa"/>
            <w:gridSpan w:val="2"/>
            <w:tcBorders>
              <w:top w:val="single" w:sz="8" w:space="0" w:color="000000"/>
              <w:left w:val="single" w:sz="8" w:space="0" w:color="000000"/>
              <w:bottom w:val="single" w:sz="8" w:space="0" w:color="000000"/>
              <w:right w:val="single" w:sz="8" w:space="0" w:color="000000"/>
            </w:tcBorders>
            <w:shd w:val="clear" w:color="auto" w:fill="FFFFFF"/>
          </w:tcPr>
          <w:p w14:paraId="7A39DD24" w14:textId="4D335C6B"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Low-voltage (below 1 kV) electric operations</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3557F9F9" w14:textId="77777777" w:rsid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t>1. Insulation gloves;</w:t>
            </w:r>
          </w:p>
          <w:p w14:paraId="18E59CE6" w14:textId="0B1D96C2"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2. Insulation shoes</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3BC0EFE8" w14:textId="78063CA6"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Insulation protective clothing</w:t>
            </w:r>
          </w:p>
        </w:tc>
      </w:tr>
      <w:tr w:rsidR="00FD5172" w14:paraId="69BC0B82"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39479DDB" w14:textId="32ED3247" w:rsidR="00FD5172" w:rsidRPr="00FD5172" w:rsidRDefault="00FD5172" w:rsidP="00A427CE">
            <w:pPr>
              <w:pStyle w:val="1e"/>
              <w:ind w:left="0"/>
              <w:jc w:val="center"/>
            </w:pPr>
            <w:r w:rsidRPr="00FD5172">
              <w:t>5</w:t>
            </w:r>
          </w:p>
        </w:tc>
        <w:tc>
          <w:tcPr>
            <w:tcW w:w="1701" w:type="dxa"/>
            <w:vMerge w:val="restart"/>
            <w:tcBorders>
              <w:top w:val="single" w:sz="8" w:space="0" w:color="000000"/>
              <w:left w:val="single" w:sz="8" w:space="0" w:color="000000"/>
              <w:bottom w:val="single" w:sz="8" w:space="0" w:color="000000"/>
              <w:right w:val="single" w:sz="8" w:space="0" w:color="000000"/>
            </w:tcBorders>
            <w:shd w:val="clear" w:color="auto" w:fill="FFFFFF"/>
          </w:tcPr>
          <w:p w14:paraId="3FCBD5EF" w14:textId="198FB06D"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High-voltage electric operations</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0B7FB227" w14:textId="387002E4"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1–10 kV</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15DD00F9" w14:textId="77777777" w:rsid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t>1. Insulation gloves;</w:t>
            </w:r>
          </w:p>
          <w:p w14:paraId="1775CB2B" w14:textId="5A7B07AE"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 xml:space="preserve">2. Insulation shoes; </w:t>
            </w:r>
          </w:p>
          <w:p w14:paraId="3CE2429B" w14:textId="1C383D9A" w:rsidR="00FD5172" w:rsidRPr="00FD5172" w:rsidRDefault="00CD6BA2" w:rsidP="00A427CE">
            <w:pPr>
              <w:pStyle w:val="1e"/>
              <w:ind w:left="0"/>
              <w:cnfStyle w:val="000000000000" w:firstRow="0" w:lastRow="0" w:firstColumn="0" w:lastColumn="0" w:oddVBand="0" w:evenVBand="0" w:oddHBand="0" w:evenHBand="0" w:firstRowFirstColumn="0" w:firstRowLastColumn="0" w:lastRowFirstColumn="0" w:lastRowLastColumn="0"/>
            </w:pPr>
            <w:r>
              <w:t xml:space="preserve">3. </w:t>
            </w:r>
            <w:r w:rsidR="00FD5172" w:rsidRPr="00FD5172">
              <w:t>Insulation protective clothing</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4F22163D" w14:textId="77777777" w:rsidR="00FD5172" w:rsidRDefault="00FD5172" w:rsidP="0096335F">
            <w:pPr>
              <w:pStyle w:val="1e"/>
              <w:cnfStyle w:val="000000000000" w:firstRow="0" w:lastRow="0" w:firstColumn="0" w:lastColumn="0" w:oddVBand="0" w:evenVBand="0" w:oddHBand="0" w:evenHBand="0" w:firstRowFirstColumn="0" w:firstRowLastColumn="0" w:lastRowFirstColumn="0" w:lastRowLastColumn="0"/>
            </w:pPr>
          </w:p>
        </w:tc>
      </w:tr>
      <w:tr w:rsidR="00FD5172" w14:paraId="20245AA4"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6E1262E6" w14:textId="50AE8B15" w:rsidR="00FD5172" w:rsidRPr="00FD5172" w:rsidRDefault="00FD5172" w:rsidP="00A427CE">
            <w:pPr>
              <w:pStyle w:val="1e"/>
              <w:ind w:left="0"/>
              <w:jc w:val="center"/>
            </w:pPr>
            <w:r w:rsidRPr="00FD5172">
              <w:t>6</w:t>
            </w:r>
          </w:p>
        </w:tc>
        <w:tc>
          <w:tcPr>
            <w:tcW w:w="1701" w:type="dxa"/>
            <w:vMerge/>
            <w:tcBorders>
              <w:top w:val="single" w:sz="8" w:space="0" w:color="000000"/>
              <w:left w:val="single" w:sz="8" w:space="0" w:color="000000"/>
              <w:bottom w:val="single" w:sz="8" w:space="0" w:color="000000"/>
              <w:right w:val="single" w:sz="8" w:space="0" w:color="000000"/>
            </w:tcBorders>
          </w:tcPr>
          <w:p w14:paraId="6E415AC5" w14:textId="77777777" w:rsidR="00FD5172" w:rsidRPr="00FD5172" w:rsidRDefault="00FD5172" w:rsidP="0096335F">
            <w:pPr>
              <w:pStyle w:val="1e"/>
              <w:cnfStyle w:val="000000000000" w:firstRow="0" w:lastRow="0" w:firstColumn="0" w:lastColumn="0" w:oddVBand="0" w:evenVBand="0" w:oddHBand="0" w:evenHBand="0" w:firstRowFirstColumn="0" w:firstRowLastColumn="0" w:lastRowFirstColumn="0" w:lastRowLastColumn="0"/>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5269083E" w14:textId="3C2BAEA2"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10–500 kV</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226E0193" w14:textId="3791E68A" w:rsidR="00FD5172" w:rsidRPr="00FD5172" w:rsidRDefault="00CD6BA2" w:rsidP="00A427CE">
            <w:pPr>
              <w:pStyle w:val="1e"/>
              <w:ind w:left="0"/>
              <w:cnfStyle w:val="000000000000" w:firstRow="0" w:lastRow="0" w:firstColumn="0" w:lastColumn="0" w:oddVBand="0" w:evenVBand="0" w:oddHBand="0" w:evenHBand="0" w:firstRowFirstColumn="0" w:firstRowLastColumn="0" w:lastRowFirstColumn="0" w:lastRowLastColumn="0"/>
            </w:pPr>
            <w:r>
              <w:t xml:space="preserve">Electricity </w:t>
            </w:r>
            <w:r w:rsidR="00FD5172" w:rsidRPr="00FD5172">
              <w:t>shielding clothing</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713F3014" w14:textId="77777777" w:rsidR="00FD5172" w:rsidRDefault="00FD5172" w:rsidP="0096335F">
            <w:pPr>
              <w:pStyle w:val="1e"/>
              <w:cnfStyle w:val="000000000000" w:firstRow="0" w:lastRow="0" w:firstColumn="0" w:lastColumn="0" w:oddVBand="0" w:evenVBand="0" w:oddHBand="0" w:evenHBand="0" w:firstRowFirstColumn="0" w:firstRowLastColumn="0" w:lastRowFirstColumn="0" w:lastRowLastColumn="0"/>
            </w:pPr>
          </w:p>
        </w:tc>
      </w:tr>
      <w:tr w:rsidR="00FD5172" w14:paraId="0417767B"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2DB6044B" w14:textId="531A94CC" w:rsidR="00FD5172" w:rsidRPr="00FD5172" w:rsidRDefault="00FD5172" w:rsidP="00A427CE">
            <w:pPr>
              <w:pStyle w:val="1e"/>
              <w:ind w:left="0"/>
              <w:jc w:val="center"/>
            </w:pPr>
            <w:r w:rsidRPr="00FD5172">
              <w:t>7</w:t>
            </w:r>
          </w:p>
        </w:tc>
        <w:tc>
          <w:tcPr>
            <w:tcW w:w="2977" w:type="dxa"/>
            <w:gridSpan w:val="2"/>
            <w:tcBorders>
              <w:top w:val="single" w:sz="8" w:space="0" w:color="000000"/>
              <w:left w:val="single" w:sz="8" w:space="0" w:color="000000"/>
              <w:bottom w:val="single" w:sz="8" w:space="0" w:color="000000"/>
              <w:right w:val="single" w:sz="8" w:space="0" w:color="000000"/>
            </w:tcBorders>
            <w:shd w:val="clear" w:color="auto" w:fill="FFFFFF"/>
          </w:tcPr>
          <w:p w14:paraId="3ACF8C5C" w14:textId="5CFD3C4F"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Operations involving high temperature substances</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47487A77" w14:textId="02B15AB1"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High-temperature resistant gloves</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428F074A" w14:textId="77777777" w:rsidR="00FD5172" w:rsidRPr="00FD5172" w:rsidRDefault="00FD5172" w:rsidP="0096335F">
            <w:pPr>
              <w:pStyle w:val="1e"/>
              <w:cnfStyle w:val="000000000000" w:firstRow="0" w:lastRow="0" w:firstColumn="0" w:lastColumn="0" w:oddVBand="0" w:evenVBand="0" w:oddHBand="0" w:evenHBand="0" w:firstRowFirstColumn="0" w:firstRowLastColumn="0" w:lastRowFirstColumn="0" w:lastRowLastColumn="0"/>
            </w:pPr>
          </w:p>
        </w:tc>
      </w:tr>
      <w:tr w:rsidR="00FD5172" w14:paraId="2ABD0FD4"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132902EF" w14:textId="3DCB2CBA" w:rsidR="00FD5172" w:rsidRPr="00FD5172" w:rsidRDefault="00FD5172" w:rsidP="00A427CE">
            <w:pPr>
              <w:pStyle w:val="1e"/>
              <w:ind w:left="0"/>
              <w:jc w:val="center"/>
            </w:pPr>
            <w:r w:rsidRPr="00FD5172">
              <w:t>8</w:t>
            </w:r>
          </w:p>
        </w:tc>
        <w:tc>
          <w:tcPr>
            <w:tcW w:w="2977" w:type="dxa"/>
            <w:gridSpan w:val="2"/>
            <w:tcBorders>
              <w:top w:val="single" w:sz="8" w:space="0" w:color="000000"/>
              <w:left w:val="single" w:sz="8" w:space="0" w:color="000000"/>
              <w:bottom w:val="single" w:sz="8" w:space="0" w:color="000000"/>
              <w:right w:val="single" w:sz="8" w:space="0" w:color="000000"/>
            </w:tcBorders>
            <w:shd w:val="clear" w:color="auto" w:fill="FFFFFF"/>
          </w:tcPr>
          <w:p w14:paraId="276251C8" w14:textId="79FF78A4"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Operations involving low temperature substances</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01E84006" w14:textId="68F0E70E"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Low-temperature resistant gloves</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45ECDBE7" w14:textId="225199B4"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Low-temperature resistant clothing</w:t>
            </w:r>
          </w:p>
        </w:tc>
      </w:tr>
      <w:tr w:rsidR="00FD5172" w14:paraId="44659491"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3214F981" w14:textId="367FB483" w:rsidR="00FD5172" w:rsidRPr="00FD5172" w:rsidRDefault="00FD5172" w:rsidP="00A427CE">
            <w:pPr>
              <w:pStyle w:val="1e"/>
              <w:ind w:left="0"/>
              <w:jc w:val="center"/>
            </w:pPr>
            <w:r w:rsidRPr="00FD5172">
              <w:t>9</w:t>
            </w:r>
          </w:p>
        </w:tc>
        <w:tc>
          <w:tcPr>
            <w:tcW w:w="2977" w:type="dxa"/>
            <w:gridSpan w:val="2"/>
            <w:tcBorders>
              <w:top w:val="single" w:sz="8" w:space="0" w:color="000000"/>
              <w:left w:val="single" w:sz="8" w:space="0" w:color="000000"/>
              <w:bottom w:val="single" w:sz="8" w:space="0" w:color="000000"/>
              <w:right w:val="single" w:sz="8" w:space="0" w:color="000000"/>
            </w:tcBorders>
            <w:shd w:val="clear" w:color="auto" w:fill="FFFFFF"/>
          </w:tcPr>
          <w:p w14:paraId="69B49A42" w14:textId="58C41287"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Operations at heights</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4C8BB168" w14:textId="77777777" w:rsid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t>1. Safety helmet;</w:t>
            </w:r>
          </w:p>
          <w:p w14:paraId="508ED25B" w14:textId="2621BE45"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2. Safety belt</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1228DAFB" w14:textId="2F82495C"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Safety net</w:t>
            </w:r>
          </w:p>
        </w:tc>
      </w:tr>
      <w:tr w:rsidR="00FD5172" w14:paraId="0AA07E1B"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08016029" w14:textId="5C3CD05E" w:rsidR="00FD5172" w:rsidRPr="00FD5172" w:rsidRDefault="00FD5172" w:rsidP="00A427CE">
            <w:pPr>
              <w:pStyle w:val="1e"/>
              <w:ind w:left="0"/>
              <w:jc w:val="center"/>
            </w:pPr>
            <w:r w:rsidRPr="00FD5172">
              <w:t>11</w:t>
            </w:r>
          </w:p>
        </w:tc>
        <w:tc>
          <w:tcPr>
            <w:tcW w:w="2977" w:type="dxa"/>
            <w:gridSpan w:val="2"/>
            <w:tcBorders>
              <w:top w:val="single" w:sz="8" w:space="0" w:color="000000"/>
              <w:left w:val="single" w:sz="8" w:space="0" w:color="000000"/>
              <w:bottom w:val="single" w:sz="8" w:space="0" w:color="000000"/>
              <w:right w:val="single" w:sz="8" w:space="0" w:color="000000"/>
            </w:tcBorders>
            <w:shd w:val="clear" w:color="auto" w:fill="FFFFFF"/>
          </w:tcPr>
          <w:p w14:paraId="37D2C46F" w14:textId="7507B50F"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Operations involving toxic substances</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23CE073E" w14:textId="77777777" w:rsid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t>1. Chemical resistant gloves;</w:t>
            </w:r>
          </w:p>
          <w:p w14:paraId="2BC6B15D" w14:textId="31F8A792"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2. Gas mask</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008F0ADD" w14:textId="77777777" w:rsidR="00FD5172" w:rsidRPr="00FD5172" w:rsidRDefault="00FD5172" w:rsidP="0096335F">
            <w:pPr>
              <w:pStyle w:val="1e"/>
              <w:cnfStyle w:val="000000000000" w:firstRow="0" w:lastRow="0" w:firstColumn="0" w:lastColumn="0" w:oddVBand="0" w:evenVBand="0" w:oddHBand="0" w:evenHBand="0" w:firstRowFirstColumn="0" w:firstRowLastColumn="0" w:lastRowFirstColumn="0" w:lastRowLastColumn="0"/>
            </w:pPr>
          </w:p>
        </w:tc>
      </w:tr>
      <w:tr w:rsidR="00FD5172" w14:paraId="32F9B1B1"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8" w:space="0" w:color="000000"/>
              <w:right w:val="single" w:sz="8" w:space="0" w:color="000000"/>
            </w:tcBorders>
            <w:shd w:val="clear" w:color="auto" w:fill="FFFFFF"/>
          </w:tcPr>
          <w:p w14:paraId="4A127FAA" w14:textId="24128AA1" w:rsidR="00FD5172" w:rsidRPr="00FD5172" w:rsidRDefault="00FD5172" w:rsidP="00A427CE">
            <w:pPr>
              <w:pStyle w:val="1e"/>
              <w:ind w:left="0"/>
              <w:jc w:val="center"/>
            </w:pPr>
            <w:r w:rsidRPr="00FD5172">
              <w:t>12</w:t>
            </w:r>
          </w:p>
        </w:tc>
        <w:tc>
          <w:tcPr>
            <w:tcW w:w="2977" w:type="dxa"/>
            <w:gridSpan w:val="2"/>
            <w:tcBorders>
              <w:top w:val="single" w:sz="8" w:space="0" w:color="000000"/>
              <w:left w:val="single" w:sz="8" w:space="0" w:color="000000"/>
              <w:bottom w:val="single" w:sz="8" w:space="0" w:color="000000"/>
              <w:right w:val="single" w:sz="8" w:space="0" w:color="000000"/>
            </w:tcBorders>
            <w:shd w:val="clear" w:color="auto" w:fill="FFFFFF"/>
          </w:tcPr>
          <w:p w14:paraId="42B88864" w14:textId="43B9EF7E"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Operations with corrosive substances</w:t>
            </w:r>
          </w:p>
        </w:tc>
        <w:tc>
          <w:tcPr>
            <w:tcW w:w="2551" w:type="dxa"/>
            <w:tcBorders>
              <w:top w:val="single" w:sz="8" w:space="0" w:color="000000"/>
              <w:left w:val="single" w:sz="8" w:space="0" w:color="000000"/>
              <w:bottom w:val="single" w:sz="8" w:space="0" w:color="000000"/>
              <w:right w:val="single" w:sz="8" w:space="0" w:color="000000"/>
            </w:tcBorders>
            <w:shd w:val="clear" w:color="auto" w:fill="FFFFFF"/>
          </w:tcPr>
          <w:p w14:paraId="27AFBB55" w14:textId="349FFF08" w:rsidR="00FD5172" w:rsidRDefault="00CD6BA2" w:rsidP="00A427CE">
            <w:pPr>
              <w:pStyle w:val="1e"/>
              <w:ind w:left="0"/>
              <w:cnfStyle w:val="000000000000" w:firstRow="0" w:lastRow="0" w:firstColumn="0" w:lastColumn="0" w:oddVBand="0" w:evenVBand="0" w:oddHBand="0" w:evenHBand="0" w:firstRowFirstColumn="0" w:firstRowLastColumn="0" w:lastRowFirstColumn="0" w:lastRowLastColumn="0"/>
            </w:pPr>
            <w:r>
              <w:t xml:space="preserve">1. </w:t>
            </w:r>
            <w:r w:rsidR="00FD5172">
              <w:t>Anti-corrosion goggles;</w:t>
            </w:r>
          </w:p>
          <w:p w14:paraId="46960308" w14:textId="7907B7AF" w:rsidR="00FD5172" w:rsidRDefault="00CD6BA2" w:rsidP="00A427CE">
            <w:pPr>
              <w:pStyle w:val="1e"/>
              <w:ind w:left="0"/>
              <w:cnfStyle w:val="000000000000" w:firstRow="0" w:lastRow="0" w:firstColumn="0" w:lastColumn="0" w:oddVBand="0" w:evenVBand="0" w:oddHBand="0" w:evenHBand="0" w:firstRowFirstColumn="0" w:firstRowLastColumn="0" w:lastRowFirstColumn="0" w:lastRowLastColumn="0"/>
            </w:pPr>
            <w:r>
              <w:t xml:space="preserve">2. </w:t>
            </w:r>
            <w:r w:rsidR="00FD5172" w:rsidRPr="00FD5172">
              <w:t>Ac</w:t>
            </w:r>
            <w:r w:rsidR="00FD5172">
              <w:t>id and alkali resistant gloves;</w:t>
            </w:r>
          </w:p>
          <w:p w14:paraId="3C554E94" w14:textId="381EB65A" w:rsidR="00FD5172" w:rsidRPr="00FD5172" w:rsidRDefault="00CD6BA2" w:rsidP="00A427CE">
            <w:pPr>
              <w:pStyle w:val="1e"/>
              <w:ind w:left="0"/>
              <w:cnfStyle w:val="000000000000" w:firstRow="0" w:lastRow="0" w:firstColumn="0" w:lastColumn="0" w:oddVBand="0" w:evenVBand="0" w:oddHBand="0" w:evenHBand="0" w:firstRowFirstColumn="0" w:firstRowLastColumn="0" w:lastRowFirstColumn="0" w:lastRowLastColumn="0"/>
            </w:pPr>
            <w:r>
              <w:t xml:space="preserve">3. </w:t>
            </w:r>
            <w:r w:rsidR="00FD5172" w:rsidRPr="00FD5172">
              <w:t>Acid (alkali) resistant clothing</w:t>
            </w:r>
          </w:p>
        </w:tc>
        <w:tc>
          <w:tcPr>
            <w:tcW w:w="2252" w:type="dxa"/>
            <w:tcBorders>
              <w:top w:val="single" w:sz="8" w:space="0" w:color="000000"/>
              <w:left w:val="single" w:sz="8" w:space="0" w:color="000000"/>
              <w:bottom w:val="single" w:sz="8" w:space="0" w:color="000000"/>
              <w:right w:val="single" w:sz="12" w:space="0" w:color="auto"/>
            </w:tcBorders>
            <w:shd w:val="clear" w:color="auto" w:fill="FFFFFF"/>
          </w:tcPr>
          <w:p w14:paraId="2FB44CF9" w14:textId="34452664"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Chemical resistant shoes</w:t>
            </w:r>
          </w:p>
        </w:tc>
      </w:tr>
      <w:tr w:rsidR="00FD5172" w14:paraId="4A067A18" w14:textId="77777777" w:rsidTr="00A244ED">
        <w:tc>
          <w:tcPr>
            <w:cnfStyle w:val="001000000000" w:firstRow="0" w:lastRow="0" w:firstColumn="1" w:lastColumn="0" w:oddVBand="0" w:evenVBand="0" w:oddHBand="0" w:evenHBand="0" w:firstRowFirstColumn="0" w:firstRowLastColumn="0" w:lastRowFirstColumn="0" w:lastRowLastColumn="0"/>
            <w:tcW w:w="807" w:type="dxa"/>
            <w:tcBorders>
              <w:top w:val="single" w:sz="8" w:space="0" w:color="000000"/>
              <w:left w:val="single" w:sz="12" w:space="0" w:color="auto"/>
              <w:bottom w:val="single" w:sz="12" w:space="0" w:color="auto"/>
              <w:right w:val="single" w:sz="8" w:space="0" w:color="000000"/>
            </w:tcBorders>
            <w:shd w:val="clear" w:color="auto" w:fill="FFFFFF"/>
          </w:tcPr>
          <w:p w14:paraId="3022A6D9" w14:textId="765D0C37" w:rsidR="00FD5172" w:rsidRPr="00FD5172" w:rsidRDefault="00FD5172" w:rsidP="00A427CE">
            <w:pPr>
              <w:pStyle w:val="1e"/>
              <w:ind w:left="0"/>
              <w:jc w:val="center"/>
            </w:pPr>
            <w:r w:rsidRPr="00FD5172">
              <w:t>13</w:t>
            </w:r>
          </w:p>
        </w:tc>
        <w:tc>
          <w:tcPr>
            <w:tcW w:w="2977" w:type="dxa"/>
            <w:gridSpan w:val="2"/>
            <w:tcBorders>
              <w:top w:val="single" w:sz="8" w:space="0" w:color="000000"/>
              <w:left w:val="single" w:sz="8" w:space="0" w:color="000000"/>
              <w:bottom w:val="single" w:sz="12" w:space="0" w:color="auto"/>
              <w:right w:val="single" w:sz="8" w:space="0" w:color="000000"/>
            </w:tcBorders>
            <w:shd w:val="clear" w:color="auto" w:fill="FFFFFF"/>
          </w:tcPr>
          <w:p w14:paraId="3C679A9D" w14:textId="4F25961B"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Operations with pollution risks</w:t>
            </w:r>
          </w:p>
        </w:tc>
        <w:tc>
          <w:tcPr>
            <w:tcW w:w="2551" w:type="dxa"/>
            <w:tcBorders>
              <w:top w:val="single" w:sz="8" w:space="0" w:color="000000"/>
              <w:left w:val="single" w:sz="8" w:space="0" w:color="000000"/>
              <w:bottom w:val="single" w:sz="12" w:space="0" w:color="auto"/>
              <w:right w:val="single" w:sz="8" w:space="0" w:color="000000"/>
            </w:tcBorders>
            <w:shd w:val="clear" w:color="auto" w:fill="FFFFFF"/>
          </w:tcPr>
          <w:p w14:paraId="652139DF" w14:textId="77777777" w:rsid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1. Acid and alk</w:t>
            </w:r>
            <w:r>
              <w:t>ali resistant gloves;</w:t>
            </w:r>
          </w:p>
          <w:p w14:paraId="6DA35352" w14:textId="46B5F9ED"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2. Chemical resistant clothing</w:t>
            </w:r>
          </w:p>
        </w:tc>
        <w:tc>
          <w:tcPr>
            <w:tcW w:w="2252" w:type="dxa"/>
            <w:tcBorders>
              <w:top w:val="single" w:sz="8" w:space="0" w:color="000000"/>
              <w:left w:val="single" w:sz="8" w:space="0" w:color="000000"/>
              <w:bottom w:val="single" w:sz="12" w:space="0" w:color="auto"/>
              <w:right w:val="single" w:sz="12" w:space="0" w:color="auto"/>
            </w:tcBorders>
            <w:shd w:val="clear" w:color="auto" w:fill="FFFFFF"/>
          </w:tcPr>
          <w:p w14:paraId="2DC06C46" w14:textId="5BDE873E" w:rsidR="00FD5172" w:rsidRPr="00FD5172" w:rsidRDefault="00FD5172" w:rsidP="00A427CE">
            <w:pPr>
              <w:pStyle w:val="1e"/>
              <w:ind w:left="0"/>
              <w:cnfStyle w:val="000000000000" w:firstRow="0" w:lastRow="0" w:firstColumn="0" w:lastColumn="0" w:oddVBand="0" w:evenVBand="0" w:oddHBand="0" w:evenHBand="0" w:firstRowFirstColumn="0" w:firstRowLastColumn="0" w:lastRowFirstColumn="0" w:lastRowLastColumn="0"/>
            </w:pPr>
            <w:r w:rsidRPr="00FD5172">
              <w:t>Safety net</w:t>
            </w:r>
          </w:p>
        </w:tc>
      </w:tr>
    </w:tbl>
    <w:p w14:paraId="38FD70D1" w14:textId="15A347E6" w:rsidR="00FD5172" w:rsidRDefault="007C721A" w:rsidP="007C721A">
      <w:pPr>
        <w:pStyle w:val="3"/>
        <w:rPr>
          <w:lang w:eastAsia="en-US"/>
        </w:rPr>
      </w:pPr>
      <w:bookmarkStart w:id="34" w:name="_Toc59195573"/>
      <w:r w:rsidRPr="007C721A">
        <w:rPr>
          <w:rFonts w:hint="eastAsia"/>
          <w:lang w:eastAsia="en-US"/>
        </w:rPr>
        <w:t>PPE - Head Protection</w:t>
      </w:r>
      <w:bookmarkEnd w:id="34"/>
    </w:p>
    <w:p w14:paraId="3E295A40" w14:textId="77777777" w:rsidR="007C721A" w:rsidRPr="007C721A" w:rsidRDefault="007C721A" w:rsidP="0096335F">
      <w:pPr>
        <w:pStyle w:val="1e"/>
      </w:pPr>
      <w:r w:rsidRPr="007C721A">
        <w:rPr>
          <w:rFonts w:hint="eastAsia"/>
        </w:rPr>
        <w:t>Head Protection</w:t>
      </w:r>
    </w:p>
    <w:p w14:paraId="5378275C" w14:textId="77777777" w:rsidR="007C721A" w:rsidRPr="007C721A" w:rsidRDefault="007C721A" w:rsidP="0096335F">
      <w:pPr>
        <w:pStyle w:val="1e"/>
        <w:numPr>
          <w:ilvl w:val="0"/>
          <w:numId w:val="19"/>
        </w:numPr>
      </w:pPr>
      <w:r w:rsidRPr="007C721A">
        <w:rPr>
          <w:rFonts w:hint="eastAsia"/>
        </w:rPr>
        <w:t>Safety helmet: special protective equipment</w:t>
      </w:r>
    </w:p>
    <w:p w14:paraId="438AD3A8" w14:textId="77777777" w:rsidR="007C721A" w:rsidRPr="007C721A" w:rsidRDefault="007C721A" w:rsidP="0096335F">
      <w:pPr>
        <w:pStyle w:val="1e"/>
        <w:numPr>
          <w:ilvl w:val="1"/>
          <w:numId w:val="19"/>
        </w:numPr>
      </w:pPr>
      <w:r w:rsidRPr="007C721A">
        <w:rPr>
          <w:rFonts w:hint="eastAsia"/>
        </w:rPr>
        <w:t>Three certificates: production license, product qualification certificate, safety sign/safety authentication certificate).</w:t>
      </w:r>
    </w:p>
    <w:p w14:paraId="4E41D1BD" w14:textId="1EDB8BEF" w:rsidR="00FD5172" w:rsidRDefault="007C721A" w:rsidP="0096335F">
      <w:pPr>
        <w:pStyle w:val="1e"/>
        <w:numPr>
          <w:ilvl w:val="0"/>
          <w:numId w:val="19"/>
        </w:numPr>
      </w:pPr>
      <w:r w:rsidRPr="007C721A">
        <w:rPr>
          <w:rFonts w:hint="eastAsia"/>
        </w:rPr>
        <w:t>Common head protection equipment: safety helmet and ESD cap.</w:t>
      </w:r>
    </w:p>
    <w:p w14:paraId="4E1814EE" w14:textId="2A35BE80" w:rsidR="00FD5172" w:rsidRDefault="00C93835" w:rsidP="00C93835">
      <w:pPr>
        <w:pStyle w:val="1e"/>
        <w:jc w:val="center"/>
      </w:pPr>
      <w:r w:rsidRPr="00C93835">
        <w:rPr>
          <w:noProof/>
        </w:rPr>
        <w:drawing>
          <wp:inline distT="0" distB="0" distL="0" distR="0" wp14:anchorId="6ADA08B8" wp14:editId="498D5AFA">
            <wp:extent cx="3397444" cy="2297428"/>
            <wp:effectExtent l="0" t="0" r="0" b="8255"/>
            <wp:docPr id="7" name="图片 6"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屏幕剪辑"/>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3397444" cy="2297428"/>
                    </a:xfrm>
                    <a:prstGeom prst="rect">
                      <a:avLst/>
                    </a:prstGeom>
                  </pic:spPr>
                </pic:pic>
              </a:graphicData>
            </a:graphic>
          </wp:inline>
        </w:drawing>
      </w:r>
    </w:p>
    <w:p w14:paraId="0CE7BD10" w14:textId="6FB67AB2" w:rsidR="00FD5172" w:rsidRDefault="007C721A" w:rsidP="007C721A">
      <w:pPr>
        <w:pStyle w:val="92"/>
        <w:ind w:left="1021"/>
        <w:rPr>
          <w:lang w:eastAsia="en-US"/>
        </w:rPr>
      </w:pPr>
      <w:r>
        <w:rPr>
          <w:lang w:eastAsia="en-US"/>
        </w:rPr>
        <w:t>S</w:t>
      </w:r>
      <w:r w:rsidRPr="007C721A">
        <w:rPr>
          <w:rFonts w:hint="eastAsia"/>
          <w:lang w:eastAsia="en-US"/>
        </w:rPr>
        <w:t>afety helmet</w:t>
      </w:r>
    </w:p>
    <w:p w14:paraId="6DDDDD43" w14:textId="0A91AE3C" w:rsidR="00FD5172" w:rsidRDefault="007C721A" w:rsidP="00A427CE">
      <w:pPr>
        <w:pStyle w:val="1e"/>
        <w:jc w:val="center"/>
      </w:pPr>
      <w:r w:rsidRPr="007C721A">
        <w:rPr>
          <w:noProof/>
        </w:rPr>
        <w:drawing>
          <wp:inline distT="0" distB="0" distL="0" distR="0" wp14:anchorId="11D5E87A" wp14:editId="56443808">
            <wp:extent cx="2429032" cy="1823587"/>
            <wp:effectExtent l="0" t="0" r="0" b="571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29032" cy="1823587"/>
                    </a:xfrm>
                    <a:prstGeom prst="rect">
                      <a:avLst/>
                    </a:prstGeom>
                  </pic:spPr>
                </pic:pic>
              </a:graphicData>
            </a:graphic>
          </wp:inline>
        </w:drawing>
      </w:r>
    </w:p>
    <w:p w14:paraId="737E3D49" w14:textId="4388B5E5" w:rsidR="00FD5172" w:rsidRDefault="007C721A" w:rsidP="007C721A">
      <w:pPr>
        <w:pStyle w:val="92"/>
        <w:ind w:left="1021"/>
        <w:rPr>
          <w:lang w:eastAsia="en-US"/>
        </w:rPr>
      </w:pPr>
      <w:r w:rsidRPr="007C721A">
        <w:rPr>
          <w:rFonts w:hint="eastAsia"/>
          <w:lang w:eastAsia="en-US"/>
        </w:rPr>
        <w:t>ESD cap</w:t>
      </w:r>
    </w:p>
    <w:p w14:paraId="4D0213BA" w14:textId="4EE6381D" w:rsidR="00FD5172" w:rsidRDefault="007C721A" w:rsidP="007C721A">
      <w:pPr>
        <w:pStyle w:val="3"/>
        <w:rPr>
          <w:lang w:eastAsia="en-US"/>
        </w:rPr>
      </w:pPr>
      <w:bookmarkStart w:id="35" w:name="_Toc59195574"/>
      <w:r w:rsidRPr="007C721A">
        <w:rPr>
          <w:rFonts w:hint="eastAsia"/>
          <w:lang w:eastAsia="en-US"/>
        </w:rPr>
        <w:t>PPE - Facial Protection</w:t>
      </w:r>
      <w:bookmarkEnd w:id="35"/>
    </w:p>
    <w:p w14:paraId="3F0BF67B" w14:textId="77777777" w:rsidR="007C721A" w:rsidRPr="007C721A" w:rsidRDefault="007C721A" w:rsidP="0096335F">
      <w:pPr>
        <w:pStyle w:val="1e"/>
      </w:pPr>
      <w:r w:rsidRPr="007C721A">
        <w:rPr>
          <w:rFonts w:hint="eastAsia"/>
        </w:rPr>
        <w:t>Facial Protection</w:t>
      </w:r>
    </w:p>
    <w:p w14:paraId="48FB9E81" w14:textId="77777777" w:rsidR="007C721A" w:rsidRPr="007C721A" w:rsidRDefault="007C721A" w:rsidP="0096335F">
      <w:pPr>
        <w:pStyle w:val="1e"/>
        <w:numPr>
          <w:ilvl w:val="0"/>
          <w:numId w:val="20"/>
        </w:numPr>
      </w:pPr>
      <w:r w:rsidRPr="007C721A">
        <w:rPr>
          <w:rFonts w:hint="eastAsia"/>
        </w:rPr>
        <w:t xml:space="preserve">Facial protection refers to wearing protective articles to protect your eyes and face from smoke, dust, metal sparks, flying scraps, heat, electromagnetic radiation, laser, and chemical splashes. </w:t>
      </w:r>
    </w:p>
    <w:p w14:paraId="63BBAA4C" w14:textId="77FCA230" w:rsidR="00FD5172" w:rsidRDefault="007C721A" w:rsidP="0096335F">
      <w:pPr>
        <w:pStyle w:val="1e"/>
        <w:numPr>
          <w:ilvl w:val="0"/>
          <w:numId w:val="20"/>
        </w:numPr>
      </w:pPr>
      <w:r w:rsidRPr="007C721A">
        <w:rPr>
          <w:rFonts w:hint="eastAsia"/>
        </w:rPr>
        <w:t>Common facial protection equipment: laser safety glasses, goggles, and protective masks.</w:t>
      </w:r>
    </w:p>
    <w:p w14:paraId="02507E74" w14:textId="014BCE66" w:rsidR="007C721A" w:rsidRDefault="00C27CA8" w:rsidP="00845BDC">
      <w:pPr>
        <w:pStyle w:val="1e"/>
        <w:jc w:val="center"/>
      </w:pPr>
      <w:r w:rsidRPr="00C27CA8">
        <w:rPr>
          <w:noProof/>
        </w:rPr>
        <w:drawing>
          <wp:inline distT="0" distB="0" distL="0" distR="0" wp14:anchorId="5439E14A" wp14:editId="4B84C39A">
            <wp:extent cx="1788914" cy="2719595"/>
            <wp:effectExtent l="0" t="0" r="1905" b="5080"/>
            <wp:docPr id="14" name="图片 6"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屏幕剪辑"/>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1788914" cy="2719595"/>
                    </a:xfrm>
                    <a:prstGeom prst="rect">
                      <a:avLst/>
                    </a:prstGeom>
                  </pic:spPr>
                </pic:pic>
              </a:graphicData>
            </a:graphic>
          </wp:inline>
        </w:drawing>
      </w:r>
    </w:p>
    <w:p w14:paraId="650FEA86" w14:textId="48FA7BD7" w:rsidR="007C721A" w:rsidRDefault="00C27CA8" w:rsidP="00C27CA8">
      <w:pPr>
        <w:pStyle w:val="92"/>
        <w:rPr>
          <w:lang w:eastAsia="en-US"/>
        </w:rPr>
      </w:pPr>
      <w:r w:rsidRPr="00C27CA8">
        <w:rPr>
          <w:rFonts w:hint="eastAsia"/>
          <w:lang w:eastAsia="en-US"/>
        </w:rPr>
        <w:t>Welding mask</w:t>
      </w:r>
    </w:p>
    <w:p w14:paraId="2EA51457" w14:textId="1A6D7D92" w:rsidR="007C721A" w:rsidRDefault="007C721A" w:rsidP="00845BDC">
      <w:pPr>
        <w:pStyle w:val="1e"/>
        <w:jc w:val="center"/>
      </w:pPr>
      <w:r w:rsidRPr="007C721A">
        <w:rPr>
          <w:noProof/>
        </w:rPr>
        <w:drawing>
          <wp:inline distT="0" distB="0" distL="0" distR="0" wp14:anchorId="757715A4" wp14:editId="748618FB">
            <wp:extent cx="2110500" cy="1666099"/>
            <wp:effectExtent l="0" t="0" r="4445"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110500" cy="1666099"/>
                    </a:xfrm>
                    <a:prstGeom prst="rect">
                      <a:avLst/>
                    </a:prstGeom>
                  </pic:spPr>
                </pic:pic>
              </a:graphicData>
            </a:graphic>
          </wp:inline>
        </w:drawing>
      </w:r>
    </w:p>
    <w:p w14:paraId="0E0A092D" w14:textId="4D7DB6D1" w:rsidR="007C721A" w:rsidRDefault="007C721A" w:rsidP="007C721A">
      <w:pPr>
        <w:pStyle w:val="92"/>
        <w:ind w:left="1021"/>
        <w:rPr>
          <w:lang w:eastAsia="en-US"/>
        </w:rPr>
      </w:pPr>
      <w:r w:rsidRPr="007C721A">
        <w:rPr>
          <w:rFonts w:hint="eastAsia"/>
          <w:lang w:eastAsia="en-US"/>
        </w:rPr>
        <w:t>Protective masks</w:t>
      </w:r>
    </w:p>
    <w:p w14:paraId="320EC656" w14:textId="58C91E80" w:rsidR="007C721A" w:rsidRDefault="007C721A" w:rsidP="007C721A">
      <w:pPr>
        <w:pStyle w:val="3"/>
        <w:rPr>
          <w:lang w:eastAsia="en-US"/>
        </w:rPr>
      </w:pPr>
      <w:bookmarkStart w:id="36" w:name="_Toc59195575"/>
      <w:r w:rsidRPr="007C721A">
        <w:rPr>
          <w:rFonts w:hint="eastAsia"/>
          <w:lang w:eastAsia="en-US"/>
        </w:rPr>
        <w:t>PPE - Hand Protection</w:t>
      </w:r>
      <w:bookmarkEnd w:id="36"/>
    </w:p>
    <w:p w14:paraId="69DED54C" w14:textId="77777777" w:rsidR="007C721A" w:rsidRPr="007C721A" w:rsidRDefault="007C721A" w:rsidP="0096335F">
      <w:pPr>
        <w:pStyle w:val="1e"/>
      </w:pPr>
      <w:r w:rsidRPr="007C721A">
        <w:rPr>
          <w:rFonts w:hint="eastAsia"/>
        </w:rPr>
        <w:t>Hand Protection</w:t>
      </w:r>
    </w:p>
    <w:p w14:paraId="24A9C20B" w14:textId="77777777" w:rsidR="007C721A" w:rsidRPr="007C721A" w:rsidRDefault="007C721A" w:rsidP="0096335F">
      <w:pPr>
        <w:pStyle w:val="1e"/>
        <w:numPr>
          <w:ilvl w:val="0"/>
          <w:numId w:val="21"/>
        </w:numPr>
      </w:pPr>
      <w:r w:rsidRPr="007C721A">
        <w:rPr>
          <w:rFonts w:hint="eastAsia"/>
        </w:rPr>
        <w:t xml:space="preserve">Gloves worn by workers during production to protect their hands and arms are called </w:t>
      </w:r>
      <w:r w:rsidRPr="007C721A">
        <w:rPr>
          <w:rFonts w:hint="eastAsia"/>
        </w:rPr>
        <w:t>“</w:t>
      </w:r>
      <w:r w:rsidRPr="007C721A">
        <w:rPr>
          <w:rFonts w:hint="eastAsia"/>
        </w:rPr>
        <w:t>hand protection equipment</w:t>
      </w:r>
      <w:r w:rsidRPr="007C721A">
        <w:rPr>
          <w:rFonts w:hint="eastAsia"/>
        </w:rPr>
        <w:t>”</w:t>
      </w:r>
      <w:r w:rsidRPr="007C721A">
        <w:rPr>
          <w:rFonts w:hint="eastAsia"/>
        </w:rPr>
        <w:t>.</w:t>
      </w:r>
    </w:p>
    <w:p w14:paraId="0F909EF7" w14:textId="1F85D606" w:rsidR="007C721A" w:rsidRDefault="007C721A" w:rsidP="0096335F">
      <w:pPr>
        <w:pStyle w:val="1e"/>
        <w:numPr>
          <w:ilvl w:val="0"/>
          <w:numId w:val="21"/>
        </w:numPr>
      </w:pPr>
      <w:r w:rsidRPr="007C721A">
        <w:rPr>
          <w:rFonts w:hint="eastAsia"/>
        </w:rPr>
        <w:t>Common hand protection equipment: rubber protective gloves (to prevent corrosion against acid, alkali, and other dangerous and chemical substances), finger cots, heat- and cold-resistant gloves, cut resistant gloves, and cotton gloves.</w:t>
      </w:r>
    </w:p>
    <w:p w14:paraId="3A2F2107" w14:textId="5FF97BE7" w:rsidR="007C721A" w:rsidRDefault="00C91641" w:rsidP="00C91641">
      <w:pPr>
        <w:pStyle w:val="1e"/>
        <w:ind w:left="0"/>
        <w:jc w:val="center"/>
      </w:pPr>
      <w:r>
        <w:rPr>
          <w:noProof/>
        </w:rPr>
        <w:drawing>
          <wp:inline distT="0" distB="0" distL="0" distR="0" wp14:anchorId="011335BF" wp14:editId="70FCDBE5">
            <wp:extent cx="5575300" cy="1713230"/>
            <wp:effectExtent l="0" t="0" r="6350" b="1270"/>
            <wp:docPr id="18491" name="图片 1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1" name="66CD1B2.tmp"/>
                    <pic:cNvPicPr/>
                  </pic:nvPicPr>
                  <pic:blipFill rotWithShape="1">
                    <a:blip r:embed="rId29">
                      <a:extLst>
                        <a:ext uri="{28A0092B-C50C-407E-A947-70E740481C1C}">
                          <a14:useLocalDpi xmlns:a14="http://schemas.microsoft.com/office/drawing/2010/main" val="0"/>
                        </a:ext>
                      </a:extLst>
                    </a:blip>
                    <a:srcRect l="5604" r="3299"/>
                    <a:stretch/>
                  </pic:blipFill>
                  <pic:spPr bwMode="auto">
                    <a:xfrm>
                      <a:off x="0" y="0"/>
                      <a:ext cx="5575300" cy="1713230"/>
                    </a:xfrm>
                    <a:prstGeom prst="rect">
                      <a:avLst/>
                    </a:prstGeom>
                    <a:ln>
                      <a:noFill/>
                    </a:ln>
                    <a:extLst>
                      <a:ext uri="{53640926-AAD7-44D8-BBD7-CCE9431645EC}">
                        <a14:shadowObscured xmlns:a14="http://schemas.microsoft.com/office/drawing/2010/main"/>
                      </a:ext>
                    </a:extLst>
                  </pic:spPr>
                </pic:pic>
              </a:graphicData>
            </a:graphic>
          </wp:inline>
        </w:drawing>
      </w:r>
    </w:p>
    <w:p w14:paraId="3D12E555" w14:textId="579C5961" w:rsidR="007C721A" w:rsidRDefault="00152CD5" w:rsidP="007C721A">
      <w:pPr>
        <w:pStyle w:val="92"/>
        <w:ind w:left="1021"/>
        <w:rPr>
          <w:lang w:eastAsia="en-US"/>
        </w:rPr>
      </w:pPr>
      <w:r>
        <w:rPr>
          <w:rFonts w:hint="eastAsia"/>
          <w:lang w:eastAsia="en-US"/>
        </w:rPr>
        <w:t xml:space="preserve">Hand </w:t>
      </w:r>
      <w:r>
        <w:rPr>
          <w:lang w:eastAsia="en-US"/>
        </w:rPr>
        <w:t>p</w:t>
      </w:r>
      <w:r>
        <w:rPr>
          <w:rFonts w:hint="eastAsia"/>
          <w:lang w:eastAsia="en-US"/>
        </w:rPr>
        <w:t xml:space="preserve">rotective </w:t>
      </w:r>
      <w:r>
        <w:rPr>
          <w:lang w:eastAsia="en-US"/>
        </w:rPr>
        <w:t>e</w:t>
      </w:r>
      <w:r w:rsidR="007C721A" w:rsidRPr="007C721A">
        <w:rPr>
          <w:rFonts w:hint="eastAsia"/>
          <w:lang w:eastAsia="en-US"/>
        </w:rPr>
        <w:t>quipment</w:t>
      </w:r>
    </w:p>
    <w:p w14:paraId="0D9E7583" w14:textId="4FC1F7F5" w:rsidR="007C721A" w:rsidRDefault="007C721A" w:rsidP="007C721A">
      <w:pPr>
        <w:pStyle w:val="3"/>
        <w:rPr>
          <w:lang w:eastAsia="en-US"/>
        </w:rPr>
      </w:pPr>
      <w:bookmarkStart w:id="37" w:name="_Toc59195576"/>
      <w:r w:rsidRPr="007C721A">
        <w:rPr>
          <w:rFonts w:hint="eastAsia"/>
          <w:lang w:eastAsia="en-US"/>
        </w:rPr>
        <w:t>PPE - Foot Protection</w:t>
      </w:r>
      <w:bookmarkEnd w:id="37"/>
    </w:p>
    <w:p w14:paraId="393EA81F" w14:textId="77777777" w:rsidR="007C721A" w:rsidRPr="007C721A" w:rsidRDefault="007C721A" w:rsidP="0096335F">
      <w:pPr>
        <w:pStyle w:val="1e"/>
      </w:pPr>
      <w:r w:rsidRPr="007C721A">
        <w:rPr>
          <w:rFonts w:hint="eastAsia"/>
        </w:rPr>
        <w:t>Foot Protection</w:t>
      </w:r>
    </w:p>
    <w:p w14:paraId="33C48168" w14:textId="77777777" w:rsidR="007C721A" w:rsidRPr="007C721A" w:rsidRDefault="007C721A" w:rsidP="0096335F">
      <w:pPr>
        <w:pStyle w:val="1e"/>
        <w:numPr>
          <w:ilvl w:val="0"/>
          <w:numId w:val="22"/>
        </w:numPr>
      </w:pPr>
      <w:r w:rsidRPr="007C721A">
        <w:rPr>
          <w:rFonts w:hint="eastAsia"/>
        </w:rPr>
        <w:t xml:space="preserve">Protective wears used to protect the workers' feet against hazardous substances and energy. </w:t>
      </w:r>
    </w:p>
    <w:p w14:paraId="130EE355" w14:textId="14A54BF3" w:rsidR="007C721A" w:rsidRDefault="007C721A" w:rsidP="0096335F">
      <w:pPr>
        <w:pStyle w:val="1e"/>
        <w:numPr>
          <w:ilvl w:val="0"/>
          <w:numId w:val="22"/>
        </w:numPr>
      </w:pPr>
      <w:r w:rsidRPr="007C721A">
        <w:rPr>
          <w:rFonts w:hint="eastAsia"/>
        </w:rPr>
        <w:t>Common foot protection equipment: ESD shoes, puncture-proof shoes, high-temperature resistant shoes, insulation protective shoes, and acid and alkali resistant shoes.</w:t>
      </w:r>
    </w:p>
    <w:p w14:paraId="3D33E4F5" w14:textId="7DD9444C" w:rsidR="007C721A" w:rsidRDefault="007C721A" w:rsidP="00845BDC">
      <w:pPr>
        <w:pStyle w:val="1e"/>
        <w:jc w:val="center"/>
      </w:pPr>
      <w:r>
        <w:rPr>
          <w:noProof/>
        </w:rPr>
        <w:drawing>
          <wp:inline distT="0" distB="0" distL="0" distR="0" wp14:anchorId="131E1425" wp14:editId="1E0019E1">
            <wp:extent cx="5041899" cy="1416993"/>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30D6F1.tmp"/>
                    <pic:cNvPicPr/>
                  </pic:nvPicPr>
                  <pic:blipFill rotWithShape="1">
                    <a:blip r:embed="rId30">
                      <a:extLst>
                        <a:ext uri="{28A0092B-C50C-407E-A947-70E740481C1C}">
                          <a14:useLocalDpi xmlns:a14="http://schemas.microsoft.com/office/drawing/2010/main" val="0"/>
                        </a:ext>
                      </a:extLst>
                    </a:blip>
                    <a:srcRect t="1262"/>
                    <a:stretch/>
                  </pic:blipFill>
                  <pic:spPr bwMode="auto">
                    <a:xfrm>
                      <a:off x="0" y="0"/>
                      <a:ext cx="5042159" cy="1417066"/>
                    </a:xfrm>
                    <a:prstGeom prst="rect">
                      <a:avLst/>
                    </a:prstGeom>
                    <a:ln>
                      <a:noFill/>
                    </a:ln>
                    <a:extLst>
                      <a:ext uri="{53640926-AAD7-44D8-BBD7-CCE9431645EC}">
                        <a14:shadowObscured xmlns:a14="http://schemas.microsoft.com/office/drawing/2010/main"/>
                      </a:ext>
                    </a:extLst>
                  </pic:spPr>
                </pic:pic>
              </a:graphicData>
            </a:graphic>
          </wp:inline>
        </w:drawing>
      </w:r>
    </w:p>
    <w:p w14:paraId="0AE363DF" w14:textId="218528EA" w:rsidR="007C721A" w:rsidRDefault="00152CD5" w:rsidP="00152CD5">
      <w:pPr>
        <w:pStyle w:val="92"/>
        <w:ind w:left="1021"/>
        <w:rPr>
          <w:lang w:eastAsia="en-US"/>
        </w:rPr>
      </w:pPr>
      <w:r>
        <w:rPr>
          <w:rFonts w:hint="eastAsia"/>
          <w:lang w:eastAsia="en-US"/>
        </w:rPr>
        <w:t>F</w:t>
      </w:r>
      <w:r>
        <w:rPr>
          <w:lang w:eastAsia="en-US"/>
        </w:rPr>
        <w:t>oot protective equipment</w:t>
      </w:r>
    </w:p>
    <w:p w14:paraId="7C0F1E11" w14:textId="57ED8329" w:rsidR="00194DA9" w:rsidRDefault="00152CD5" w:rsidP="00152CD5">
      <w:pPr>
        <w:pStyle w:val="3"/>
        <w:rPr>
          <w:lang w:eastAsia="en-US"/>
        </w:rPr>
      </w:pPr>
      <w:bookmarkStart w:id="38" w:name="_Toc59195577"/>
      <w:r w:rsidRPr="00152CD5">
        <w:rPr>
          <w:rFonts w:hint="eastAsia"/>
          <w:lang w:eastAsia="en-US"/>
        </w:rPr>
        <w:t>PPE - Falling Protection</w:t>
      </w:r>
      <w:bookmarkEnd w:id="38"/>
    </w:p>
    <w:p w14:paraId="1FEFB1DF" w14:textId="77777777" w:rsidR="00152CD5" w:rsidRPr="00152CD5" w:rsidRDefault="00152CD5" w:rsidP="0096335F">
      <w:pPr>
        <w:pStyle w:val="1e"/>
      </w:pPr>
      <w:r w:rsidRPr="00152CD5">
        <w:rPr>
          <w:rFonts w:hint="eastAsia"/>
        </w:rPr>
        <w:t>Falling Protection</w:t>
      </w:r>
    </w:p>
    <w:p w14:paraId="4987712F" w14:textId="77777777" w:rsidR="00152CD5" w:rsidRPr="00152CD5" w:rsidRDefault="00152CD5" w:rsidP="0096335F">
      <w:pPr>
        <w:pStyle w:val="1e"/>
        <w:numPr>
          <w:ilvl w:val="0"/>
          <w:numId w:val="23"/>
        </w:numPr>
      </w:pPr>
      <w:r w:rsidRPr="00152CD5">
        <w:rPr>
          <w:rFonts w:hint="eastAsia"/>
        </w:rPr>
        <w:t>Working at heights refers to operating at a height of 2 m or more with the possibility of falling down, such as installing high towers or cleaning walls of high buildings.</w:t>
      </w:r>
    </w:p>
    <w:p w14:paraId="6B017C44" w14:textId="6C0DE240" w:rsidR="00194DA9" w:rsidRDefault="00152CD5" w:rsidP="0096335F">
      <w:pPr>
        <w:pStyle w:val="1e"/>
        <w:numPr>
          <w:ilvl w:val="0"/>
          <w:numId w:val="23"/>
        </w:numPr>
      </w:pPr>
      <w:r w:rsidRPr="00152CD5">
        <w:rPr>
          <w:rFonts w:hint="eastAsia"/>
        </w:rPr>
        <w:t>Securing workers operating at heights to a fixed object using a rope or belt to avoid falling from heights or making a net under the working region to protect those workers who accidentally fall from the heights.</w:t>
      </w:r>
    </w:p>
    <w:p w14:paraId="330933EA" w14:textId="467C60A0" w:rsidR="00194DA9" w:rsidRDefault="00152CD5" w:rsidP="00845BDC">
      <w:pPr>
        <w:pStyle w:val="1e"/>
        <w:jc w:val="center"/>
      </w:pPr>
      <w:r w:rsidRPr="00152CD5">
        <w:rPr>
          <w:noProof/>
        </w:rPr>
        <w:drawing>
          <wp:inline distT="0" distB="0" distL="0" distR="0" wp14:anchorId="2C93A8E0" wp14:editId="7BF3A19A">
            <wp:extent cx="2425700" cy="2930867"/>
            <wp:effectExtent l="0" t="0" r="0" b="3175"/>
            <wp:docPr id="19" name="图片 18"/>
            <wp:cNvGraphicFramePr/>
            <a:graphic xmlns:a="http://schemas.openxmlformats.org/drawingml/2006/main">
              <a:graphicData uri="http://schemas.openxmlformats.org/drawingml/2006/picture">
                <pic:pic xmlns:pic="http://schemas.openxmlformats.org/drawingml/2006/picture">
                  <pic:nvPicPr>
                    <pic:cNvPr id="19" name="图片 18"/>
                    <pic:cNvPicPr/>
                  </pic:nvPicPr>
                  <pic:blipFill rotWithShape="1">
                    <a:blip r:embed="rId31" cstate="print"/>
                    <a:srcRect l="1" r="34364"/>
                    <a:stretch/>
                  </pic:blipFill>
                  <pic:spPr bwMode="auto">
                    <a:xfrm>
                      <a:off x="0" y="0"/>
                      <a:ext cx="2426048" cy="2931288"/>
                    </a:xfrm>
                    <a:prstGeom prst="rect">
                      <a:avLst/>
                    </a:prstGeom>
                    <a:noFill/>
                    <a:ln>
                      <a:noFill/>
                    </a:ln>
                    <a:extLst>
                      <a:ext uri="{53640926-AAD7-44D8-BBD7-CCE9431645EC}">
                        <a14:shadowObscured xmlns:a14="http://schemas.microsoft.com/office/drawing/2010/main"/>
                      </a:ext>
                    </a:extLst>
                  </pic:spPr>
                </pic:pic>
              </a:graphicData>
            </a:graphic>
          </wp:inline>
        </w:drawing>
      </w:r>
    </w:p>
    <w:p w14:paraId="48064685" w14:textId="2BA10BAF" w:rsidR="00152CD5" w:rsidRDefault="00152CD5" w:rsidP="00152CD5">
      <w:pPr>
        <w:pStyle w:val="92"/>
        <w:ind w:left="1021"/>
        <w:rPr>
          <w:lang w:eastAsia="en-US"/>
        </w:rPr>
      </w:pPr>
      <w:r>
        <w:rPr>
          <w:rFonts w:hint="eastAsia"/>
          <w:lang w:eastAsia="en-US"/>
        </w:rPr>
        <w:t>F</w:t>
      </w:r>
      <w:r>
        <w:rPr>
          <w:lang w:eastAsia="en-US"/>
        </w:rPr>
        <w:t>alling protective equipment</w:t>
      </w:r>
    </w:p>
    <w:p w14:paraId="1DE2A5EC" w14:textId="00113412" w:rsidR="00152CD5" w:rsidRDefault="00152CD5" w:rsidP="00152CD5">
      <w:pPr>
        <w:pStyle w:val="2"/>
      </w:pPr>
      <w:bookmarkStart w:id="39" w:name="_Toc59195578"/>
      <w:r w:rsidRPr="00152CD5">
        <w:rPr>
          <w:rFonts w:hint="eastAsia"/>
        </w:rPr>
        <w:t>Engineering Construction Safety</w:t>
      </w:r>
      <w:bookmarkEnd w:id="39"/>
    </w:p>
    <w:p w14:paraId="26D6D116" w14:textId="0AF3045B" w:rsidR="00152CD5" w:rsidRPr="00152CD5" w:rsidRDefault="00152CD5" w:rsidP="00152CD5">
      <w:pPr>
        <w:pStyle w:val="3"/>
        <w:rPr>
          <w:lang w:eastAsia="en-US"/>
        </w:rPr>
      </w:pPr>
      <w:bookmarkStart w:id="40" w:name="_Toc59195579"/>
      <w:r w:rsidRPr="00152CD5">
        <w:rPr>
          <w:rFonts w:hint="eastAsia"/>
          <w:lang w:eastAsia="en-US"/>
        </w:rPr>
        <w:t>General Safety</w:t>
      </w:r>
      <w:bookmarkEnd w:id="40"/>
    </w:p>
    <w:p w14:paraId="2B0D6507" w14:textId="77777777" w:rsidR="00152CD5" w:rsidRPr="00152CD5" w:rsidRDefault="00152CD5" w:rsidP="0096335F">
      <w:pPr>
        <w:pStyle w:val="1e"/>
      </w:pPr>
      <w:r w:rsidRPr="00152CD5">
        <w:rPr>
          <w:rFonts w:hint="eastAsia"/>
        </w:rPr>
        <w:t>Personal safety</w:t>
      </w:r>
    </w:p>
    <w:p w14:paraId="3BE98FD1" w14:textId="77777777" w:rsidR="00152CD5" w:rsidRPr="00152CD5" w:rsidRDefault="00152CD5" w:rsidP="0096335F">
      <w:pPr>
        <w:pStyle w:val="1e"/>
        <w:numPr>
          <w:ilvl w:val="0"/>
          <w:numId w:val="24"/>
        </w:numPr>
      </w:pPr>
      <w:r w:rsidRPr="00152CD5">
        <w:rPr>
          <w:rFonts w:hint="eastAsia"/>
        </w:rPr>
        <w:t>Do not operate the equipment or cables during thunderstorms.</w:t>
      </w:r>
    </w:p>
    <w:p w14:paraId="0A3F0957" w14:textId="77777777" w:rsidR="00152CD5" w:rsidRPr="00152CD5" w:rsidRDefault="00152CD5" w:rsidP="0096335F">
      <w:pPr>
        <w:pStyle w:val="1e"/>
        <w:numPr>
          <w:ilvl w:val="0"/>
          <w:numId w:val="24"/>
        </w:numPr>
      </w:pPr>
      <w:r w:rsidRPr="00152CD5">
        <w:rPr>
          <w:rFonts w:hint="eastAsia"/>
        </w:rPr>
        <w:t>Wear electrostatic discharge (ESD) clothing, ESD gloves, and an ESD wrist strap before operating equipment such as an uninterruptible power system (UPS) and air conditioner. Remove conductive objects such as jewelry and watches to avoid electric shocks or burns.</w:t>
      </w:r>
    </w:p>
    <w:p w14:paraId="2F55FBDD" w14:textId="77777777" w:rsidR="00152CD5" w:rsidRPr="00152CD5" w:rsidRDefault="00152CD5" w:rsidP="0096335F">
      <w:pPr>
        <w:pStyle w:val="1e"/>
        <w:numPr>
          <w:ilvl w:val="0"/>
          <w:numId w:val="24"/>
        </w:numPr>
      </w:pPr>
      <w:r w:rsidRPr="00152CD5">
        <w:rPr>
          <w:rFonts w:hint="eastAsia"/>
        </w:rPr>
        <w:t>In the outbreak of fire, evacuate the building or equipment area and press the fire alarm bell or make a fire call. Do not enter the burning building again in any case.</w:t>
      </w:r>
    </w:p>
    <w:p w14:paraId="10AC1C0A" w14:textId="77777777" w:rsidR="00152CD5" w:rsidRPr="00152CD5" w:rsidRDefault="00152CD5" w:rsidP="0096335F">
      <w:pPr>
        <w:pStyle w:val="1e"/>
      </w:pPr>
      <w:r w:rsidRPr="00152CD5">
        <w:rPr>
          <w:rFonts w:hint="eastAsia"/>
        </w:rPr>
        <w:t>Grounding requirements (for the equipment that need to be grounded)</w:t>
      </w:r>
    </w:p>
    <w:p w14:paraId="35BC5B70" w14:textId="77777777" w:rsidR="00152CD5" w:rsidRPr="00152CD5" w:rsidRDefault="00152CD5" w:rsidP="0096335F">
      <w:pPr>
        <w:pStyle w:val="1e"/>
        <w:numPr>
          <w:ilvl w:val="0"/>
          <w:numId w:val="25"/>
        </w:numPr>
      </w:pPr>
      <w:r w:rsidRPr="00152CD5">
        <w:rPr>
          <w:rFonts w:hint="eastAsia"/>
        </w:rPr>
        <w:t>Ground the equipment before installing it. When removing the equipment, remove the ground cable at last.</w:t>
      </w:r>
    </w:p>
    <w:p w14:paraId="160CAD2F" w14:textId="77777777" w:rsidR="00152CD5" w:rsidRPr="00152CD5" w:rsidRDefault="00152CD5" w:rsidP="0096335F">
      <w:pPr>
        <w:pStyle w:val="1e"/>
        <w:numPr>
          <w:ilvl w:val="0"/>
          <w:numId w:val="25"/>
        </w:numPr>
      </w:pPr>
      <w:r w:rsidRPr="00152CD5">
        <w:rPr>
          <w:rFonts w:hint="eastAsia"/>
        </w:rPr>
        <w:t>Do not damage the ground conductor.</w:t>
      </w:r>
    </w:p>
    <w:p w14:paraId="7F5CA136" w14:textId="77777777" w:rsidR="00152CD5" w:rsidRPr="00152CD5" w:rsidRDefault="00152CD5" w:rsidP="0096335F">
      <w:pPr>
        <w:pStyle w:val="1e"/>
        <w:numPr>
          <w:ilvl w:val="0"/>
          <w:numId w:val="25"/>
        </w:numPr>
      </w:pPr>
      <w:r w:rsidRPr="00152CD5">
        <w:rPr>
          <w:rFonts w:hint="eastAsia"/>
        </w:rPr>
        <w:t>Do not operate the equipment when the ground conductor is not installed. Before operating the equipment, check its electrical connection to ensure it is reliably grounded.</w:t>
      </w:r>
    </w:p>
    <w:p w14:paraId="1FA19D37" w14:textId="77777777" w:rsidR="00152CD5" w:rsidRPr="00152CD5" w:rsidRDefault="00152CD5" w:rsidP="0096335F">
      <w:pPr>
        <w:pStyle w:val="1e"/>
      </w:pPr>
      <w:r w:rsidRPr="00152CD5">
        <w:rPr>
          <w:rFonts w:hint="eastAsia"/>
        </w:rPr>
        <w:t>Regulatory requirements</w:t>
      </w:r>
    </w:p>
    <w:p w14:paraId="1618FF8E" w14:textId="77777777" w:rsidR="00152CD5" w:rsidRPr="00152CD5" w:rsidRDefault="00152CD5" w:rsidP="0096335F">
      <w:pPr>
        <w:pStyle w:val="1e"/>
        <w:numPr>
          <w:ilvl w:val="0"/>
          <w:numId w:val="26"/>
        </w:numPr>
      </w:pPr>
      <w:r w:rsidRPr="00152CD5">
        <w:rPr>
          <w:rFonts w:hint="eastAsia"/>
        </w:rPr>
        <w:t>Comply with local laws and regulations when operating the equipment. The safety considerations in the product manual are only supplements to the local safety regulations.</w:t>
      </w:r>
    </w:p>
    <w:p w14:paraId="015EB506" w14:textId="5810A361" w:rsidR="00152CD5" w:rsidRDefault="00152CD5" w:rsidP="0096335F">
      <w:pPr>
        <w:pStyle w:val="1e"/>
        <w:numPr>
          <w:ilvl w:val="0"/>
          <w:numId w:val="26"/>
        </w:numPr>
      </w:pPr>
      <w:r w:rsidRPr="00152CD5">
        <w:rPr>
          <w:rFonts w:hint="eastAsia"/>
        </w:rPr>
        <w:t>Only qualified and trained personnel are allowed to install, operate, and maintain the equipment.</w:t>
      </w:r>
    </w:p>
    <w:p w14:paraId="2953471A" w14:textId="228DD60C" w:rsidR="00152CD5" w:rsidRDefault="00152CD5" w:rsidP="00152CD5">
      <w:pPr>
        <w:pStyle w:val="3"/>
        <w:rPr>
          <w:lang w:eastAsia="en-US"/>
        </w:rPr>
      </w:pPr>
      <w:bookmarkStart w:id="41" w:name="_Toc59195580"/>
      <w:r w:rsidRPr="00152CD5">
        <w:rPr>
          <w:rFonts w:hint="eastAsia"/>
          <w:lang w:eastAsia="en-US"/>
        </w:rPr>
        <w:t>Handling (Loading) Safety</w:t>
      </w:r>
      <w:bookmarkEnd w:id="41"/>
    </w:p>
    <w:p w14:paraId="03B004BB" w14:textId="77777777" w:rsidR="00152CD5" w:rsidRPr="00152CD5" w:rsidRDefault="00152CD5" w:rsidP="0096335F">
      <w:pPr>
        <w:pStyle w:val="1e"/>
      </w:pPr>
      <w:r w:rsidRPr="00152CD5">
        <w:rPr>
          <w:rFonts w:hint="eastAsia"/>
        </w:rPr>
        <w:t>Manual handling safety</w:t>
      </w:r>
    </w:p>
    <w:p w14:paraId="12B21EE0" w14:textId="77777777" w:rsidR="00152CD5" w:rsidRPr="00152CD5" w:rsidRDefault="00152CD5" w:rsidP="0096335F">
      <w:pPr>
        <w:pStyle w:val="1e"/>
        <w:numPr>
          <w:ilvl w:val="0"/>
          <w:numId w:val="27"/>
        </w:numPr>
      </w:pPr>
      <w:r w:rsidRPr="00152CD5">
        <w:rPr>
          <w:rFonts w:hint="eastAsia"/>
        </w:rPr>
        <w:t>A quarter of accidents are related to handling.</w:t>
      </w:r>
    </w:p>
    <w:p w14:paraId="56573FE8" w14:textId="77777777" w:rsidR="00152CD5" w:rsidRPr="00152CD5" w:rsidRDefault="00152CD5" w:rsidP="0096335F">
      <w:pPr>
        <w:pStyle w:val="1e"/>
        <w:numPr>
          <w:ilvl w:val="0"/>
          <w:numId w:val="27"/>
        </w:numPr>
      </w:pPr>
      <w:r w:rsidRPr="00152CD5">
        <w:rPr>
          <w:rFonts w:hint="eastAsia"/>
        </w:rPr>
        <w:t>Handling accidents account for 6% of serious accidents.</w:t>
      </w:r>
    </w:p>
    <w:p w14:paraId="6C3B7A86" w14:textId="77777777" w:rsidR="00152CD5" w:rsidRPr="00152CD5" w:rsidRDefault="00152CD5" w:rsidP="0096335F">
      <w:pPr>
        <w:pStyle w:val="1e"/>
        <w:numPr>
          <w:ilvl w:val="0"/>
          <w:numId w:val="27"/>
        </w:numPr>
      </w:pPr>
      <w:r w:rsidRPr="00152CD5">
        <w:rPr>
          <w:rFonts w:hint="eastAsia"/>
        </w:rPr>
        <w:t>Most handling accidents cause a loss of more than three workdays.</w:t>
      </w:r>
    </w:p>
    <w:p w14:paraId="40D85F51" w14:textId="77777777" w:rsidR="00152CD5" w:rsidRPr="00152CD5" w:rsidRDefault="00152CD5" w:rsidP="0096335F">
      <w:pPr>
        <w:pStyle w:val="1e"/>
        <w:numPr>
          <w:ilvl w:val="0"/>
          <w:numId w:val="27"/>
        </w:numPr>
      </w:pPr>
      <w:r w:rsidRPr="00152CD5">
        <w:rPr>
          <w:rFonts w:hint="eastAsia"/>
        </w:rPr>
        <w:t>Most handling accidents cause back muscle strains or sprains.</w:t>
      </w:r>
    </w:p>
    <w:p w14:paraId="47CD6AFC" w14:textId="77777777" w:rsidR="00152CD5" w:rsidRPr="00152CD5" w:rsidRDefault="00152CD5" w:rsidP="0096335F">
      <w:pPr>
        <w:pStyle w:val="1e"/>
        <w:numPr>
          <w:ilvl w:val="0"/>
          <w:numId w:val="27"/>
        </w:numPr>
      </w:pPr>
      <w:r w:rsidRPr="00152CD5">
        <w:rPr>
          <w:rFonts w:hint="eastAsia"/>
        </w:rPr>
        <w:t>Muscle sprains or strains are mostly caused by improper force and (or) prolonged force. Incorrect posture and excessive repetitive movements are the main causes of muscle sprains or strains.</w:t>
      </w:r>
    </w:p>
    <w:p w14:paraId="7ADB7274" w14:textId="542326BF" w:rsidR="00152CD5" w:rsidRDefault="00152CD5" w:rsidP="0038761A">
      <w:pPr>
        <w:pStyle w:val="1e"/>
        <w:numPr>
          <w:ilvl w:val="0"/>
          <w:numId w:val="27"/>
        </w:numPr>
      </w:pPr>
      <w:r w:rsidRPr="00152CD5">
        <w:rPr>
          <w:rFonts w:hint="eastAsia"/>
        </w:rPr>
        <w:t>Muscle strains and sprains are hard to fully recover.</w:t>
      </w:r>
    </w:p>
    <w:p w14:paraId="5823E3F7" w14:textId="6FE38C12" w:rsidR="0038761A" w:rsidRPr="00152CD5" w:rsidRDefault="0038761A" w:rsidP="00845BDC">
      <w:pPr>
        <w:pStyle w:val="1e"/>
        <w:jc w:val="center"/>
      </w:pPr>
      <w:r>
        <w:rPr>
          <w:noProof/>
        </w:rPr>
        <w:drawing>
          <wp:inline distT="0" distB="0" distL="0" distR="0" wp14:anchorId="078173B2" wp14:editId="6741CDD4">
            <wp:extent cx="4030980" cy="2376310"/>
            <wp:effectExtent l="0" t="0" r="762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69587" cy="2399069"/>
                    </a:xfrm>
                    <a:prstGeom prst="rect">
                      <a:avLst/>
                    </a:prstGeom>
                  </pic:spPr>
                </pic:pic>
              </a:graphicData>
            </a:graphic>
          </wp:inline>
        </w:drawing>
      </w:r>
    </w:p>
    <w:p w14:paraId="587876BB" w14:textId="35D5EFBE" w:rsidR="00152CD5" w:rsidRDefault="00152CD5" w:rsidP="00152CD5">
      <w:pPr>
        <w:pStyle w:val="92"/>
        <w:ind w:left="1021"/>
        <w:rPr>
          <w:lang w:eastAsia="en-US"/>
        </w:rPr>
      </w:pPr>
      <w:r w:rsidRPr="00152CD5">
        <w:rPr>
          <w:rFonts w:hint="eastAsia"/>
          <w:lang w:eastAsia="en-US"/>
        </w:rPr>
        <w:t>Injury types in handling accidents</w:t>
      </w:r>
    </w:p>
    <w:p w14:paraId="206FB648" w14:textId="2256DAA9" w:rsidR="00152CD5" w:rsidRDefault="00152CD5" w:rsidP="0096335F">
      <w:pPr>
        <w:pStyle w:val="1e"/>
      </w:pPr>
      <w:r w:rsidRPr="00152CD5">
        <w:rPr>
          <w:rFonts w:hint="eastAsia"/>
        </w:rPr>
        <w:t>Preventive measures</w:t>
      </w:r>
    </w:p>
    <w:p w14:paraId="5C693810" w14:textId="77777777" w:rsidR="00152CD5" w:rsidRPr="00152CD5" w:rsidRDefault="00152CD5" w:rsidP="0096335F">
      <w:pPr>
        <w:pStyle w:val="1e"/>
        <w:numPr>
          <w:ilvl w:val="0"/>
          <w:numId w:val="28"/>
        </w:numPr>
      </w:pPr>
      <w:r w:rsidRPr="00152CD5">
        <w:rPr>
          <w:rFonts w:hint="eastAsia"/>
        </w:rPr>
        <w:t>Improve the layout and logistics and storage location of loads.</w:t>
      </w:r>
    </w:p>
    <w:p w14:paraId="4B98A61D" w14:textId="77777777" w:rsidR="00152CD5" w:rsidRPr="00152CD5" w:rsidRDefault="00152CD5" w:rsidP="0096335F">
      <w:pPr>
        <w:pStyle w:val="1e"/>
        <w:numPr>
          <w:ilvl w:val="0"/>
          <w:numId w:val="28"/>
        </w:numPr>
      </w:pPr>
      <w:r w:rsidRPr="00152CD5">
        <w:rPr>
          <w:rFonts w:hint="eastAsia"/>
        </w:rPr>
        <w:t xml:space="preserve">Improve the carrying efficiency. </w:t>
      </w:r>
    </w:p>
    <w:p w14:paraId="3A297A61" w14:textId="77777777" w:rsidR="00152CD5" w:rsidRPr="00152CD5" w:rsidRDefault="00152CD5" w:rsidP="0096335F">
      <w:pPr>
        <w:pStyle w:val="1e"/>
        <w:numPr>
          <w:ilvl w:val="0"/>
          <w:numId w:val="28"/>
        </w:numPr>
      </w:pPr>
      <w:r w:rsidRPr="00152CD5">
        <w:rPr>
          <w:rFonts w:hint="eastAsia"/>
        </w:rPr>
        <w:t>Try to keep the load you push in the direction consistent with that your eyes see and pull the load instead of carrying it.</w:t>
      </w:r>
    </w:p>
    <w:p w14:paraId="6448BEE4" w14:textId="77777777" w:rsidR="00152CD5" w:rsidRPr="00152CD5" w:rsidRDefault="00152CD5" w:rsidP="0096335F">
      <w:pPr>
        <w:pStyle w:val="1e"/>
        <w:numPr>
          <w:ilvl w:val="0"/>
          <w:numId w:val="28"/>
        </w:numPr>
      </w:pPr>
      <w:r w:rsidRPr="00152CD5">
        <w:rPr>
          <w:rFonts w:hint="eastAsia"/>
        </w:rPr>
        <w:t>Control the carrying frequency to reduce fatigue.</w:t>
      </w:r>
    </w:p>
    <w:p w14:paraId="55D020FF" w14:textId="77777777" w:rsidR="00152CD5" w:rsidRPr="00152CD5" w:rsidRDefault="00152CD5" w:rsidP="0096335F">
      <w:pPr>
        <w:pStyle w:val="1e"/>
        <w:numPr>
          <w:ilvl w:val="0"/>
          <w:numId w:val="28"/>
        </w:numPr>
      </w:pPr>
      <w:r w:rsidRPr="00152CD5">
        <w:rPr>
          <w:rFonts w:hint="eastAsia"/>
        </w:rPr>
        <w:t>Have flexible rest time.</w:t>
      </w:r>
    </w:p>
    <w:p w14:paraId="2C8EAD41" w14:textId="77777777" w:rsidR="00152CD5" w:rsidRPr="00152CD5" w:rsidRDefault="00152CD5" w:rsidP="0096335F">
      <w:pPr>
        <w:pStyle w:val="1e"/>
        <w:numPr>
          <w:ilvl w:val="0"/>
          <w:numId w:val="28"/>
        </w:numPr>
      </w:pPr>
      <w:r w:rsidRPr="00152CD5">
        <w:rPr>
          <w:rFonts w:hint="eastAsia"/>
        </w:rPr>
        <w:t xml:space="preserve">Ensure adequate space when carrying loads in partnership. Hold the load firm and carry it in a coordinated manner. </w:t>
      </w:r>
    </w:p>
    <w:p w14:paraId="78996F8D" w14:textId="77777777" w:rsidR="00152CD5" w:rsidRPr="00152CD5" w:rsidRDefault="00152CD5" w:rsidP="0096335F">
      <w:pPr>
        <w:pStyle w:val="1e"/>
        <w:numPr>
          <w:ilvl w:val="0"/>
          <w:numId w:val="28"/>
        </w:numPr>
      </w:pPr>
      <w:r w:rsidRPr="00152CD5">
        <w:rPr>
          <w:rFonts w:hint="eastAsia"/>
        </w:rPr>
        <w:t xml:space="preserve">Wear PPE accessories that do not bring safety risks. </w:t>
      </w:r>
    </w:p>
    <w:p w14:paraId="78B0B388" w14:textId="3159655E" w:rsidR="00152CD5" w:rsidRDefault="00152CD5" w:rsidP="0096335F">
      <w:pPr>
        <w:pStyle w:val="1e"/>
        <w:numPr>
          <w:ilvl w:val="0"/>
          <w:numId w:val="28"/>
        </w:numPr>
      </w:pPr>
      <w:r w:rsidRPr="00152CD5">
        <w:rPr>
          <w:rFonts w:hint="eastAsia"/>
        </w:rPr>
        <w:t>The auxiliary transporting equipment should be in good condition.</w:t>
      </w:r>
    </w:p>
    <w:p w14:paraId="3DD5D34C" w14:textId="77777777" w:rsidR="00152CD5" w:rsidRPr="00152CD5" w:rsidRDefault="00152CD5" w:rsidP="0096335F">
      <w:pPr>
        <w:pStyle w:val="1e"/>
        <w:numPr>
          <w:ilvl w:val="0"/>
          <w:numId w:val="28"/>
        </w:numPr>
      </w:pPr>
      <w:r w:rsidRPr="00152CD5">
        <w:rPr>
          <w:rFonts w:hint="eastAsia"/>
        </w:rPr>
        <w:t xml:space="preserve">Reduce workload. </w:t>
      </w:r>
    </w:p>
    <w:p w14:paraId="4F17D636" w14:textId="77777777" w:rsidR="00152CD5" w:rsidRPr="00152CD5" w:rsidRDefault="00152CD5" w:rsidP="0096335F">
      <w:pPr>
        <w:pStyle w:val="1e"/>
        <w:numPr>
          <w:ilvl w:val="0"/>
          <w:numId w:val="28"/>
        </w:numPr>
      </w:pPr>
      <w:r w:rsidRPr="00152CD5">
        <w:rPr>
          <w:rFonts w:hint="eastAsia"/>
        </w:rPr>
        <w:t>Reduce load volume.</w:t>
      </w:r>
    </w:p>
    <w:p w14:paraId="6081BA05" w14:textId="77777777" w:rsidR="00152CD5" w:rsidRPr="00152CD5" w:rsidRDefault="00152CD5" w:rsidP="0096335F">
      <w:pPr>
        <w:pStyle w:val="1e"/>
        <w:numPr>
          <w:ilvl w:val="0"/>
          <w:numId w:val="28"/>
        </w:numPr>
      </w:pPr>
      <w:r w:rsidRPr="00152CD5">
        <w:rPr>
          <w:rFonts w:hint="eastAsia"/>
        </w:rPr>
        <w:t>Facilitate the control of load.</w:t>
      </w:r>
    </w:p>
    <w:p w14:paraId="6BCA3AF0" w14:textId="77777777" w:rsidR="00152CD5" w:rsidRPr="00152CD5" w:rsidRDefault="00152CD5" w:rsidP="0096335F">
      <w:pPr>
        <w:pStyle w:val="1e"/>
        <w:numPr>
          <w:ilvl w:val="0"/>
          <w:numId w:val="28"/>
        </w:numPr>
      </w:pPr>
      <w:r w:rsidRPr="00152CD5">
        <w:rPr>
          <w:rFonts w:hint="eastAsia"/>
        </w:rPr>
        <w:t>Keep the surface of the package clean and free from dirt, oil stains, and corrosive products.</w:t>
      </w:r>
    </w:p>
    <w:p w14:paraId="48440352" w14:textId="77777777" w:rsidR="00152CD5" w:rsidRPr="00152CD5" w:rsidRDefault="00152CD5" w:rsidP="0096335F">
      <w:pPr>
        <w:pStyle w:val="1e"/>
        <w:numPr>
          <w:ilvl w:val="0"/>
          <w:numId w:val="28"/>
        </w:numPr>
      </w:pPr>
      <w:r w:rsidRPr="00152CD5">
        <w:rPr>
          <w:rFonts w:hint="eastAsia"/>
        </w:rPr>
        <w:t>Ensure that the package is free from sharp edges, unfilled corners, and rough surface.</w:t>
      </w:r>
    </w:p>
    <w:p w14:paraId="2DE45E45" w14:textId="74403D9F" w:rsidR="00152CD5" w:rsidRDefault="00152CD5" w:rsidP="0096335F">
      <w:pPr>
        <w:pStyle w:val="1e"/>
        <w:numPr>
          <w:ilvl w:val="0"/>
          <w:numId w:val="28"/>
        </w:numPr>
      </w:pPr>
      <w:r w:rsidRPr="00152CD5">
        <w:rPr>
          <w:rFonts w:hint="eastAsia"/>
        </w:rPr>
        <w:t>Avoid scalding or frostbite by using auxiliary equipment and PPE.</w:t>
      </w:r>
    </w:p>
    <w:p w14:paraId="49F40137" w14:textId="77777777" w:rsidR="00152CD5" w:rsidRPr="00152CD5" w:rsidRDefault="00152CD5" w:rsidP="0096335F">
      <w:pPr>
        <w:pStyle w:val="1e"/>
        <w:numPr>
          <w:ilvl w:val="0"/>
          <w:numId w:val="28"/>
        </w:numPr>
      </w:pPr>
      <w:r w:rsidRPr="00152CD5">
        <w:rPr>
          <w:rFonts w:hint="eastAsia"/>
        </w:rPr>
        <w:t xml:space="preserve">Reduce space obstacles. </w:t>
      </w:r>
    </w:p>
    <w:p w14:paraId="30DF67DC" w14:textId="77777777" w:rsidR="00152CD5" w:rsidRPr="00152CD5" w:rsidRDefault="00152CD5" w:rsidP="0096335F">
      <w:pPr>
        <w:pStyle w:val="1e"/>
        <w:numPr>
          <w:ilvl w:val="0"/>
          <w:numId w:val="28"/>
        </w:numPr>
      </w:pPr>
      <w:r w:rsidRPr="00152CD5">
        <w:rPr>
          <w:rFonts w:hint="eastAsia"/>
        </w:rPr>
        <w:t xml:space="preserve">Ensure that the ground or work surface is in good condition. </w:t>
      </w:r>
    </w:p>
    <w:p w14:paraId="05A02457" w14:textId="77777777" w:rsidR="00152CD5" w:rsidRPr="00152CD5" w:rsidRDefault="00152CD5" w:rsidP="0096335F">
      <w:pPr>
        <w:pStyle w:val="1e"/>
        <w:numPr>
          <w:ilvl w:val="0"/>
          <w:numId w:val="28"/>
        </w:numPr>
      </w:pPr>
      <w:r w:rsidRPr="00152CD5">
        <w:rPr>
          <w:rFonts w:hint="eastAsia"/>
        </w:rPr>
        <w:t xml:space="preserve">Do not carry load on a steep slope. </w:t>
      </w:r>
    </w:p>
    <w:p w14:paraId="6B9EC0AB" w14:textId="77777777" w:rsidR="00152CD5" w:rsidRPr="00152CD5" w:rsidRDefault="00152CD5" w:rsidP="0096335F">
      <w:pPr>
        <w:pStyle w:val="1e"/>
        <w:numPr>
          <w:ilvl w:val="0"/>
          <w:numId w:val="28"/>
        </w:numPr>
      </w:pPr>
      <w:r w:rsidRPr="00152CD5">
        <w:rPr>
          <w:rFonts w:hint="eastAsia"/>
        </w:rPr>
        <w:t>When carrying objects on the ground of great height difference, use stairs or slopes as transition to facilitate the load carrying.</w:t>
      </w:r>
    </w:p>
    <w:p w14:paraId="445260A0" w14:textId="77777777" w:rsidR="00152CD5" w:rsidRPr="00152CD5" w:rsidRDefault="00152CD5" w:rsidP="0096335F">
      <w:pPr>
        <w:pStyle w:val="1e"/>
        <w:numPr>
          <w:ilvl w:val="0"/>
          <w:numId w:val="28"/>
        </w:numPr>
      </w:pPr>
      <w:r w:rsidRPr="00152CD5">
        <w:rPr>
          <w:rFonts w:hint="eastAsia"/>
        </w:rPr>
        <w:t xml:space="preserve">Avoid strong wind interference. </w:t>
      </w:r>
    </w:p>
    <w:p w14:paraId="6A4BE5FC" w14:textId="2751A162" w:rsidR="00152CD5" w:rsidRDefault="00152CD5" w:rsidP="0096335F">
      <w:pPr>
        <w:pStyle w:val="1e"/>
        <w:numPr>
          <w:ilvl w:val="0"/>
          <w:numId w:val="28"/>
        </w:numPr>
      </w:pPr>
      <w:r w:rsidRPr="00152CD5">
        <w:rPr>
          <w:rFonts w:hint="eastAsia"/>
        </w:rPr>
        <w:t>Lighting.</w:t>
      </w:r>
    </w:p>
    <w:p w14:paraId="4FC2D8D1" w14:textId="5152280B" w:rsidR="00152CD5" w:rsidRDefault="00152CD5" w:rsidP="00152CD5">
      <w:pPr>
        <w:pStyle w:val="3"/>
        <w:rPr>
          <w:lang w:eastAsia="en-US"/>
        </w:rPr>
      </w:pPr>
      <w:bookmarkStart w:id="42" w:name="_Toc59195581"/>
      <w:r w:rsidRPr="00152CD5">
        <w:rPr>
          <w:rFonts w:hint="eastAsia"/>
          <w:lang w:eastAsia="en-US"/>
        </w:rPr>
        <w:t>Mechanical Safety</w:t>
      </w:r>
      <w:bookmarkEnd w:id="42"/>
    </w:p>
    <w:p w14:paraId="25FEDB83" w14:textId="77777777" w:rsidR="00152CD5" w:rsidRPr="00152CD5" w:rsidRDefault="00152CD5" w:rsidP="0096335F">
      <w:pPr>
        <w:pStyle w:val="1e"/>
      </w:pPr>
      <w:r w:rsidRPr="00152CD5">
        <w:rPr>
          <w:rFonts w:hint="eastAsia"/>
        </w:rPr>
        <w:t>Drilling holes</w:t>
      </w:r>
    </w:p>
    <w:p w14:paraId="3D37FC45" w14:textId="77777777" w:rsidR="00152CD5" w:rsidRPr="00152CD5" w:rsidRDefault="00152CD5" w:rsidP="0096335F">
      <w:pPr>
        <w:pStyle w:val="1e"/>
        <w:numPr>
          <w:ilvl w:val="0"/>
          <w:numId w:val="29"/>
        </w:numPr>
      </w:pPr>
      <w:r w:rsidRPr="00152CD5">
        <w:rPr>
          <w:rFonts w:hint="eastAsia"/>
        </w:rPr>
        <w:t>Remove cables inside a cabinet before drilling holes on the cabinet.</w:t>
      </w:r>
    </w:p>
    <w:p w14:paraId="27D5A814" w14:textId="77777777" w:rsidR="00152CD5" w:rsidRPr="00152CD5" w:rsidRDefault="00152CD5" w:rsidP="0096335F">
      <w:pPr>
        <w:pStyle w:val="1e"/>
        <w:numPr>
          <w:ilvl w:val="0"/>
          <w:numId w:val="29"/>
        </w:numPr>
      </w:pPr>
      <w:r w:rsidRPr="00152CD5">
        <w:rPr>
          <w:rFonts w:hint="eastAsia"/>
        </w:rPr>
        <w:t>Wear a pair of goggles when drilling holes to protect your eyes from metal scraps.</w:t>
      </w:r>
    </w:p>
    <w:p w14:paraId="4A9DC5E8" w14:textId="77777777" w:rsidR="00152CD5" w:rsidRPr="00152CD5" w:rsidRDefault="00152CD5" w:rsidP="0096335F">
      <w:pPr>
        <w:pStyle w:val="1e"/>
        <w:numPr>
          <w:ilvl w:val="0"/>
          <w:numId w:val="29"/>
        </w:numPr>
      </w:pPr>
      <w:r w:rsidRPr="00152CD5">
        <w:rPr>
          <w:rFonts w:hint="eastAsia"/>
        </w:rPr>
        <w:t>Wear protective gloves when drilling holes.</w:t>
      </w:r>
    </w:p>
    <w:p w14:paraId="21BE296E" w14:textId="77777777" w:rsidR="00152CD5" w:rsidRPr="00152CD5" w:rsidRDefault="00152CD5" w:rsidP="0096335F">
      <w:pPr>
        <w:pStyle w:val="1e"/>
        <w:numPr>
          <w:ilvl w:val="0"/>
          <w:numId w:val="29"/>
        </w:numPr>
      </w:pPr>
      <w:r w:rsidRPr="00152CD5">
        <w:rPr>
          <w:rFonts w:hint="eastAsia"/>
        </w:rPr>
        <w:t>Prevent metal scraps from falling into the cabinet. Clean up metal scraps in time after drilling.</w:t>
      </w:r>
    </w:p>
    <w:p w14:paraId="174813C4" w14:textId="77777777" w:rsidR="00152CD5" w:rsidRPr="00152CD5" w:rsidRDefault="00152CD5" w:rsidP="0096335F">
      <w:pPr>
        <w:pStyle w:val="1e"/>
      </w:pPr>
      <w:r w:rsidRPr="00152CD5">
        <w:rPr>
          <w:rFonts w:hint="eastAsia"/>
        </w:rPr>
        <w:t>Fans</w:t>
      </w:r>
    </w:p>
    <w:p w14:paraId="432AFF86" w14:textId="77777777" w:rsidR="00152CD5" w:rsidRPr="00152CD5" w:rsidRDefault="00152CD5" w:rsidP="0096335F">
      <w:pPr>
        <w:pStyle w:val="1e"/>
        <w:numPr>
          <w:ilvl w:val="0"/>
          <w:numId w:val="30"/>
        </w:numPr>
      </w:pPr>
      <w:r w:rsidRPr="00152CD5">
        <w:rPr>
          <w:rFonts w:hint="eastAsia"/>
        </w:rPr>
        <w:t>Place the component, screws and tools in a safe place when replacing a component. If any of them fall into an operating fan, the fan and relevant equipment will be damaged.</w:t>
      </w:r>
    </w:p>
    <w:p w14:paraId="0104B826" w14:textId="63998FCB" w:rsidR="00152CD5" w:rsidRDefault="00152CD5" w:rsidP="0096335F">
      <w:pPr>
        <w:pStyle w:val="1e"/>
        <w:numPr>
          <w:ilvl w:val="0"/>
          <w:numId w:val="30"/>
        </w:numPr>
      </w:pPr>
      <w:r w:rsidRPr="00152CD5">
        <w:rPr>
          <w:rFonts w:hint="eastAsia"/>
        </w:rPr>
        <w:t>Do not insert your fingers and boards into the operating fan until the fan is switched off and stops running when replacing a component near a fan; otherwise, you may get hurt or damage the equipment.</w:t>
      </w:r>
    </w:p>
    <w:p w14:paraId="1B041B63" w14:textId="45163935" w:rsidR="00152CD5" w:rsidRDefault="00152CD5" w:rsidP="00845BDC">
      <w:pPr>
        <w:pStyle w:val="1e"/>
        <w:jc w:val="center"/>
      </w:pPr>
      <w:r w:rsidRPr="00152CD5">
        <w:rPr>
          <w:noProof/>
        </w:rPr>
        <w:drawing>
          <wp:inline distT="0" distB="0" distL="0" distR="0" wp14:anchorId="009D7CCD" wp14:editId="34C97015">
            <wp:extent cx="2433920" cy="2384707"/>
            <wp:effectExtent l="0" t="0" r="0" b="0"/>
            <wp:docPr id="18" name="Picture 2" descr="F:\LCU硬件系统介绍\硬件系统介绍用图片\风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F:\LCU硬件系统介绍\硬件系统介绍用图片\风扇.PNG"/>
                    <pic:cNvPicPr>
                      <a:picLocks noChangeAspect="1" noChangeArrowheads="1"/>
                    </pic:cNvPicPr>
                  </pic:nvPicPr>
                  <pic:blipFill>
                    <a:blip r:embed="rId33" cstate="print">
                      <a:clrChange>
                        <a:clrFrom>
                          <a:srgbClr val="FFFFFF"/>
                        </a:clrFrom>
                        <a:clrTo>
                          <a:srgbClr val="FFFFFF">
                            <a:alpha val="0"/>
                          </a:srgbClr>
                        </a:clrTo>
                      </a:clrChange>
                    </a:blip>
                    <a:srcRect/>
                    <a:stretch>
                      <a:fillRect/>
                    </a:stretch>
                  </pic:blipFill>
                  <pic:spPr bwMode="auto">
                    <a:xfrm>
                      <a:off x="0" y="0"/>
                      <a:ext cx="2433920" cy="2384707"/>
                    </a:xfrm>
                    <a:prstGeom prst="rect">
                      <a:avLst/>
                    </a:prstGeom>
                    <a:noFill/>
                    <a:ln w="9525">
                      <a:noFill/>
                      <a:miter lim="800000"/>
                      <a:headEnd/>
                      <a:tailEnd/>
                    </a:ln>
                  </pic:spPr>
                </pic:pic>
              </a:graphicData>
            </a:graphic>
          </wp:inline>
        </w:drawing>
      </w:r>
    </w:p>
    <w:p w14:paraId="079B77D7" w14:textId="306A802A" w:rsidR="00152CD5" w:rsidRDefault="00152CD5" w:rsidP="00152CD5">
      <w:pPr>
        <w:pStyle w:val="92"/>
        <w:rPr>
          <w:lang w:eastAsia="en-US"/>
        </w:rPr>
      </w:pPr>
      <w:r>
        <w:rPr>
          <w:lang w:eastAsia="en-US"/>
        </w:rPr>
        <w:t>Fan</w:t>
      </w:r>
    </w:p>
    <w:p w14:paraId="72512288" w14:textId="3F420315" w:rsidR="00152CD5" w:rsidRDefault="00152CD5" w:rsidP="00152CD5">
      <w:pPr>
        <w:pStyle w:val="3"/>
        <w:rPr>
          <w:lang w:eastAsia="en-US"/>
        </w:rPr>
      </w:pPr>
      <w:bookmarkStart w:id="43" w:name="_Toc59195582"/>
      <w:r w:rsidRPr="00152CD5">
        <w:rPr>
          <w:rFonts w:hint="eastAsia"/>
          <w:lang w:eastAsia="en-US"/>
        </w:rPr>
        <w:t>Electrical Safety</w:t>
      </w:r>
      <w:bookmarkEnd w:id="43"/>
    </w:p>
    <w:p w14:paraId="78B3AB1F" w14:textId="77777777" w:rsidR="00152CD5" w:rsidRPr="00152CD5" w:rsidRDefault="00152CD5" w:rsidP="0096335F">
      <w:pPr>
        <w:pStyle w:val="1e"/>
      </w:pPr>
      <w:r w:rsidRPr="00152CD5">
        <w:rPr>
          <w:rFonts w:hint="eastAsia"/>
        </w:rPr>
        <w:t xml:space="preserve">Personal safety refers to the safety of personnel in electrical operations. The following lists the two main causes. </w:t>
      </w:r>
    </w:p>
    <w:p w14:paraId="1FB8AB97" w14:textId="77777777" w:rsidR="00152CD5" w:rsidRPr="00152CD5" w:rsidRDefault="00152CD5" w:rsidP="0096335F">
      <w:pPr>
        <w:pStyle w:val="1e"/>
      </w:pPr>
      <w:r w:rsidRPr="00152CD5">
        <w:rPr>
          <w:rFonts w:hint="eastAsia"/>
        </w:rPr>
        <w:t>Lack of electrical safety knowledge.</w:t>
      </w:r>
    </w:p>
    <w:p w14:paraId="0A9B85EB" w14:textId="77777777" w:rsidR="00152CD5" w:rsidRPr="00152CD5" w:rsidRDefault="00152CD5" w:rsidP="0096335F">
      <w:pPr>
        <w:pStyle w:val="1e"/>
      </w:pPr>
      <w:r w:rsidRPr="00152CD5">
        <w:rPr>
          <w:rFonts w:hint="eastAsia"/>
        </w:rPr>
        <w:t>Non-compliant acts.</w:t>
      </w:r>
    </w:p>
    <w:p w14:paraId="0B6D357B" w14:textId="77777777" w:rsidR="00152CD5" w:rsidRPr="00152CD5" w:rsidRDefault="00152CD5" w:rsidP="0096335F">
      <w:pPr>
        <w:pStyle w:val="1e"/>
      </w:pPr>
      <w:r w:rsidRPr="00152CD5">
        <w:rPr>
          <w:rFonts w:hint="eastAsia"/>
        </w:rPr>
        <w:t xml:space="preserve">Equipment safety refers to the safety of electrical equipment and auxiliary devices. </w:t>
      </w:r>
    </w:p>
    <w:p w14:paraId="0983908C" w14:textId="77777777" w:rsidR="00152CD5" w:rsidRPr="00152CD5" w:rsidRDefault="00152CD5" w:rsidP="0096335F">
      <w:pPr>
        <w:pStyle w:val="1e"/>
      </w:pPr>
      <w:r w:rsidRPr="00152CD5">
        <w:rPr>
          <w:rFonts w:hint="eastAsia"/>
        </w:rPr>
        <w:t>Electric Current Effects to the Human Body</w:t>
      </w:r>
    </w:p>
    <w:p w14:paraId="174D1185" w14:textId="77777777" w:rsidR="00152CD5" w:rsidRPr="00152CD5" w:rsidRDefault="00152CD5" w:rsidP="0096335F">
      <w:pPr>
        <w:pStyle w:val="1e"/>
        <w:numPr>
          <w:ilvl w:val="0"/>
          <w:numId w:val="31"/>
        </w:numPr>
      </w:pPr>
      <w:r w:rsidRPr="00152CD5">
        <w:rPr>
          <w:rFonts w:hint="eastAsia"/>
        </w:rPr>
        <w:t xml:space="preserve">Ventricular fibrillation: When the heart quivers instead of pumps due to disorganized electrical activity in the ventricles. It results in cardiac arrest with loss of consciousness and no pulse. </w:t>
      </w:r>
    </w:p>
    <w:p w14:paraId="02A5D9D0" w14:textId="77777777" w:rsidR="00152CD5" w:rsidRPr="00152CD5" w:rsidRDefault="00152CD5" w:rsidP="0096335F">
      <w:pPr>
        <w:pStyle w:val="1e"/>
        <w:numPr>
          <w:ilvl w:val="0"/>
          <w:numId w:val="31"/>
        </w:numPr>
      </w:pPr>
      <w:r w:rsidRPr="00152CD5">
        <w:rPr>
          <w:rFonts w:hint="eastAsia"/>
        </w:rPr>
        <w:t>Suffocation: When the current flows through the respiratory center in brain, it inhibits the breathing; when excessive current flows through the chest in a certain time, it leads to abnormal contraction of chest muscles, resulting in respiratory arrest.</w:t>
      </w:r>
    </w:p>
    <w:p w14:paraId="2C33FC5B" w14:textId="2FA1A069" w:rsidR="00152CD5" w:rsidRPr="00152CD5" w:rsidRDefault="00152CD5" w:rsidP="0096335F">
      <w:pPr>
        <w:pStyle w:val="1e"/>
        <w:numPr>
          <w:ilvl w:val="0"/>
          <w:numId w:val="31"/>
        </w:numPr>
      </w:pPr>
      <w:r w:rsidRPr="00152CD5">
        <w:rPr>
          <w:rFonts w:hint="eastAsia"/>
        </w:rPr>
        <w:t>Electric shocks also bring intense spasm, causing secondary accidents, such as tumble and falling.</w:t>
      </w:r>
    </w:p>
    <w:p w14:paraId="604A40E2" w14:textId="77777777" w:rsidR="00152CD5" w:rsidRPr="00152CD5" w:rsidRDefault="00152CD5" w:rsidP="0096335F">
      <w:pPr>
        <w:pStyle w:val="1e"/>
      </w:pPr>
      <w:r w:rsidRPr="00152CD5">
        <w:rPr>
          <w:rFonts w:hint="eastAsia"/>
        </w:rPr>
        <w:t>Current intensity: The higher the current, the greater the harms to human bodies.</w:t>
      </w:r>
    </w:p>
    <w:p w14:paraId="1BA80821" w14:textId="77777777" w:rsidR="00152CD5" w:rsidRPr="00152CD5" w:rsidRDefault="00152CD5" w:rsidP="0096335F">
      <w:pPr>
        <w:pStyle w:val="1e"/>
      </w:pPr>
      <w:r w:rsidRPr="00152CD5">
        <w:rPr>
          <w:rFonts w:hint="eastAsia"/>
        </w:rPr>
        <w:t>Energized duration: The longer the energized duration, the lower the body impedance, and the greater the harms of electric shock.</w:t>
      </w:r>
    </w:p>
    <w:p w14:paraId="6164F604" w14:textId="184C8E4A" w:rsidR="00152CD5" w:rsidRDefault="00152CD5" w:rsidP="0096335F">
      <w:pPr>
        <w:pStyle w:val="1e"/>
      </w:pPr>
      <w:r w:rsidRPr="00152CD5">
        <w:rPr>
          <w:rFonts w:hint="eastAsia"/>
        </w:rPr>
        <w:t>International Electrotechnical Commission (IEC) stipulated that the contact voltage threshold (equivalent to the safe voltage) is 50 V, and that no preventive measures against electric shocks are needed for 25 V or lower voltages.</w:t>
      </w:r>
    </w:p>
    <w:p w14:paraId="51C9D5A9" w14:textId="77777777" w:rsidR="00152CD5" w:rsidRPr="00152CD5" w:rsidRDefault="00152CD5" w:rsidP="0096335F">
      <w:pPr>
        <w:pStyle w:val="1e"/>
      </w:pPr>
      <w:r w:rsidRPr="00152CD5">
        <w:rPr>
          <w:rFonts w:hint="eastAsia"/>
        </w:rPr>
        <w:t>Sensing current: minimum value of electric current sensed by human bodies. Average sensing current ranges from 0.7</w:t>
      </w:r>
      <w:r w:rsidRPr="00152CD5">
        <w:rPr>
          <w:rFonts w:ascii="宋体" w:eastAsia="宋体" w:hAnsi="宋体" w:cs="宋体" w:hint="eastAsia"/>
        </w:rPr>
        <w:t>–</w:t>
      </w:r>
      <w:r w:rsidRPr="00152CD5">
        <w:rPr>
          <w:rFonts w:hint="eastAsia"/>
        </w:rPr>
        <w:t xml:space="preserve">1.1 mA. In general, sensing current brings no harm to human bodies. </w:t>
      </w:r>
    </w:p>
    <w:p w14:paraId="47168AA3" w14:textId="77777777" w:rsidR="00152CD5" w:rsidRPr="00152CD5" w:rsidRDefault="00152CD5" w:rsidP="0096335F">
      <w:pPr>
        <w:pStyle w:val="1e"/>
      </w:pPr>
      <w:r w:rsidRPr="00152CD5">
        <w:rPr>
          <w:rFonts w:hint="eastAsia"/>
        </w:rPr>
        <w:t>Let-go current: maximum value of electric current through the body of a person at which that person can release himself or herself. Average let-go current ranges from 10</w:t>
      </w:r>
      <w:r w:rsidRPr="00152CD5">
        <w:rPr>
          <w:rFonts w:ascii="宋体" w:eastAsia="宋体" w:hAnsi="宋体" w:cs="宋体" w:hint="eastAsia"/>
        </w:rPr>
        <w:t>–</w:t>
      </w:r>
      <w:r w:rsidRPr="00152CD5">
        <w:rPr>
          <w:rFonts w:hint="eastAsia"/>
        </w:rPr>
        <w:t xml:space="preserve">16 mA. In general, let-go current can be tolerated and cause no harms. </w:t>
      </w:r>
    </w:p>
    <w:p w14:paraId="0A8D2513" w14:textId="46D16BAD" w:rsidR="00152CD5" w:rsidRDefault="00152CD5" w:rsidP="0096335F">
      <w:pPr>
        <w:pStyle w:val="1e"/>
      </w:pPr>
      <w:r w:rsidRPr="00152CD5">
        <w:rPr>
          <w:rFonts w:hint="eastAsia"/>
        </w:rPr>
        <w:t>Deadly current: minimum value of electric current that endangers life within a short time. 100 mA and higher current causes death. When the current is below DC 50 mA and industrial frequency 30 mA, it does not pose life risks. (So, DC 50 mA and industrial frequency 30 mA are regarded as the upper thresholds of safe current.)</w:t>
      </w:r>
    </w:p>
    <w:p w14:paraId="1C555745" w14:textId="77777777" w:rsidR="00DF4BBD" w:rsidRPr="00DF4BBD" w:rsidRDefault="00DF4BBD" w:rsidP="0096335F">
      <w:pPr>
        <w:pStyle w:val="1e"/>
      </w:pPr>
      <w:r w:rsidRPr="00DF4BBD">
        <w:rPr>
          <w:rFonts w:hint="eastAsia"/>
        </w:rPr>
        <w:t xml:space="preserve">Protective grounding means that a certain point of electrical devices or energized circuits is directly connected to the ground, or a certain point of the de-energized part is manually connected to the ground. </w:t>
      </w:r>
    </w:p>
    <w:p w14:paraId="1101B608" w14:textId="77777777" w:rsidR="00DF4BBD" w:rsidRPr="00DF4BBD" w:rsidRDefault="00DF4BBD" w:rsidP="0096335F">
      <w:pPr>
        <w:pStyle w:val="1e"/>
        <w:numPr>
          <w:ilvl w:val="0"/>
          <w:numId w:val="33"/>
        </w:numPr>
      </w:pPr>
      <w:r w:rsidRPr="00DF4BBD">
        <w:rPr>
          <w:rFonts w:hint="eastAsia"/>
        </w:rPr>
        <w:t>Working grounding refers the connection to the ground with a view to ensuring the normal operation of the power system, for instance, the neutral point grounding in the three-phase and four-wire low-voltage power distribution system.</w:t>
      </w:r>
    </w:p>
    <w:p w14:paraId="63D3FB6E" w14:textId="09B0FAB8" w:rsidR="00152CD5" w:rsidRDefault="00DF4BBD" w:rsidP="0096335F">
      <w:pPr>
        <w:pStyle w:val="1e"/>
        <w:numPr>
          <w:ilvl w:val="0"/>
          <w:numId w:val="33"/>
        </w:numPr>
      </w:pPr>
      <w:r w:rsidRPr="00DF4BBD">
        <w:rPr>
          <w:rFonts w:hint="eastAsia"/>
        </w:rPr>
        <w:t>Safe grounding refers to the connection to the ground with a view to ensuring personal and equipment safety, including protective grounding (against electric shocks), surge protection grounding, ESD grounding, and shield grounding.</w:t>
      </w:r>
    </w:p>
    <w:p w14:paraId="4B2141E4" w14:textId="61FF9703" w:rsidR="00DF4BBD" w:rsidRPr="00DF4BBD" w:rsidRDefault="00DF4BBD" w:rsidP="00845BDC">
      <w:pPr>
        <w:pStyle w:val="1e"/>
        <w:jc w:val="center"/>
      </w:pPr>
      <w:r w:rsidRPr="00DF4BBD">
        <w:rPr>
          <w:noProof/>
        </w:rPr>
        <w:drawing>
          <wp:inline distT="0" distB="0" distL="0" distR="0" wp14:anchorId="255149F3" wp14:editId="3A8EAC6B">
            <wp:extent cx="2484276" cy="1368667"/>
            <wp:effectExtent l="0" t="0" r="0" b="3175"/>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34" cstate="print"/>
                    <a:srcRect/>
                    <a:stretch>
                      <a:fillRect/>
                    </a:stretch>
                  </pic:blipFill>
                  <pic:spPr bwMode="auto">
                    <a:xfrm>
                      <a:off x="0" y="0"/>
                      <a:ext cx="2484276" cy="1368667"/>
                    </a:xfrm>
                    <a:prstGeom prst="rect">
                      <a:avLst/>
                    </a:prstGeom>
                    <a:noFill/>
                    <a:ln w="9525">
                      <a:noFill/>
                      <a:miter lim="800000"/>
                      <a:headEnd/>
                      <a:tailEnd/>
                    </a:ln>
                  </pic:spPr>
                </pic:pic>
              </a:graphicData>
            </a:graphic>
          </wp:inline>
        </w:drawing>
      </w:r>
    </w:p>
    <w:p w14:paraId="55E9A45D" w14:textId="27B79118" w:rsidR="00DF4BBD" w:rsidRDefault="00DF4BBD" w:rsidP="00DF4BBD">
      <w:pPr>
        <w:pStyle w:val="92"/>
        <w:rPr>
          <w:lang w:eastAsia="en-US"/>
        </w:rPr>
      </w:pPr>
      <w:r w:rsidRPr="00DF4BBD">
        <w:rPr>
          <w:rFonts w:hint="eastAsia"/>
          <w:lang w:eastAsia="en-US"/>
        </w:rPr>
        <w:t>Protective grounding</w:t>
      </w:r>
    </w:p>
    <w:p w14:paraId="26081BDE" w14:textId="77777777" w:rsidR="00DF4BBD" w:rsidRPr="00DF4BBD" w:rsidRDefault="00DF4BBD" w:rsidP="0096335F">
      <w:pPr>
        <w:pStyle w:val="1e"/>
        <w:numPr>
          <w:ilvl w:val="0"/>
          <w:numId w:val="34"/>
        </w:numPr>
      </w:pPr>
      <w:r w:rsidRPr="00DF4BBD">
        <w:rPr>
          <w:rFonts w:hint="eastAsia"/>
        </w:rPr>
        <w:t xml:space="preserve">Note: Metal parts that pose dangerous voltage risks due to insulation damage or other causes must be grounded. Metal shells of electrical devices, such as motors, transformers, switches, and lighting devices, should all be grounded. In common low-voltage systems, ground resistance should be less than 4 ohms. </w:t>
      </w:r>
    </w:p>
    <w:p w14:paraId="686F8599" w14:textId="77777777" w:rsidR="00DF4BBD" w:rsidRDefault="00DF4BBD" w:rsidP="0096335F">
      <w:pPr>
        <w:pStyle w:val="1e"/>
      </w:pPr>
      <w:r w:rsidRPr="00DF4BBD">
        <w:rPr>
          <w:rFonts w:hint="eastAsia"/>
        </w:rPr>
        <w:t>Pr</w:t>
      </w:r>
      <w:r>
        <w:rPr>
          <w:rFonts w:hint="eastAsia"/>
        </w:rPr>
        <w:t>otective connecting to neutral</w:t>
      </w:r>
    </w:p>
    <w:p w14:paraId="7F536A22" w14:textId="1D7062F1" w:rsidR="00DF4BBD" w:rsidRPr="00DF4BBD" w:rsidRDefault="00DF4BBD" w:rsidP="0096335F">
      <w:pPr>
        <w:pStyle w:val="1e"/>
        <w:numPr>
          <w:ilvl w:val="0"/>
          <w:numId w:val="34"/>
        </w:numPr>
      </w:pPr>
      <w:r>
        <w:t>R</w:t>
      </w:r>
      <w:r w:rsidRPr="00DF4BBD">
        <w:rPr>
          <w:rFonts w:hint="eastAsia"/>
        </w:rPr>
        <w:t>efers to connecting the non-energized part of electrical devices in normal circumstances to the neutral wire of the power grid. It is worth noting that in the three-phase and four-wire power system, metal shells of the electrical devices are both grounded and connected to the neutral wire. This measure is called "repetitive grounding protection."</w:t>
      </w:r>
    </w:p>
    <w:p w14:paraId="3E1B9F33" w14:textId="728B053B" w:rsidR="00DF4BBD" w:rsidRDefault="00DF4BBD" w:rsidP="0096335F">
      <w:pPr>
        <w:pStyle w:val="1e"/>
        <w:numPr>
          <w:ilvl w:val="0"/>
          <w:numId w:val="34"/>
        </w:numPr>
      </w:pPr>
      <w:r w:rsidRPr="00DF4BBD">
        <w:rPr>
          <w:rFonts w:hint="eastAsia"/>
        </w:rPr>
        <w:t>Note: Installing fuses and switches in the ground cable loop is not allowed.</w:t>
      </w:r>
    </w:p>
    <w:p w14:paraId="44B74351" w14:textId="201BF316" w:rsidR="00DF4BBD" w:rsidRDefault="00DF4BBD" w:rsidP="00845BDC">
      <w:pPr>
        <w:pStyle w:val="1e"/>
        <w:jc w:val="center"/>
      </w:pPr>
      <w:r w:rsidRPr="00DF4BBD">
        <w:rPr>
          <w:noProof/>
        </w:rPr>
        <w:drawing>
          <wp:inline distT="0" distB="0" distL="0" distR="0" wp14:anchorId="6B495CDF" wp14:editId="787CB498">
            <wp:extent cx="3299553" cy="2328256"/>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35" cstate="print"/>
                    <a:srcRect/>
                    <a:stretch>
                      <a:fillRect/>
                    </a:stretch>
                  </pic:blipFill>
                  <pic:spPr bwMode="auto">
                    <a:xfrm>
                      <a:off x="0" y="0"/>
                      <a:ext cx="3299553" cy="2328256"/>
                    </a:xfrm>
                    <a:prstGeom prst="rect">
                      <a:avLst/>
                    </a:prstGeom>
                    <a:noFill/>
                    <a:ln w="9525">
                      <a:noFill/>
                      <a:miter lim="800000"/>
                      <a:headEnd/>
                      <a:tailEnd/>
                    </a:ln>
                  </pic:spPr>
                </pic:pic>
              </a:graphicData>
            </a:graphic>
          </wp:inline>
        </w:drawing>
      </w:r>
    </w:p>
    <w:p w14:paraId="32080F89" w14:textId="77777777" w:rsidR="00DF4BBD" w:rsidRDefault="00DF4BBD" w:rsidP="00DF4BBD">
      <w:pPr>
        <w:pStyle w:val="92"/>
        <w:rPr>
          <w:lang w:eastAsia="en-US"/>
        </w:rPr>
      </w:pPr>
      <w:r w:rsidRPr="00DF4BBD">
        <w:rPr>
          <w:rFonts w:hint="eastAsia"/>
          <w:lang w:eastAsia="en-US"/>
        </w:rPr>
        <w:t>Pr</w:t>
      </w:r>
      <w:r>
        <w:rPr>
          <w:rFonts w:hint="eastAsia"/>
          <w:lang w:eastAsia="en-US"/>
        </w:rPr>
        <w:t>otective connecting to neutral</w:t>
      </w:r>
    </w:p>
    <w:p w14:paraId="40AB5495" w14:textId="77777777" w:rsidR="00DF4BBD" w:rsidRPr="00DF4BBD" w:rsidRDefault="00DF4BBD" w:rsidP="0096335F">
      <w:pPr>
        <w:pStyle w:val="1e"/>
      </w:pPr>
      <w:r w:rsidRPr="00DF4BBD">
        <w:rPr>
          <w:rFonts w:hint="eastAsia"/>
        </w:rPr>
        <w:t>Surge Protection Measures</w:t>
      </w:r>
    </w:p>
    <w:p w14:paraId="1EB56461" w14:textId="45396A64" w:rsidR="00DF4BBD" w:rsidRPr="00DF4BBD" w:rsidRDefault="00DF4BBD" w:rsidP="0096335F">
      <w:pPr>
        <w:pStyle w:val="1e"/>
        <w:numPr>
          <w:ilvl w:val="0"/>
          <w:numId w:val="35"/>
        </w:numPr>
      </w:pPr>
      <w:r w:rsidRPr="00DF4BBD">
        <w:rPr>
          <w:rFonts w:hint="eastAsia"/>
        </w:rPr>
        <w:t>SPD types: Lightning rod, lightning wire, lightning net, lightning belt, and surge protector.</w:t>
      </w:r>
    </w:p>
    <w:p w14:paraId="1CA985DE" w14:textId="77777777" w:rsidR="00DF4BBD" w:rsidRPr="00DF4BBD" w:rsidRDefault="00DF4BBD" w:rsidP="0096335F">
      <w:pPr>
        <w:pStyle w:val="1e"/>
      </w:pPr>
      <w:r w:rsidRPr="00DF4BBD">
        <w:rPr>
          <w:rFonts w:hint="eastAsia"/>
        </w:rPr>
        <w:t>Tips for individual lightning protection</w:t>
      </w:r>
    </w:p>
    <w:p w14:paraId="2E814F32" w14:textId="77777777" w:rsidR="00DF4BBD" w:rsidRPr="00DF4BBD" w:rsidRDefault="00DF4BBD" w:rsidP="0096335F">
      <w:pPr>
        <w:pStyle w:val="1e"/>
        <w:numPr>
          <w:ilvl w:val="0"/>
          <w:numId w:val="35"/>
        </w:numPr>
      </w:pPr>
      <w:r w:rsidRPr="00DF4BBD">
        <w:rPr>
          <w:rFonts w:hint="eastAsia"/>
        </w:rPr>
        <w:t xml:space="preserve">Do not stay in open areas, mountain tops, ridges, or rooftops. </w:t>
      </w:r>
    </w:p>
    <w:p w14:paraId="31C7F7D3" w14:textId="77777777" w:rsidR="00DF4BBD" w:rsidRPr="00DF4BBD" w:rsidRDefault="00DF4BBD" w:rsidP="0096335F">
      <w:pPr>
        <w:pStyle w:val="1e"/>
        <w:numPr>
          <w:ilvl w:val="0"/>
          <w:numId w:val="35"/>
        </w:numPr>
      </w:pPr>
      <w:r w:rsidRPr="00DF4BBD">
        <w:rPr>
          <w:rFonts w:hint="eastAsia"/>
        </w:rPr>
        <w:t>Do not stay near iron gates, metal clotheslines, and railway tracks.</w:t>
      </w:r>
    </w:p>
    <w:p w14:paraId="5F7B1824" w14:textId="77777777" w:rsidR="00DF4BBD" w:rsidRPr="00DF4BBD" w:rsidRDefault="00DF4BBD" w:rsidP="0096335F">
      <w:pPr>
        <w:pStyle w:val="1e"/>
        <w:numPr>
          <w:ilvl w:val="0"/>
          <w:numId w:val="35"/>
        </w:numPr>
      </w:pPr>
      <w:r w:rsidRPr="00DF4BBD">
        <w:rPr>
          <w:rFonts w:hint="eastAsia"/>
        </w:rPr>
        <w:t xml:space="preserve">Do not stay in the swimming pool, lakes, or seaside or under isolated trees. </w:t>
      </w:r>
    </w:p>
    <w:p w14:paraId="459E4175" w14:textId="105A09A7" w:rsidR="00DF4BBD" w:rsidRDefault="00DF4BBD" w:rsidP="0096335F">
      <w:pPr>
        <w:pStyle w:val="1e"/>
        <w:numPr>
          <w:ilvl w:val="0"/>
          <w:numId w:val="35"/>
        </w:numPr>
      </w:pPr>
      <w:r w:rsidRPr="00DF4BBD">
        <w:rPr>
          <w:rFonts w:hint="eastAsia"/>
        </w:rPr>
        <w:t>Close doors and windows to avoid flank-striking lightning or lightning balls.</w:t>
      </w:r>
    </w:p>
    <w:p w14:paraId="669BD289" w14:textId="77777777" w:rsidR="00DF4BBD" w:rsidRPr="00DF4BBD" w:rsidRDefault="00DF4BBD" w:rsidP="0096335F">
      <w:pPr>
        <w:pStyle w:val="1e"/>
      </w:pPr>
      <w:r w:rsidRPr="00DF4BBD">
        <w:rPr>
          <w:rFonts w:hint="eastAsia"/>
        </w:rPr>
        <w:t>In general, the lightning rod is used to protect the outdoor power transformation and distribution devices, buildings, and structures. The lightning wire is used to protect the power cables.</w:t>
      </w:r>
    </w:p>
    <w:p w14:paraId="02E8C384" w14:textId="77777777" w:rsidR="00DF4BBD" w:rsidRPr="00DF4BBD" w:rsidRDefault="00DF4BBD" w:rsidP="0096335F">
      <w:pPr>
        <w:pStyle w:val="1e"/>
      </w:pPr>
      <w:r w:rsidRPr="00DF4BBD">
        <w:rPr>
          <w:rFonts w:hint="eastAsia"/>
        </w:rPr>
        <w:t xml:space="preserve">The lightning net and belt are used to protect the buildings. The surge protector is used to protect the devices. </w:t>
      </w:r>
    </w:p>
    <w:p w14:paraId="31ABFFAA" w14:textId="77777777" w:rsidR="00DF4BBD" w:rsidRPr="00DF4BBD" w:rsidRDefault="00DF4BBD" w:rsidP="0096335F">
      <w:pPr>
        <w:pStyle w:val="1e"/>
      </w:pPr>
      <w:r w:rsidRPr="00DF4BBD">
        <w:rPr>
          <w:rFonts w:hint="eastAsia"/>
        </w:rPr>
        <w:t>Measures against body ESD accidents</w:t>
      </w:r>
    </w:p>
    <w:p w14:paraId="2E7BDD59" w14:textId="77777777" w:rsidR="00DF4BBD" w:rsidRPr="00DF4BBD" w:rsidRDefault="00DF4BBD" w:rsidP="0096335F">
      <w:pPr>
        <w:pStyle w:val="1e"/>
        <w:numPr>
          <w:ilvl w:val="0"/>
          <w:numId w:val="36"/>
        </w:numPr>
      </w:pPr>
      <w:r w:rsidRPr="00DF4BBD">
        <w:rPr>
          <w:rFonts w:hint="eastAsia"/>
        </w:rPr>
        <w:t xml:space="preserve">Use ESD floor/shoes/socks (static electricity conducted to the ground from feet).Put on ESD footgear and stand on the ESD floor, mats, and carpets to form a combined grounding. </w:t>
      </w:r>
    </w:p>
    <w:p w14:paraId="634206D5" w14:textId="60E768D6" w:rsidR="00DF4BBD" w:rsidRPr="00DF4BBD" w:rsidRDefault="00DF4BBD" w:rsidP="0096335F">
      <w:pPr>
        <w:pStyle w:val="1e"/>
        <w:numPr>
          <w:ilvl w:val="0"/>
          <w:numId w:val="36"/>
        </w:numPr>
      </w:pPr>
      <w:r w:rsidRPr="00DF4BBD">
        <w:rPr>
          <w:rFonts w:hint="eastAsia"/>
        </w:rPr>
        <w:t>Wear an ESD wrist strap and ground it (static electricity conducted to the ground from hands).Discharge the static electricity on the body from hands. The ESD wrist strap is composed of an ESD elastic, snap, spring, resistor, and plug/clip. The inner layer of the elastic is braided with ESD yarns and the outer layer is braided with common yarns.</w:t>
      </w:r>
    </w:p>
    <w:p w14:paraId="770D17B4" w14:textId="657D2118" w:rsidR="00DF4BBD" w:rsidRDefault="00DF4BBD" w:rsidP="00845BDC">
      <w:pPr>
        <w:pStyle w:val="1e"/>
        <w:jc w:val="center"/>
      </w:pPr>
      <w:r w:rsidRPr="00DF4BBD">
        <w:rPr>
          <w:noProof/>
        </w:rPr>
        <w:drawing>
          <wp:inline distT="0" distB="0" distL="0" distR="0" wp14:anchorId="0C6B752E" wp14:editId="117B28ED">
            <wp:extent cx="2176238" cy="2466042"/>
            <wp:effectExtent l="0" t="0" r="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36" cstate="print"/>
                    <a:srcRect/>
                    <a:stretch>
                      <a:fillRect/>
                    </a:stretch>
                  </pic:blipFill>
                  <pic:spPr bwMode="auto">
                    <a:xfrm>
                      <a:off x="0" y="0"/>
                      <a:ext cx="2176238" cy="2466042"/>
                    </a:xfrm>
                    <a:prstGeom prst="rect">
                      <a:avLst/>
                    </a:prstGeom>
                    <a:noFill/>
                    <a:ln w="9525">
                      <a:noFill/>
                      <a:miter lim="800000"/>
                      <a:headEnd/>
                      <a:tailEnd/>
                    </a:ln>
                  </pic:spPr>
                </pic:pic>
              </a:graphicData>
            </a:graphic>
          </wp:inline>
        </w:drawing>
      </w:r>
    </w:p>
    <w:p w14:paraId="4C535E09" w14:textId="48B23BEA" w:rsidR="00DF4BBD" w:rsidRDefault="00DF4BBD" w:rsidP="00DF4BBD">
      <w:pPr>
        <w:pStyle w:val="92"/>
        <w:rPr>
          <w:lang w:eastAsia="en-US"/>
        </w:rPr>
      </w:pPr>
      <w:r w:rsidRPr="00DF4BBD">
        <w:rPr>
          <w:rFonts w:hint="eastAsia"/>
          <w:lang w:eastAsia="en-US"/>
        </w:rPr>
        <w:t>ESD wrist strap</w:t>
      </w:r>
    </w:p>
    <w:p w14:paraId="604E2FDD" w14:textId="77777777" w:rsidR="00DF4BBD" w:rsidRPr="00DF4BBD" w:rsidRDefault="00DF4BBD" w:rsidP="0096335F">
      <w:pPr>
        <w:pStyle w:val="1e"/>
      </w:pPr>
      <w:r w:rsidRPr="00DF4BBD">
        <w:rPr>
          <w:rFonts w:hint="eastAsia"/>
        </w:rPr>
        <w:t xml:space="preserve">Establish comprehensive safety regulations and rules, and enhance the related education and trainings. </w:t>
      </w:r>
    </w:p>
    <w:p w14:paraId="328F098D" w14:textId="77777777" w:rsidR="00DF4BBD" w:rsidRPr="00DF4BBD" w:rsidRDefault="00DF4BBD" w:rsidP="0096335F">
      <w:pPr>
        <w:pStyle w:val="1e"/>
      </w:pPr>
      <w:r w:rsidRPr="00DF4BBD">
        <w:rPr>
          <w:rFonts w:hint="eastAsia"/>
        </w:rPr>
        <w:t xml:space="preserve">Electrical operations must be performed by qualified personnel. Personnel without related certificates must not maintain or repair electrical devices or perform unauthorized operations. </w:t>
      </w:r>
    </w:p>
    <w:p w14:paraId="346E3F04" w14:textId="77777777" w:rsidR="00DF4BBD" w:rsidRPr="00DF4BBD" w:rsidRDefault="00DF4BBD" w:rsidP="0096335F">
      <w:pPr>
        <w:pStyle w:val="1e"/>
      </w:pPr>
      <w:r w:rsidRPr="00DF4BBD">
        <w:rPr>
          <w:rFonts w:hint="eastAsia"/>
        </w:rPr>
        <w:t>Electrical device safety</w:t>
      </w:r>
    </w:p>
    <w:p w14:paraId="79C6DEF7" w14:textId="14880DEB" w:rsidR="00DF4BBD" w:rsidRPr="00DF4BBD" w:rsidRDefault="00DF4BBD" w:rsidP="0096335F">
      <w:pPr>
        <w:pStyle w:val="1e"/>
        <w:numPr>
          <w:ilvl w:val="0"/>
          <w:numId w:val="37"/>
        </w:numPr>
      </w:pPr>
      <w:r w:rsidRPr="00DF4BBD">
        <w:rPr>
          <w:rFonts w:hint="eastAsia"/>
        </w:rPr>
        <w:t>The electric</w:t>
      </w:r>
      <w:r>
        <w:rPr>
          <w:rFonts w:hint="eastAsia"/>
        </w:rPr>
        <w:t xml:space="preserve">al devices should be protected </w:t>
      </w:r>
      <w:r w:rsidRPr="00DF4BBD">
        <w:rPr>
          <w:rFonts w:hint="eastAsia"/>
        </w:rPr>
        <w:t xml:space="preserve">from corrosion and moisture. </w:t>
      </w:r>
    </w:p>
    <w:p w14:paraId="775144BE" w14:textId="5E93CCC8" w:rsidR="00DF4BBD" w:rsidRPr="00DF4BBD" w:rsidRDefault="00DF4BBD" w:rsidP="0096335F">
      <w:pPr>
        <w:pStyle w:val="1e"/>
        <w:numPr>
          <w:ilvl w:val="0"/>
          <w:numId w:val="37"/>
        </w:numPr>
      </w:pPr>
      <w:r w:rsidRPr="00DF4BBD">
        <w:rPr>
          <w:rFonts w:hint="eastAsia"/>
        </w:rPr>
        <w:t>The metal she</w:t>
      </w:r>
      <w:r>
        <w:rPr>
          <w:rFonts w:hint="eastAsia"/>
        </w:rPr>
        <w:t xml:space="preserve">lls of electrical devices must </w:t>
      </w:r>
      <w:r w:rsidRPr="00DF4BBD">
        <w:rPr>
          <w:rFonts w:hint="eastAsia"/>
        </w:rPr>
        <w:t>be grounded (or connected to the neutral wire).</w:t>
      </w:r>
    </w:p>
    <w:p w14:paraId="56618746" w14:textId="6D2A3A23" w:rsidR="00152CD5" w:rsidRDefault="00DF4BBD" w:rsidP="0096335F">
      <w:pPr>
        <w:pStyle w:val="1e"/>
        <w:numPr>
          <w:ilvl w:val="0"/>
          <w:numId w:val="37"/>
        </w:numPr>
      </w:pPr>
      <w:r w:rsidRPr="00DF4BBD">
        <w:rPr>
          <w:rFonts w:hint="eastAsia"/>
        </w:rPr>
        <w:t>Do not use elect</w:t>
      </w:r>
      <w:r>
        <w:rPr>
          <w:rFonts w:hint="eastAsia"/>
        </w:rPr>
        <w:t xml:space="preserve">rical devices over their rated </w:t>
      </w:r>
      <w:r w:rsidRPr="00DF4BBD">
        <w:rPr>
          <w:rFonts w:hint="eastAsia"/>
        </w:rPr>
        <w:t>values.</w:t>
      </w:r>
    </w:p>
    <w:p w14:paraId="6312D74E" w14:textId="77777777" w:rsidR="00DF4BBD" w:rsidRPr="00DF4BBD" w:rsidRDefault="00DF4BBD" w:rsidP="0096335F">
      <w:pPr>
        <w:pStyle w:val="1e"/>
      </w:pPr>
      <w:r w:rsidRPr="00DF4BBD">
        <w:rPr>
          <w:rFonts w:hint="eastAsia"/>
        </w:rPr>
        <w:t xml:space="preserve">Check the following items of instruments before working. </w:t>
      </w:r>
    </w:p>
    <w:p w14:paraId="64DAB2E3" w14:textId="77777777" w:rsidR="00DF4BBD" w:rsidRPr="00DF4BBD" w:rsidRDefault="00DF4BBD" w:rsidP="0096335F">
      <w:pPr>
        <w:pStyle w:val="1e"/>
        <w:numPr>
          <w:ilvl w:val="0"/>
          <w:numId w:val="38"/>
        </w:numPr>
      </w:pPr>
      <w:r w:rsidRPr="00DF4BBD">
        <w:rPr>
          <w:rFonts w:hint="eastAsia"/>
        </w:rPr>
        <w:t>Insulation condition.</w:t>
      </w:r>
    </w:p>
    <w:p w14:paraId="350D895B" w14:textId="77777777" w:rsidR="00DF4BBD" w:rsidRPr="00DF4BBD" w:rsidRDefault="00DF4BBD" w:rsidP="0096335F">
      <w:pPr>
        <w:pStyle w:val="1e"/>
        <w:numPr>
          <w:ilvl w:val="0"/>
          <w:numId w:val="38"/>
        </w:numPr>
      </w:pPr>
      <w:r w:rsidRPr="00DF4BBD">
        <w:rPr>
          <w:rFonts w:hint="eastAsia"/>
        </w:rPr>
        <w:t>Validity period.</w:t>
      </w:r>
    </w:p>
    <w:p w14:paraId="635B2832" w14:textId="77777777" w:rsidR="00DF4BBD" w:rsidRPr="00DF4BBD" w:rsidRDefault="00DF4BBD" w:rsidP="0096335F">
      <w:pPr>
        <w:pStyle w:val="1e"/>
        <w:numPr>
          <w:ilvl w:val="0"/>
          <w:numId w:val="38"/>
        </w:numPr>
      </w:pPr>
      <w:r w:rsidRPr="00DF4BBD">
        <w:rPr>
          <w:rFonts w:hint="eastAsia"/>
        </w:rPr>
        <w:t>Voltage level.</w:t>
      </w:r>
    </w:p>
    <w:p w14:paraId="3B21F296" w14:textId="77777777" w:rsidR="00DF4BBD" w:rsidRPr="00DF4BBD" w:rsidRDefault="00DF4BBD" w:rsidP="0096335F">
      <w:pPr>
        <w:pStyle w:val="1e"/>
      </w:pPr>
      <w:r w:rsidRPr="00DF4BBD">
        <w:rPr>
          <w:rFonts w:hint="eastAsia"/>
        </w:rPr>
        <w:t xml:space="preserve">Implement the work ticket system when checking, maintaining, or cleaning the power-off electrical devices. </w:t>
      </w:r>
    </w:p>
    <w:p w14:paraId="206437F7" w14:textId="77777777" w:rsidR="00DF4BBD" w:rsidRPr="00DF4BBD" w:rsidRDefault="00DF4BBD" w:rsidP="0096335F">
      <w:pPr>
        <w:pStyle w:val="1e"/>
      </w:pPr>
      <w:r w:rsidRPr="00DF4BBD">
        <w:rPr>
          <w:rFonts w:hint="eastAsia"/>
        </w:rPr>
        <w:t xml:space="preserve">To check, maintain, or clean the power-off electrical devices, the following safety measures must be taken. </w:t>
      </w:r>
    </w:p>
    <w:p w14:paraId="3FC3BF8B" w14:textId="77777777" w:rsidR="00DF4BBD" w:rsidRPr="00DF4BBD" w:rsidRDefault="00DF4BBD" w:rsidP="0096335F">
      <w:pPr>
        <w:pStyle w:val="1e"/>
        <w:numPr>
          <w:ilvl w:val="0"/>
          <w:numId w:val="39"/>
        </w:numPr>
      </w:pPr>
      <w:r w:rsidRPr="00DF4BBD">
        <w:rPr>
          <w:rFonts w:hint="eastAsia"/>
        </w:rPr>
        <w:t>Power off.</w:t>
      </w:r>
    </w:p>
    <w:p w14:paraId="539815E8" w14:textId="77777777" w:rsidR="00DF4BBD" w:rsidRPr="00DF4BBD" w:rsidRDefault="00DF4BBD" w:rsidP="0096335F">
      <w:pPr>
        <w:pStyle w:val="1e"/>
        <w:numPr>
          <w:ilvl w:val="0"/>
          <w:numId w:val="39"/>
        </w:numPr>
      </w:pPr>
      <w:r w:rsidRPr="00DF4BBD">
        <w:rPr>
          <w:rFonts w:hint="eastAsia"/>
        </w:rPr>
        <w:t>Check the power.</w:t>
      </w:r>
    </w:p>
    <w:p w14:paraId="0C8D3A07" w14:textId="77777777" w:rsidR="00DF4BBD" w:rsidRPr="00DF4BBD" w:rsidRDefault="00DF4BBD" w:rsidP="0096335F">
      <w:pPr>
        <w:pStyle w:val="1e"/>
        <w:numPr>
          <w:ilvl w:val="0"/>
          <w:numId w:val="39"/>
        </w:numPr>
      </w:pPr>
      <w:r w:rsidRPr="00DF4BBD">
        <w:rPr>
          <w:rFonts w:hint="eastAsia"/>
        </w:rPr>
        <w:t>Install the ground cable.</w:t>
      </w:r>
    </w:p>
    <w:p w14:paraId="768F59E0" w14:textId="20F7E2BB" w:rsidR="00152CD5" w:rsidRDefault="00DF4BBD" w:rsidP="0096335F">
      <w:pPr>
        <w:pStyle w:val="1e"/>
        <w:numPr>
          <w:ilvl w:val="0"/>
          <w:numId w:val="39"/>
        </w:numPr>
      </w:pPr>
      <w:r w:rsidRPr="00DF4BBD">
        <w:rPr>
          <w:rFonts w:hint="eastAsia"/>
        </w:rPr>
        <w:t>Hang a sign and set a shelter.</w:t>
      </w:r>
    </w:p>
    <w:p w14:paraId="476AF061" w14:textId="77777777" w:rsidR="00DF4BBD" w:rsidRPr="00DF4BBD" w:rsidRDefault="00DF4BBD" w:rsidP="0096335F">
      <w:pPr>
        <w:pStyle w:val="1e"/>
      </w:pPr>
      <w:r w:rsidRPr="00DF4BBD">
        <w:rPr>
          <w:rFonts w:hint="eastAsia"/>
        </w:rPr>
        <w:t>Precautions Against Ground Cable Installation</w:t>
      </w:r>
    </w:p>
    <w:p w14:paraId="6C94922D" w14:textId="77777777" w:rsidR="00DF4BBD" w:rsidRPr="00DF4BBD" w:rsidRDefault="00DF4BBD" w:rsidP="0096335F">
      <w:pPr>
        <w:pStyle w:val="1e"/>
        <w:numPr>
          <w:ilvl w:val="0"/>
          <w:numId w:val="40"/>
        </w:numPr>
      </w:pPr>
      <w:r w:rsidRPr="00DF4BBD">
        <w:rPr>
          <w:rFonts w:hint="eastAsia"/>
        </w:rPr>
        <w:t>All ground cables and the energized parts should be kept a proper distance required by regulations.</w:t>
      </w:r>
    </w:p>
    <w:p w14:paraId="1AB8B97E" w14:textId="77777777" w:rsidR="00DF4BBD" w:rsidRPr="00DF4BBD" w:rsidRDefault="00DF4BBD" w:rsidP="0096335F">
      <w:pPr>
        <w:pStyle w:val="1e"/>
        <w:numPr>
          <w:ilvl w:val="0"/>
          <w:numId w:val="40"/>
        </w:numPr>
      </w:pPr>
      <w:r w:rsidRPr="00DF4BBD">
        <w:rPr>
          <w:rFonts w:hint="eastAsia"/>
        </w:rPr>
        <w:t>After checking that the device under maintenance is non-energized, promptly ground the device and perform a three-phase short circuit.</w:t>
      </w:r>
    </w:p>
    <w:p w14:paraId="3BB0D50A" w14:textId="77777777" w:rsidR="00DF4BBD" w:rsidRPr="00DF4BBD" w:rsidRDefault="00DF4BBD" w:rsidP="0096335F">
      <w:pPr>
        <w:pStyle w:val="1e"/>
        <w:numPr>
          <w:ilvl w:val="0"/>
          <w:numId w:val="40"/>
        </w:numPr>
      </w:pPr>
      <w:r w:rsidRPr="00DF4BBD">
        <w:rPr>
          <w:rFonts w:hint="eastAsia"/>
        </w:rPr>
        <w:t>The ground resistance must meet requirements.</w:t>
      </w:r>
    </w:p>
    <w:p w14:paraId="09E9B84D" w14:textId="77777777" w:rsidR="00DF4BBD" w:rsidRPr="00DF4BBD" w:rsidRDefault="00DF4BBD" w:rsidP="0096335F">
      <w:pPr>
        <w:pStyle w:val="1e"/>
      </w:pPr>
      <w:r w:rsidRPr="00DF4BBD">
        <w:rPr>
          <w:rFonts w:hint="eastAsia"/>
        </w:rPr>
        <w:t>Precautions Against Power Check</w:t>
      </w:r>
    </w:p>
    <w:p w14:paraId="66502961" w14:textId="77777777" w:rsidR="00DF4BBD" w:rsidRPr="00DF4BBD" w:rsidRDefault="00DF4BBD" w:rsidP="0096335F">
      <w:pPr>
        <w:pStyle w:val="1e"/>
        <w:numPr>
          <w:ilvl w:val="0"/>
          <w:numId w:val="41"/>
        </w:numPr>
      </w:pPr>
      <w:r w:rsidRPr="00DF4BBD">
        <w:rPr>
          <w:rFonts w:hint="eastAsia"/>
        </w:rPr>
        <w:t>Put "Do not switch on." signs on handles that can power on the device.</w:t>
      </w:r>
    </w:p>
    <w:p w14:paraId="1F825216" w14:textId="3F1D0586" w:rsidR="00DF4BBD" w:rsidRPr="00DF4BBD" w:rsidRDefault="00DF4BBD" w:rsidP="0096335F">
      <w:pPr>
        <w:pStyle w:val="1e"/>
        <w:numPr>
          <w:ilvl w:val="0"/>
          <w:numId w:val="41"/>
        </w:numPr>
      </w:pPr>
      <w:r w:rsidRPr="00DF4BBD">
        <w:rPr>
          <w:rFonts w:hint="eastAsia"/>
        </w:rPr>
        <w:t>Do not move or remove the shelter,</w:t>
      </w:r>
      <w:r>
        <w:rPr>
          <w:rFonts w:hint="eastAsia"/>
        </w:rPr>
        <w:t xml:space="preserve"> ground, or other signs without </w:t>
      </w:r>
      <w:r w:rsidRPr="00DF4BBD">
        <w:rPr>
          <w:rFonts w:hint="eastAsia"/>
        </w:rPr>
        <w:t>permission during the construction.</w:t>
      </w:r>
    </w:p>
    <w:p w14:paraId="6593D4C8" w14:textId="77777777" w:rsidR="00DF4BBD" w:rsidRPr="00DF4BBD" w:rsidRDefault="00DF4BBD" w:rsidP="0096335F">
      <w:pPr>
        <w:pStyle w:val="1e"/>
      </w:pPr>
      <w:r w:rsidRPr="00DF4BBD">
        <w:rPr>
          <w:rFonts w:hint="eastAsia"/>
        </w:rPr>
        <w:t>Operations performed after power-off must be carried out under supervision.</w:t>
      </w:r>
    </w:p>
    <w:p w14:paraId="7477D138" w14:textId="7356DEBC" w:rsidR="00152CD5" w:rsidRDefault="00DF4BBD" w:rsidP="0096335F">
      <w:pPr>
        <w:pStyle w:val="1e"/>
      </w:pPr>
      <w:r w:rsidRPr="00DF4BBD">
        <w:rPr>
          <w:rFonts w:hint="eastAsia"/>
        </w:rPr>
        <w:t>Disconnect the power supply before you carry or move electrical devices.</w:t>
      </w:r>
    </w:p>
    <w:p w14:paraId="33A25272" w14:textId="3CB117A0" w:rsidR="00152CD5" w:rsidRDefault="00DF4BBD" w:rsidP="00845BDC">
      <w:pPr>
        <w:pStyle w:val="1e"/>
        <w:ind w:left="0"/>
        <w:jc w:val="center"/>
      </w:pPr>
      <w:r w:rsidRPr="00DF4BBD">
        <w:rPr>
          <w:noProof/>
        </w:rPr>
        <w:drawing>
          <wp:inline distT="0" distB="0" distL="0" distR="0" wp14:anchorId="70E4310F" wp14:editId="320B4956">
            <wp:extent cx="6120130" cy="2719705"/>
            <wp:effectExtent l="0" t="0" r="0" b="444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37" cstate="print"/>
                    <a:srcRect/>
                    <a:stretch>
                      <a:fillRect/>
                    </a:stretch>
                  </pic:blipFill>
                  <pic:spPr bwMode="auto">
                    <a:xfrm>
                      <a:off x="0" y="0"/>
                      <a:ext cx="6120130" cy="2719705"/>
                    </a:xfrm>
                    <a:prstGeom prst="rect">
                      <a:avLst/>
                    </a:prstGeom>
                    <a:noFill/>
                    <a:ln w="9525">
                      <a:noFill/>
                      <a:miter lim="800000"/>
                      <a:headEnd/>
                      <a:tailEnd/>
                    </a:ln>
                  </pic:spPr>
                </pic:pic>
              </a:graphicData>
            </a:graphic>
          </wp:inline>
        </w:drawing>
      </w:r>
    </w:p>
    <w:p w14:paraId="3F28413A" w14:textId="23C298E3" w:rsidR="00DF4BBD" w:rsidRDefault="00DF4BBD" w:rsidP="00DF4BBD">
      <w:pPr>
        <w:pStyle w:val="92"/>
        <w:rPr>
          <w:lang w:eastAsia="en-US"/>
        </w:rPr>
      </w:pPr>
      <w:r w:rsidRPr="00DF4BBD">
        <w:rPr>
          <w:rFonts w:hint="eastAsia"/>
          <w:lang w:eastAsia="en-US"/>
        </w:rPr>
        <w:t>Socket</w:t>
      </w:r>
    </w:p>
    <w:p w14:paraId="065B1B07" w14:textId="3CB15BBC" w:rsidR="00DF4BBD" w:rsidRDefault="00DF4BBD" w:rsidP="00DF4BBD">
      <w:pPr>
        <w:pStyle w:val="3"/>
        <w:rPr>
          <w:lang w:eastAsia="en-US"/>
        </w:rPr>
      </w:pPr>
      <w:bookmarkStart w:id="44" w:name="_Toc59195583"/>
      <w:r w:rsidRPr="00DF4BBD">
        <w:rPr>
          <w:rFonts w:hint="eastAsia"/>
          <w:lang w:eastAsia="en-US"/>
        </w:rPr>
        <w:t>Welding Safety</w:t>
      </w:r>
      <w:bookmarkEnd w:id="44"/>
    </w:p>
    <w:p w14:paraId="05213EE6" w14:textId="77777777" w:rsidR="00DF4BBD" w:rsidRPr="00DF4BBD" w:rsidRDefault="00DF4BBD" w:rsidP="0096335F">
      <w:pPr>
        <w:pStyle w:val="1e"/>
      </w:pPr>
      <w:r w:rsidRPr="00DF4BBD">
        <w:rPr>
          <w:rFonts w:hint="eastAsia"/>
        </w:rPr>
        <w:t>Welder shells must be grounded or connected to the neutral wire. Only electricians are allowed to install or uninstall the welder power system. The insulation resistance between the winding and iron core as well as between the winding, lead, and shell should not be less than 0.5 m</w:t>
      </w:r>
      <w:r w:rsidRPr="00DF4BBD">
        <w:rPr>
          <w:rFonts w:hint="eastAsia"/>
        </w:rPr>
        <w:t>Ω</w:t>
      </w:r>
      <w:r w:rsidRPr="00DF4BBD">
        <w:rPr>
          <w:rFonts w:hint="eastAsia"/>
        </w:rPr>
        <w:t xml:space="preserve"> in the primary and secondary winding self-check of the welder. </w:t>
      </w:r>
    </w:p>
    <w:p w14:paraId="6776B00E" w14:textId="77777777" w:rsidR="00DF4BBD" w:rsidRPr="00DF4BBD" w:rsidRDefault="00DF4BBD" w:rsidP="0096335F">
      <w:pPr>
        <w:pStyle w:val="1e"/>
      </w:pPr>
      <w:r w:rsidRPr="00DF4BBD">
        <w:rPr>
          <w:rFonts w:hint="eastAsia"/>
        </w:rPr>
        <w:t>The welder should be put in a rainproof place with good ventilation. Do not put combustible or explosive articles at the welding site. Wear protective equipment as required before welding.</w:t>
      </w:r>
    </w:p>
    <w:p w14:paraId="4F4CF342" w14:textId="77777777" w:rsidR="00DF4BBD" w:rsidRPr="00DF4BBD" w:rsidRDefault="00DF4BBD" w:rsidP="0096335F">
      <w:pPr>
        <w:pStyle w:val="1e"/>
      </w:pPr>
      <w:r w:rsidRPr="00DF4BBD">
        <w:rPr>
          <w:rFonts w:hint="eastAsia"/>
        </w:rPr>
        <w:t>Welding tongs and cables must be well insulated and securely connected. Wear gloves before changing welding rods. When working in a damp environment, stand on the insulation rubber or wooden floors.</w:t>
      </w:r>
    </w:p>
    <w:p w14:paraId="70287D8F" w14:textId="561D1393" w:rsidR="00DF4BBD" w:rsidRDefault="00DF4BBD" w:rsidP="0096335F">
      <w:pPr>
        <w:pStyle w:val="1e"/>
      </w:pPr>
      <w:r w:rsidRPr="00DF4BBD">
        <w:rPr>
          <w:rFonts w:hint="eastAsia"/>
        </w:rPr>
        <w:t>Do not weld pressurized containers or pipes. Power off the electrical devices before welding them.</w:t>
      </w:r>
    </w:p>
    <w:p w14:paraId="4B94629D" w14:textId="1480E8EC" w:rsidR="00DF4BBD" w:rsidRPr="00DF4BBD" w:rsidRDefault="00DF4BBD" w:rsidP="0096335F">
      <w:pPr>
        <w:pStyle w:val="1e"/>
      </w:pPr>
      <w:r w:rsidRPr="00DF4BBD">
        <w:rPr>
          <w:rFonts w:hint="eastAsia"/>
        </w:rPr>
        <w:t>Disconnect the power supply first before moving the weld</w:t>
      </w:r>
      <w:r>
        <w:rPr>
          <w:rFonts w:hint="eastAsia"/>
        </w:rPr>
        <w:t>ing cables as the working sites</w:t>
      </w:r>
      <w:r>
        <w:t xml:space="preserve"> </w:t>
      </w:r>
      <w:r w:rsidRPr="00DF4BBD">
        <w:rPr>
          <w:rFonts w:hint="eastAsia"/>
        </w:rPr>
        <w:t>change. Do not climb a ladder holding welding cables.</w:t>
      </w:r>
    </w:p>
    <w:p w14:paraId="5C65C29F" w14:textId="77797C04" w:rsidR="00DF4BBD" w:rsidRDefault="00DF4BBD" w:rsidP="0096335F">
      <w:pPr>
        <w:pStyle w:val="1e"/>
      </w:pPr>
      <w:r w:rsidRPr="00DF4BBD">
        <w:rPr>
          <w:rFonts w:hint="eastAsia"/>
        </w:rPr>
        <w:t>Clear the welding slag using the electric arc and wear prote</w:t>
      </w:r>
      <w:r>
        <w:rPr>
          <w:rFonts w:hint="eastAsia"/>
        </w:rPr>
        <w:t>ctive glasses in the process to</w:t>
      </w:r>
      <w:r>
        <w:t xml:space="preserve"> </w:t>
      </w:r>
      <w:r w:rsidRPr="00DF4BBD">
        <w:rPr>
          <w:rFonts w:hint="eastAsia"/>
        </w:rPr>
        <w:t>protect yourself.</w:t>
      </w:r>
    </w:p>
    <w:p w14:paraId="2B2843C3" w14:textId="77777777" w:rsidR="00DF4BBD" w:rsidRPr="00DF4BBD" w:rsidRDefault="00DF4BBD" w:rsidP="0096335F">
      <w:pPr>
        <w:pStyle w:val="1e"/>
      </w:pPr>
      <w:r w:rsidRPr="00DF4BBD">
        <w:rPr>
          <w:rFonts w:hint="eastAsia"/>
        </w:rPr>
        <w:t>Outdoor welding operations are not allowed in thunderstorm days.</w:t>
      </w:r>
    </w:p>
    <w:p w14:paraId="42BC4710" w14:textId="77777777" w:rsidR="00DF4BBD" w:rsidRPr="00DF4BBD" w:rsidRDefault="00DF4BBD" w:rsidP="0096335F">
      <w:pPr>
        <w:pStyle w:val="1e"/>
      </w:pPr>
      <w:r w:rsidRPr="00DF4BBD">
        <w:rPr>
          <w:rFonts w:hint="eastAsia"/>
        </w:rPr>
        <w:t>Obtain a permit from relevant departments before welding in combustible and explosive gas and liquid diffusion areas.</w:t>
      </w:r>
    </w:p>
    <w:p w14:paraId="4BFF05A2" w14:textId="77777777" w:rsidR="00DF4BBD" w:rsidRPr="00DF4BBD" w:rsidRDefault="00DF4BBD" w:rsidP="0096335F">
      <w:pPr>
        <w:pStyle w:val="1e"/>
      </w:pPr>
      <w:r w:rsidRPr="00DF4BBD">
        <w:rPr>
          <w:rFonts w:hint="eastAsia"/>
        </w:rPr>
        <w:t>After the welding, disconnect the power supply from the welder, and check the site. Ensure that there is no fire hazard at the site before leaving.</w:t>
      </w:r>
    </w:p>
    <w:p w14:paraId="1187E302" w14:textId="77777777" w:rsidR="00DF4BBD" w:rsidRPr="00DF4BBD" w:rsidRDefault="00DF4BBD" w:rsidP="0096335F">
      <w:pPr>
        <w:pStyle w:val="1e"/>
      </w:pPr>
      <w:r w:rsidRPr="00DF4BBD">
        <w:rPr>
          <w:rFonts w:hint="eastAsia"/>
        </w:rPr>
        <w:t>If combustible or explosive articles are stacked near the welding site, do not weld until they are completely removed or effective safety measures are taken.</w:t>
      </w:r>
    </w:p>
    <w:p w14:paraId="251C7E53" w14:textId="77777777" w:rsidR="00DF4BBD" w:rsidRPr="00DF4BBD" w:rsidRDefault="00DF4BBD" w:rsidP="0096335F">
      <w:pPr>
        <w:pStyle w:val="1e"/>
      </w:pPr>
      <w:r w:rsidRPr="00DF4BBD">
        <w:rPr>
          <w:rFonts w:hint="eastAsia"/>
        </w:rPr>
        <w:t xml:space="preserve">If a welding machine is on fire, disconnect the power supply from it first.  </w:t>
      </w:r>
    </w:p>
    <w:p w14:paraId="10695059" w14:textId="77777777" w:rsidR="00DF4BBD" w:rsidRPr="00DF4BBD" w:rsidRDefault="00DF4BBD" w:rsidP="0096335F">
      <w:pPr>
        <w:pStyle w:val="1e"/>
      </w:pPr>
      <w:r w:rsidRPr="00DF4BBD">
        <w:rPr>
          <w:rFonts w:hint="eastAsia"/>
        </w:rPr>
        <w:t>Extinguish the fire using CO</w:t>
      </w:r>
      <w:r w:rsidRPr="00DF4BBD">
        <w:rPr>
          <w:rFonts w:hint="eastAsia"/>
          <w:vertAlign w:val="subscript"/>
        </w:rPr>
        <w:t>2</w:t>
      </w:r>
      <w:r w:rsidRPr="00DF4BBD">
        <w:rPr>
          <w:rFonts w:hint="eastAsia"/>
        </w:rPr>
        <w:t xml:space="preserve"> or 1211 fire extinguishers. Do not use the foam fire extinguisher.</w:t>
      </w:r>
    </w:p>
    <w:p w14:paraId="46E8285A" w14:textId="333C20DA" w:rsidR="00DF4BBD" w:rsidRDefault="00DF4BBD" w:rsidP="0096335F">
      <w:pPr>
        <w:pStyle w:val="1e"/>
      </w:pPr>
      <w:r w:rsidRPr="00DF4BBD">
        <w:rPr>
          <w:rFonts w:hint="eastAsia"/>
        </w:rPr>
        <w:t>Apply for the fire operation approval and surveillance measures in accordance with the site firefighting system before welding.</w:t>
      </w:r>
    </w:p>
    <w:p w14:paraId="772C3AFE" w14:textId="3C835F13" w:rsidR="00DF4BBD" w:rsidRDefault="00DF4BBD" w:rsidP="00DF4BBD">
      <w:pPr>
        <w:pStyle w:val="3"/>
        <w:rPr>
          <w:lang w:eastAsia="en-US"/>
        </w:rPr>
      </w:pPr>
      <w:bookmarkStart w:id="45" w:name="_Toc59195584"/>
      <w:r w:rsidRPr="00DF4BBD">
        <w:rPr>
          <w:rFonts w:hint="eastAsia"/>
          <w:lang w:eastAsia="en-US"/>
        </w:rPr>
        <w:t>Battery Safety</w:t>
      </w:r>
      <w:bookmarkEnd w:id="45"/>
    </w:p>
    <w:p w14:paraId="0FB06D5B" w14:textId="77777777" w:rsidR="004D1896" w:rsidRPr="004D1896" w:rsidRDefault="004D1896" w:rsidP="0096335F">
      <w:pPr>
        <w:pStyle w:val="1e"/>
        <w:numPr>
          <w:ilvl w:val="0"/>
          <w:numId w:val="42"/>
        </w:numPr>
      </w:pPr>
      <w:r w:rsidRPr="004D1896">
        <w:rPr>
          <w:rFonts w:hint="eastAsia"/>
        </w:rPr>
        <w:t>Basic protective measures (before battery installation and maintenance)</w:t>
      </w:r>
    </w:p>
    <w:p w14:paraId="7E60015D" w14:textId="77777777" w:rsidR="004D1896" w:rsidRPr="004D1896" w:rsidRDefault="004D1896" w:rsidP="0096335F">
      <w:pPr>
        <w:pStyle w:val="1e"/>
        <w:numPr>
          <w:ilvl w:val="0"/>
          <w:numId w:val="42"/>
        </w:numPr>
      </w:pPr>
      <w:r w:rsidRPr="004D1896">
        <w:rPr>
          <w:rFonts w:hint="eastAsia"/>
        </w:rPr>
        <w:t>Use dedicated insulated tools.</w:t>
      </w:r>
    </w:p>
    <w:p w14:paraId="44214DA9" w14:textId="77777777" w:rsidR="004D1896" w:rsidRPr="004D1896" w:rsidRDefault="004D1896" w:rsidP="0096335F">
      <w:pPr>
        <w:pStyle w:val="1e"/>
        <w:numPr>
          <w:ilvl w:val="0"/>
          <w:numId w:val="42"/>
        </w:numPr>
      </w:pPr>
      <w:r w:rsidRPr="004D1896">
        <w:rPr>
          <w:rFonts w:hint="eastAsia"/>
        </w:rPr>
        <w:t>Wear protective goggles and take other necessary protective measures.</w:t>
      </w:r>
    </w:p>
    <w:p w14:paraId="4CAD366B" w14:textId="77777777" w:rsidR="004D1896" w:rsidRDefault="004D1896" w:rsidP="0096335F">
      <w:pPr>
        <w:pStyle w:val="1e"/>
        <w:numPr>
          <w:ilvl w:val="0"/>
          <w:numId w:val="42"/>
        </w:numPr>
      </w:pPr>
      <w:r w:rsidRPr="004D1896">
        <w:rPr>
          <w:rFonts w:hint="eastAsia"/>
        </w:rPr>
        <w:t>Wear rubber gloves and a protective coat to guard against electrolyte overflow.</w:t>
      </w:r>
    </w:p>
    <w:p w14:paraId="2EFCEBA7" w14:textId="74FD5D0B" w:rsidR="004D1896" w:rsidRPr="004D1896" w:rsidRDefault="004D1896" w:rsidP="0096335F">
      <w:pPr>
        <w:pStyle w:val="1e"/>
        <w:numPr>
          <w:ilvl w:val="0"/>
          <w:numId w:val="42"/>
        </w:numPr>
      </w:pPr>
      <w:r w:rsidRPr="004D1896">
        <w:rPr>
          <w:rFonts w:hint="eastAsia"/>
        </w:rPr>
        <w:t>Protect a lithium battery from mechanical vibration, collision, punctures, and strong impact. Otherwise, the battery may catch fire.</w:t>
      </w:r>
    </w:p>
    <w:p w14:paraId="2C0D8189" w14:textId="77777777" w:rsidR="004D1896" w:rsidRPr="004D1896" w:rsidRDefault="004D1896" w:rsidP="0096335F">
      <w:pPr>
        <w:pStyle w:val="1e"/>
      </w:pPr>
      <w:r w:rsidRPr="004D1896">
        <w:rPr>
          <w:rFonts w:hint="eastAsia"/>
        </w:rPr>
        <w:t>Battery short circuit</w:t>
      </w:r>
    </w:p>
    <w:p w14:paraId="1D2F365E" w14:textId="77777777" w:rsidR="004D1896" w:rsidRDefault="004D1896" w:rsidP="0096335F">
      <w:pPr>
        <w:pStyle w:val="1e"/>
        <w:numPr>
          <w:ilvl w:val="0"/>
          <w:numId w:val="43"/>
        </w:numPr>
      </w:pPr>
      <w:r w:rsidRPr="004D1896">
        <w:rPr>
          <w:rFonts w:hint="eastAsia"/>
        </w:rPr>
        <w:t>To avoid battery short circuit, do not maintain batteries with power on.</w:t>
      </w:r>
    </w:p>
    <w:p w14:paraId="1BC9C498" w14:textId="60E48F97" w:rsidR="004D1896" w:rsidRPr="004D1896" w:rsidRDefault="004D1896" w:rsidP="0096335F">
      <w:pPr>
        <w:pStyle w:val="1e"/>
        <w:numPr>
          <w:ilvl w:val="0"/>
          <w:numId w:val="43"/>
        </w:numPr>
      </w:pPr>
      <w:r w:rsidRPr="004D1896">
        <w:rPr>
          <w:rFonts w:hint="eastAsia"/>
        </w:rPr>
        <w:t>Battery short-circuits may cause personal injury. The high transient current generated by a short-circuit may release a surge of energy and cause fire.</w:t>
      </w:r>
    </w:p>
    <w:p w14:paraId="37458692" w14:textId="77777777" w:rsidR="004D1896" w:rsidRPr="004D1896" w:rsidRDefault="004D1896" w:rsidP="0096335F">
      <w:pPr>
        <w:pStyle w:val="1e"/>
      </w:pPr>
      <w:r w:rsidRPr="004D1896">
        <w:rPr>
          <w:rFonts w:hint="eastAsia"/>
        </w:rPr>
        <w:t>Hazardous gas</w:t>
      </w:r>
    </w:p>
    <w:p w14:paraId="01486164" w14:textId="77777777" w:rsidR="004D1896" w:rsidRDefault="004D1896" w:rsidP="0096335F">
      <w:pPr>
        <w:pStyle w:val="1e"/>
        <w:numPr>
          <w:ilvl w:val="0"/>
          <w:numId w:val="44"/>
        </w:numPr>
      </w:pPr>
      <w:r w:rsidRPr="004D1896">
        <w:rPr>
          <w:rFonts w:hint="eastAsia"/>
        </w:rPr>
        <w:t>Lead-acid batteries in use emit flammable gas. Take ventilation and fireproofing measures at the sites where lead-acid batteries are used.</w:t>
      </w:r>
    </w:p>
    <w:p w14:paraId="6408AD4D" w14:textId="3ED4FE5B" w:rsidR="004D1896" w:rsidRPr="004D1896" w:rsidRDefault="004D1896" w:rsidP="0096335F">
      <w:pPr>
        <w:pStyle w:val="1e"/>
        <w:numPr>
          <w:ilvl w:val="0"/>
          <w:numId w:val="44"/>
        </w:numPr>
      </w:pPr>
      <w:r w:rsidRPr="004D1896">
        <w:rPr>
          <w:rFonts w:hint="eastAsia"/>
        </w:rPr>
        <w:t>The lithium battery is an enclosed battery system and will not release any gases under normal operations. If the lithium battery is severely misused, for example, being burned or thunderstruck, the battery may be damaged, resulting in electrolyte leakage. Because the electrolyte is of organic carbonate nature, it may produce CO</w:t>
      </w:r>
      <w:r w:rsidRPr="004D1896">
        <w:rPr>
          <w:rFonts w:hint="eastAsia"/>
          <w:vertAlign w:val="subscript"/>
        </w:rPr>
        <w:t>2</w:t>
      </w:r>
      <w:r w:rsidRPr="004D1896">
        <w:rPr>
          <w:rFonts w:hint="eastAsia"/>
        </w:rPr>
        <w:t>, CO, and N2 after being burned</w:t>
      </w:r>
      <w:r>
        <w:t>.</w:t>
      </w:r>
    </w:p>
    <w:p w14:paraId="50CCDE58" w14:textId="77777777" w:rsidR="004D1896" w:rsidRPr="004D1896" w:rsidRDefault="004D1896" w:rsidP="0096335F">
      <w:pPr>
        <w:pStyle w:val="1e"/>
      </w:pPr>
      <w:r w:rsidRPr="004D1896">
        <w:rPr>
          <w:rFonts w:hint="eastAsia"/>
        </w:rPr>
        <w:t>Electrolyte leakage</w:t>
      </w:r>
    </w:p>
    <w:p w14:paraId="76E02C5D" w14:textId="5E7AA578" w:rsidR="00DF4BBD" w:rsidRDefault="004D1896" w:rsidP="0096335F">
      <w:pPr>
        <w:pStyle w:val="1e"/>
        <w:numPr>
          <w:ilvl w:val="0"/>
          <w:numId w:val="45"/>
        </w:numPr>
      </w:pPr>
      <w:r w:rsidRPr="004D1896">
        <w:rPr>
          <w:rFonts w:hint="eastAsia"/>
        </w:rPr>
        <w:t>Protect your skin and eyes from electrolyte leakage. If your body meets electrolyte leakage, wash with clean water immediately and visit a doctor.</w:t>
      </w:r>
    </w:p>
    <w:p w14:paraId="43D27B91" w14:textId="39FF4A70" w:rsidR="004D1896" w:rsidRDefault="004D1896" w:rsidP="00845BDC">
      <w:pPr>
        <w:pStyle w:val="1e"/>
        <w:jc w:val="center"/>
      </w:pPr>
      <w:r w:rsidRPr="004D1896">
        <w:rPr>
          <w:noProof/>
        </w:rPr>
        <w:drawing>
          <wp:inline distT="0" distB="0" distL="0" distR="0" wp14:anchorId="11D78FD8" wp14:editId="15B60D31">
            <wp:extent cx="3942253" cy="2381226"/>
            <wp:effectExtent l="0" t="0" r="127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942253" cy="2381226"/>
                    </a:xfrm>
                    <a:prstGeom prst="rect">
                      <a:avLst/>
                    </a:prstGeom>
                  </pic:spPr>
                </pic:pic>
              </a:graphicData>
            </a:graphic>
          </wp:inline>
        </w:drawing>
      </w:r>
    </w:p>
    <w:p w14:paraId="7CDB42C3" w14:textId="2CB92899" w:rsidR="004D1896" w:rsidRDefault="004D1896" w:rsidP="004D1896">
      <w:pPr>
        <w:pStyle w:val="92"/>
        <w:rPr>
          <w:lang w:eastAsia="en-US"/>
        </w:rPr>
      </w:pPr>
      <w:r w:rsidRPr="004D1896">
        <w:rPr>
          <w:rFonts w:hint="eastAsia"/>
          <w:lang w:eastAsia="en-US"/>
        </w:rPr>
        <w:t>A battery accident in an equipment room</w:t>
      </w:r>
    </w:p>
    <w:p w14:paraId="029D31EC" w14:textId="59A87E55" w:rsidR="004D1896" w:rsidRDefault="004D1896" w:rsidP="004D1896">
      <w:pPr>
        <w:pStyle w:val="3"/>
        <w:rPr>
          <w:lang w:eastAsia="en-US"/>
        </w:rPr>
      </w:pPr>
      <w:bookmarkStart w:id="46" w:name="_Toc59195585"/>
      <w:r w:rsidRPr="004D1896">
        <w:rPr>
          <w:rFonts w:hint="eastAsia"/>
          <w:lang w:eastAsia="en-US"/>
        </w:rPr>
        <w:t>Air Conditioner Safety</w:t>
      </w:r>
      <w:bookmarkEnd w:id="46"/>
    </w:p>
    <w:p w14:paraId="1D349A85" w14:textId="77777777" w:rsidR="004D1896" w:rsidRPr="004D1896" w:rsidRDefault="004D1896" w:rsidP="0096335F">
      <w:pPr>
        <w:pStyle w:val="1e"/>
      </w:pPr>
      <w:r w:rsidRPr="004D1896">
        <w:rPr>
          <w:rFonts w:hint="eastAsia"/>
        </w:rPr>
        <w:t>High temperature and high pressure</w:t>
      </w:r>
    </w:p>
    <w:p w14:paraId="06189B24" w14:textId="1A410CED" w:rsidR="004D1896" w:rsidRPr="004D1896" w:rsidRDefault="004D1896" w:rsidP="0096335F">
      <w:pPr>
        <w:pStyle w:val="1e"/>
        <w:numPr>
          <w:ilvl w:val="0"/>
          <w:numId w:val="45"/>
        </w:numPr>
      </w:pPr>
      <w:r>
        <w:rPr>
          <w:rFonts w:hint="eastAsia"/>
        </w:rPr>
        <w:t>Misoperation</w:t>
      </w:r>
      <w:r w:rsidRPr="004D1896">
        <w:rPr>
          <w:rFonts w:hint="eastAsia"/>
        </w:rPr>
        <w:t xml:space="preserve"> may cause high system pressure, which leads to the refrigerant system to crack or explode.</w:t>
      </w:r>
    </w:p>
    <w:p w14:paraId="790457BE" w14:textId="77777777" w:rsidR="004D1896" w:rsidRPr="004D1896" w:rsidRDefault="004D1896" w:rsidP="0096335F">
      <w:pPr>
        <w:pStyle w:val="1e"/>
        <w:numPr>
          <w:ilvl w:val="0"/>
          <w:numId w:val="45"/>
        </w:numPr>
      </w:pPr>
      <w:r w:rsidRPr="004D1896">
        <w:rPr>
          <w:rFonts w:hint="eastAsia"/>
        </w:rPr>
        <w:t>Pay attention to high-temperature components, such as the compressor, refrigerant pipe and electric heater.</w:t>
      </w:r>
    </w:p>
    <w:p w14:paraId="36A6FF8C" w14:textId="77777777" w:rsidR="004D1896" w:rsidRPr="004D1896" w:rsidRDefault="004D1896" w:rsidP="0096335F">
      <w:pPr>
        <w:pStyle w:val="1e"/>
        <w:numPr>
          <w:ilvl w:val="0"/>
          <w:numId w:val="45"/>
        </w:numPr>
      </w:pPr>
      <w:r w:rsidRPr="004D1896">
        <w:rPr>
          <w:rFonts w:hint="eastAsia"/>
        </w:rPr>
        <w:t>Pay attention to high-pressure components, such as the compressor and refrigerant pipe.</w:t>
      </w:r>
    </w:p>
    <w:p w14:paraId="3FA66A83" w14:textId="77777777" w:rsidR="004D1896" w:rsidRPr="004D1896" w:rsidRDefault="004D1896" w:rsidP="0096335F">
      <w:pPr>
        <w:pStyle w:val="1e"/>
      </w:pPr>
      <w:r w:rsidRPr="004D1896">
        <w:rPr>
          <w:rFonts w:hint="eastAsia"/>
        </w:rPr>
        <w:t>Refrigerant frostbite</w:t>
      </w:r>
    </w:p>
    <w:p w14:paraId="6E50F675" w14:textId="77777777" w:rsidR="004D1896" w:rsidRPr="004D1896" w:rsidRDefault="004D1896" w:rsidP="0096335F">
      <w:pPr>
        <w:pStyle w:val="1e"/>
        <w:numPr>
          <w:ilvl w:val="0"/>
          <w:numId w:val="46"/>
        </w:numPr>
      </w:pPr>
      <w:r w:rsidRPr="004D1896">
        <w:rPr>
          <w:rFonts w:hint="eastAsia"/>
        </w:rPr>
        <w:t>Refrigerant leakage may cause frostbite. Take protective measures (such as wearing goggles and antifreeze gloves) when handling refrigerant.</w:t>
      </w:r>
    </w:p>
    <w:p w14:paraId="330BE2A9" w14:textId="77777777" w:rsidR="004D1896" w:rsidRPr="004D1896" w:rsidRDefault="004D1896" w:rsidP="0096335F">
      <w:pPr>
        <w:pStyle w:val="1e"/>
        <w:numPr>
          <w:ilvl w:val="0"/>
          <w:numId w:val="46"/>
        </w:numPr>
      </w:pPr>
      <w:r w:rsidRPr="004D1896">
        <w:rPr>
          <w:rFonts w:hint="eastAsia"/>
        </w:rPr>
        <w:t>Pay attention to low-temperature components, such as the evaporator.</w:t>
      </w:r>
    </w:p>
    <w:p w14:paraId="6A03467B" w14:textId="77777777" w:rsidR="004D1896" w:rsidRPr="004D1896" w:rsidRDefault="004D1896" w:rsidP="0096335F">
      <w:pPr>
        <w:pStyle w:val="1e"/>
      </w:pPr>
      <w:r w:rsidRPr="004D1896">
        <w:rPr>
          <w:rFonts w:hint="eastAsia"/>
        </w:rPr>
        <w:t>High-speed operation</w:t>
      </w:r>
    </w:p>
    <w:p w14:paraId="4D4033AF" w14:textId="1AB3DBC4" w:rsidR="004D1896" w:rsidRDefault="004D1896" w:rsidP="0096335F">
      <w:pPr>
        <w:pStyle w:val="1e"/>
        <w:numPr>
          <w:ilvl w:val="0"/>
          <w:numId w:val="47"/>
        </w:numPr>
      </w:pPr>
      <w:r w:rsidRPr="004D1896">
        <w:rPr>
          <w:rFonts w:hint="eastAsia"/>
        </w:rPr>
        <w:t>Pay attention to high-speed rotational components, such as fans.</w:t>
      </w:r>
    </w:p>
    <w:p w14:paraId="330B9F6F" w14:textId="329C1036" w:rsidR="004D1896" w:rsidRDefault="004D1896" w:rsidP="00845BDC">
      <w:pPr>
        <w:pStyle w:val="1e"/>
        <w:jc w:val="center"/>
      </w:pPr>
      <w:r w:rsidRPr="004D1896">
        <w:rPr>
          <w:noProof/>
        </w:rPr>
        <w:drawing>
          <wp:inline distT="0" distB="0" distL="0" distR="0" wp14:anchorId="2826BE29" wp14:editId="7159FCDD">
            <wp:extent cx="1826676" cy="4130228"/>
            <wp:effectExtent l="0" t="0" r="0" b="381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pic:cNvPicPr>
                      <a:picLocks noChangeAspect="1" noChangeArrowheads="1"/>
                    </pic:cNvPicPr>
                  </pic:nvPicPr>
                  <pic:blipFill>
                    <a:blip r:embed="rId39" cstate="print">
                      <a:clrChange>
                        <a:clrFrom>
                          <a:srgbClr val="FFFFFF"/>
                        </a:clrFrom>
                        <a:clrTo>
                          <a:srgbClr val="FFFFFF">
                            <a:alpha val="0"/>
                          </a:srgbClr>
                        </a:clrTo>
                      </a:clrChange>
                    </a:blip>
                    <a:srcRect/>
                    <a:stretch>
                      <a:fillRect/>
                    </a:stretch>
                  </pic:blipFill>
                  <pic:spPr bwMode="auto">
                    <a:xfrm>
                      <a:off x="0" y="0"/>
                      <a:ext cx="1826676" cy="4130228"/>
                    </a:xfrm>
                    <a:prstGeom prst="rect">
                      <a:avLst/>
                    </a:prstGeom>
                    <a:noFill/>
                    <a:ln w="9525">
                      <a:noFill/>
                      <a:miter lim="800000"/>
                      <a:headEnd/>
                      <a:tailEnd/>
                    </a:ln>
                  </pic:spPr>
                </pic:pic>
              </a:graphicData>
            </a:graphic>
          </wp:inline>
        </w:drawing>
      </w:r>
    </w:p>
    <w:p w14:paraId="5FF03D83" w14:textId="1B71671B" w:rsidR="004D1896" w:rsidRDefault="004D1896" w:rsidP="004D1896">
      <w:pPr>
        <w:pStyle w:val="92"/>
        <w:rPr>
          <w:lang w:eastAsia="en-US"/>
        </w:rPr>
      </w:pPr>
      <w:r w:rsidRPr="004D1896">
        <w:rPr>
          <w:rFonts w:hint="eastAsia"/>
          <w:lang w:eastAsia="en-US"/>
        </w:rPr>
        <w:t>Precision air conditioner</w:t>
      </w:r>
    </w:p>
    <w:p w14:paraId="522814AF" w14:textId="77777777" w:rsidR="004D1896" w:rsidRDefault="004D1896" w:rsidP="0096335F">
      <w:pPr>
        <w:pStyle w:val="1e"/>
      </w:pPr>
      <w:r w:rsidRPr="004D1896">
        <w:rPr>
          <w:rFonts w:hint="eastAsia"/>
        </w:rPr>
        <w:t xml:space="preserve">Temperature of the R410a refrigerant can be as low as </w:t>
      </w:r>
      <w:r w:rsidRPr="004D1896">
        <w:rPr>
          <w:rFonts w:ascii="宋体" w:eastAsia="宋体" w:hAnsi="宋体" w:cs="宋体" w:hint="eastAsia"/>
        </w:rPr>
        <w:t>–</w:t>
      </w:r>
      <w:r w:rsidRPr="004D1896">
        <w:rPr>
          <w:rFonts w:hint="eastAsia"/>
        </w:rPr>
        <w:t>52</w:t>
      </w:r>
      <w:r w:rsidRPr="004D1896">
        <w:rPr>
          <w:rFonts w:hint="eastAsia"/>
        </w:rPr>
        <w:t>°</w:t>
      </w:r>
      <w:r w:rsidRPr="004D1896">
        <w:rPr>
          <w:rFonts w:hint="eastAsia"/>
        </w:rPr>
        <w:t>C the second it ejects from the cylinder, which can instantly frostbite human skins and underlying muscles, and the frostbitten skins become necrotic. In addition, if humans inhale too much refrigerant in a short time, they are likely to be suffocated to death. Therefore, having a general knowledge of refrigerant leak types in operating air conditioners and familiarizing with the related countermeasures are crucial in ensuring the safety of operators.</w:t>
      </w:r>
    </w:p>
    <w:p w14:paraId="21265280" w14:textId="329672EE" w:rsidR="004D1896" w:rsidRDefault="004D1896" w:rsidP="00845BDC">
      <w:pPr>
        <w:pStyle w:val="1e"/>
        <w:jc w:val="center"/>
      </w:pPr>
      <w:r>
        <w:rPr>
          <w:rFonts w:hint="eastAsia"/>
          <w:noProof/>
        </w:rPr>
        <w:drawing>
          <wp:inline distT="0" distB="0" distL="0" distR="0" wp14:anchorId="50C3EAC7" wp14:editId="741F0F78">
            <wp:extent cx="2463927" cy="107320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30CFA2.tmp"/>
                    <pic:cNvPicPr/>
                  </pic:nvPicPr>
                  <pic:blipFill>
                    <a:blip r:embed="rId40">
                      <a:extLst>
                        <a:ext uri="{28A0092B-C50C-407E-A947-70E740481C1C}">
                          <a14:useLocalDpi xmlns:a14="http://schemas.microsoft.com/office/drawing/2010/main" val="0"/>
                        </a:ext>
                      </a:extLst>
                    </a:blip>
                    <a:stretch>
                      <a:fillRect/>
                    </a:stretch>
                  </pic:blipFill>
                  <pic:spPr>
                    <a:xfrm>
                      <a:off x="0" y="0"/>
                      <a:ext cx="2463927" cy="1073205"/>
                    </a:xfrm>
                    <a:prstGeom prst="rect">
                      <a:avLst/>
                    </a:prstGeom>
                  </pic:spPr>
                </pic:pic>
              </a:graphicData>
            </a:graphic>
          </wp:inline>
        </w:drawing>
      </w:r>
    </w:p>
    <w:p w14:paraId="4052B58F" w14:textId="0563B301" w:rsidR="004D1896" w:rsidRPr="004D1896" w:rsidRDefault="004D1896" w:rsidP="004D1896">
      <w:pPr>
        <w:pStyle w:val="92"/>
        <w:rPr>
          <w:lang w:eastAsia="en-US"/>
        </w:rPr>
      </w:pPr>
      <w:r w:rsidRPr="004D1896">
        <w:rPr>
          <w:rFonts w:hint="eastAsia"/>
          <w:lang w:eastAsia="en-US"/>
        </w:rPr>
        <w:t>Refrigerant frostbite</w:t>
      </w:r>
    </w:p>
    <w:p w14:paraId="1E74C2C7" w14:textId="66AE5A69" w:rsidR="004D1896" w:rsidRDefault="004D1896" w:rsidP="0096335F">
      <w:pPr>
        <w:pStyle w:val="1e"/>
      </w:pPr>
      <w:r w:rsidRPr="004D1896">
        <w:rPr>
          <w:rFonts w:hint="eastAsia"/>
        </w:rPr>
        <w:t>Minor leaks: If minor leaks occur in the pipe connection points or welding positions during the system running, tighten the connection ports, or re-weld the faulty positions after the system refrigerant is released. Minor leaks bring no personal injuries.</w:t>
      </w:r>
    </w:p>
    <w:p w14:paraId="00610D43" w14:textId="22398ED1" w:rsidR="004D1896" w:rsidRDefault="004D1896" w:rsidP="00845BDC">
      <w:pPr>
        <w:pStyle w:val="1e"/>
        <w:jc w:val="center"/>
      </w:pPr>
      <w:r w:rsidRPr="004D1896">
        <w:rPr>
          <w:noProof/>
        </w:rPr>
        <w:drawing>
          <wp:inline distT="0" distB="0" distL="0" distR="0" wp14:anchorId="15289BC7" wp14:editId="51ECEF71">
            <wp:extent cx="2246295" cy="1761050"/>
            <wp:effectExtent l="0" t="0" r="1905" b="0"/>
            <wp:docPr id="27" name="106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061420"/>
                    <pic:cNvPicPr>
                      <a:picLocks noChangeAspect="1" noChangeArrowheads="1"/>
                    </pic:cNvPicPr>
                  </pic:nvPicPr>
                  <pic:blipFill>
                    <a:blip r:embed="rId41" cstate="print"/>
                    <a:srcRect/>
                    <a:stretch>
                      <a:fillRect/>
                    </a:stretch>
                  </pic:blipFill>
                  <pic:spPr bwMode="auto">
                    <a:xfrm>
                      <a:off x="0" y="0"/>
                      <a:ext cx="2246295" cy="1761050"/>
                    </a:xfrm>
                    <a:prstGeom prst="rect">
                      <a:avLst/>
                    </a:prstGeom>
                    <a:noFill/>
                    <a:ln w="9525">
                      <a:noFill/>
                      <a:miter lim="800000"/>
                      <a:headEnd/>
                      <a:tailEnd/>
                    </a:ln>
                  </pic:spPr>
                </pic:pic>
              </a:graphicData>
            </a:graphic>
          </wp:inline>
        </w:drawing>
      </w:r>
    </w:p>
    <w:p w14:paraId="556FEAAA" w14:textId="694802E3" w:rsidR="004D1896" w:rsidRDefault="004D1896" w:rsidP="004D1896">
      <w:pPr>
        <w:pStyle w:val="92"/>
        <w:rPr>
          <w:lang w:eastAsia="en-US"/>
        </w:rPr>
      </w:pPr>
      <w:r w:rsidRPr="004D1896">
        <w:rPr>
          <w:rFonts w:hint="eastAsia"/>
          <w:lang w:eastAsia="en-US"/>
        </w:rPr>
        <w:t>Refrigerant leakage</w:t>
      </w:r>
    </w:p>
    <w:p w14:paraId="4FE9F940" w14:textId="77777777" w:rsidR="004D1896" w:rsidRPr="004D1896" w:rsidRDefault="004D1896" w:rsidP="0096335F">
      <w:pPr>
        <w:pStyle w:val="1e"/>
      </w:pPr>
      <w:r w:rsidRPr="004D1896">
        <w:rPr>
          <w:rFonts w:hint="eastAsia"/>
        </w:rPr>
        <w:t>Before welding the connection point of the indoor and outdoor units, completely exhaust nitrogen from the units, and ensure that related parts are in good condition.</w:t>
      </w:r>
    </w:p>
    <w:p w14:paraId="6DEC8E3D" w14:textId="5E0BE1AB" w:rsidR="004D1896" w:rsidRDefault="004D1896" w:rsidP="0096335F">
      <w:pPr>
        <w:pStyle w:val="1e"/>
      </w:pPr>
      <w:r w:rsidRPr="004D1896">
        <w:rPr>
          <w:rFonts w:hint="eastAsia"/>
        </w:rPr>
        <w:t>Wear protective goggles and antifreeze gloves when refrigerant is involved in the operation.</w:t>
      </w:r>
    </w:p>
    <w:p w14:paraId="6390E09B" w14:textId="25985730" w:rsidR="004D1896" w:rsidRDefault="004D1896" w:rsidP="00845BDC">
      <w:pPr>
        <w:pStyle w:val="1e"/>
        <w:jc w:val="center"/>
      </w:pPr>
      <w:r w:rsidRPr="004D1896">
        <w:rPr>
          <w:noProof/>
        </w:rPr>
        <w:drawing>
          <wp:inline distT="0" distB="0" distL="0" distR="0" wp14:anchorId="60559D22" wp14:editId="4F7A133E">
            <wp:extent cx="1922016" cy="1550868"/>
            <wp:effectExtent l="0" t="0" r="2540" b="0"/>
            <wp:docPr id="28" name="984657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984657882"/>
                    <pic:cNvPicPr>
                      <a:picLocks noChangeAspect="1" noChangeArrowheads="1"/>
                    </pic:cNvPicPr>
                  </pic:nvPicPr>
                  <pic:blipFill>
                    <a:blip r:embed="rId42" cstate="print"/>
                    <a:srcRect/>
                    <a:stretch>
                      <a:fillRect/>
                    </a:stretch>
                  </pic:blipFill>
                  <pic:spPr bwMode="auto">
                    <a:xfrm>
                      <a:off x="0" y="0"/>
                      <a:ext cx="1922016" cy="1550868"/>
                    </a:xfrm>
                    <a:prstGeom prst="rect">
                      <a:avLst/>
                    </a:prstGeom>
                    <a:noFill/>
                    <a:ln w="1">
                      <a:noFill/>
                      <a:miter lim="800000"/>
                      <a:headEnd/>
                      <a:tailEnd/>
                    </a:ln>
                  </pic:spPr>
                </pic:pic>
              </a:graphicData>
            </a:graphic>
          </wp:inline>
        </w:drawing>
      </w:r>
    </w:p>
    <w:p w14:paraId="48058B27" w14:textId="27FBF6BA" w:rsidR="004D1896" w:rsidRDefault="004D1896" w:rsidP="004D1896">
      <w:pPr>
        <w:pStyle w:val="92"/>
        <w:rPr>
          <w:lang w:eastAsia="en-US"/>
        </w:rPr>
      </w:pPr>
      <w:r w:rsidRPr="004D1896">
        <w:rPr>
          <w:rFonts w:hint="eastAsia"/>
          <w:lang w:eastAsia="en-US"/>
        </w:rPr>
        <w:t>Goggles</w:t>
      </w:r>
    </w:p>
    <w:p w14:paraId="17B836C7" w14:textId="4BF043A5" w:rsidR="004D1896" w:rsidRDefault="004D1896" w:rsidP="00845BDC">
      <w:pPr>
        <w:pStyle w:val="1e"/>
        <w:jc w:val="center"/>
      </w:pPr>
      <w:r w:rsidRPr="004D1896">
        <w:rPr>
          <w:noProof/>
        </w:rPr>
        <w:drawing>
          <wp:inline distT="0" distB="0" distL="0" distR="0" wp14:anchorId="5B5FF14C" wp14:editId="0AB8E115">
            <wp:extent cx="1735687" cy="1301765"/>
            <wp:effectExtent l="0" t="0" r="0" b="0"/>
            <wp:docPr id="29" name="34660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346604914"/>
                    <pic:cNvPicPr>
                      <a:picLocks noChangeAspect="1" noChangeArrowheads="1"/>
                    </pic:cNvPicPr>
                  </pic:nvPicPr>
                  <pic:blipFill>
                    <a:blip r:embed="rId43" cstate="print"/>
                    <a:srcRect/>
                    <a:stretch>
                      <a:fillRect/>
                    </a:stretch>
                  </pic:blipFill>
                  <pic:spPr bwMode="auto">
                    <a:xfrm>
                      <a:off x="0" y="0"/>
                      <a:ext cx="1735687" cy="1301765"/>
                    </a:xfrm>
                    <a:prstGeom prst="rect">
                      <a:avLst/>
                    </a:prstGeom>
                    <a:noFill/>
                    <a:ln w="9525">
                      <a:noFill/>
                      <a:miter lim="800000"/>
                      <a:headEnd/>
                      <a:tailEnd/>
                    </a:ln>
                  </pic:spPr>
                </pic:pic>
              </a:graphicData>
            </a:graphic>
          </wp:inline>
        </w:drawing>
      </w:r>
    </w:p>
    <w:p w14:paraId="5C46CCE4" w14:textId="2B54F34E" w:rsidR="004D1896" w:rsidRDefault="004D1896" w:rsidP="004D1896">
      <w:pPr>
        <w:pStyle w:val="92"/>
        <w:rPr>
          <w:lang w:eastAsia="en-US"/>
        </w:rPr>
      </w:pPr>
      <w:r w:rsidRPr="004D1896">
        <w:rPr>
          <w:rFonts w:hint="eastAsia"/>
          <w:lang w:eastAsia="en-US"/>
        </w:rPr>
        <w:t>Antifreeze gloves</w:t>
      </w:r>
    </w:p>
    <w:p w14:paraId="0F1E6EB6" w14:textId="03402DEC" w:rsidR="004D1896" w:rsidRDefault="004D1896" w:rsidP="0096335F">
      <w:pPr>
        <w:pStyle w:val="1e"/>
      </w:pPr>
      <w:r w:rsidRPr="004D1896">
        <w:rPr>
          <w:rFonts w:hint="eastAsia"/>
        </w:rPr>
        <w:t>A nitrogen reducing valve must be equipped when operating the nitrogen cylinder.</w:t>
      </w:r>
    </w:p>
    <w:p w14:paraId="1D89E99A" w14:textId="3DB538C9" w:rsidR="004D1896" w:rsidRDefault="00C91641" w:rsidP="00845BDC">
      <w:pPr>
        <w:pStyle w:val="1e"/>
        <w:jc w:val="center"/>
      </w:pPr>
      <w:r>
        <w:rPr>
          <w:noProof/>
        </w:rPr>
        <w:drawing>
          <wp:inline distT="0" distB="0" distL="0" distR="0" wp14:anchorId="6C503F2C" wp14:editId="46888B75">
            <wp:extent cx="1980765" cy="1874391"/>
            <wp:effectExtent l="0" t="0" r="635" b="0"/>
            <wp:docPr id="44042" name="图片 4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2" name="66C7DB.tmp"/>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993603" cy="1886539"/>
                    </a:xfrm>
                    <a:prstGeom prst="rect">
                      <a:avLst/>
                    </a:prstGeom>
                  </pic:spPr>
                </pic:pic>
              </a:graphicData>
            </a:graphic>
          </wp:inline>
        </w:drawing>
      </w:r>
    </w:p>
    <w:p w14:paraId="72A662CA" w14:textId="306938C3" w:rsidR="004D1896" w:rsidRDefault="004D1896" w:rsidP="004D1896">
      <w:pPr>
        <w:pStyle w:val="92"/>
        <w:rPr>
          <w:lang w:eastAsia="en-US"/>
        </w:rPr>
      </w:pPr>
      <w:r w:rsidRPr="004D1896">
        <w:rPr>
          <w:rFonts w:hint="eastAsia"/>
        </w:rPr>
        <w:t>Nitrogen reducing valve</w:t>
      </w:r>
    </w:p>
    <w:p w14:paraId="524D3255" w14:textId="77777777" w:rsidR="004D1896" w:rsidRPr="004D1896" w:rsidRDefault="004D1896" w:rsidP="0096335F">
      <w:pPr>
        <w:pStyle w:val="1e"/>
      </w:pPr>
      <w:r w:rsidRPr="004D1896">
        <w:rPr>
          <w:rFonts w:hint="eastAsia"/>
        </w:rPr>
        <w:t>Pipe break or needle valve plug damage: When the air conditioning pipes break or the needle valve plug is damaged, there will be major refrigerant leaks. The following lists the correct way to solve this problem.</w:t>
      </w:r>
    </w:p>
    <w:p w14:paraId="7690C85C" w14:textId="77777777" w:rsidR="004D1896" w:rsidRPr="004D1896" w:rsidRDefault="004D1896" w:rsidP="0096335F">
      <w:pPr>
        <w:pStyle w:val="1e"/>
      </w:pPr>
      <w:r w:rsidRPr="004D1896">
        <w:rPr>
          <w:rFonts w:hint="eastAsia"/>
        </w:rPr>
        <w:t>Promptly open the doors of the air conditioner cabinets in a safe place.</w:t>
      </w:r>
    </w:p>
    <w:p w14:paraId="2B635753" w14:textId="77777777" w:rsidR="004D1896" w:rsidRPr="004D1896" w:rsidRDefault="004D1896" w:rsidP="0096335F">
      <w:pPr>
        <w:pStyle w:val="1e"/>
      </w:pPr>
      <w:r w:rsidRPr="004D1896">
        <w:rPr>
          <w:rFonts w:hint="eastAsia"/>
        </w:rPr>
        <w:t>Evacuate all persons in the air conditioner room.</w:t>
      </w:r>
    </w:p>
    <w:p w14:paraId="1D19E631" w14:textId="77777777" w:rsidR="004D1896" w:rsidRPr="004D1896" w:rsidRDefault="004D1896" w:rsidP="0096335F">
      <w:pPr>
        <w:pStyle w:val="1e"/>
      </w:pPr>
      <w:r w:rsidRPr="004D1896">
        <w:rPr>
          <w:rFonts w:hint="eastAsia"/>
        </w:rPr>
        <w:t>Open all doors and windows that can be opened.</w:t>
      </w:r>
    </w:p>
    <w:p w14:paraId="05A0B3E1" w14:textId="77777777" w:rsidR="004D1896" w:rsidRPr="004D1896" w:rsidRDefault="004D1896" w:rsidP="0096335F">
      <w:pPr>
        <w:pStyle w:val="1e"/>
      </w:pPr>
      <w:r w:rsidRPr="004D1896">
        <w:rPr>
          <w:rFonts w:hint="eastAsia"/>
        </w:rPr>
        <w:t>After refrigerant in the air conditioning system leaks out completely and the air inside the air conditioner room is safe to breathe (no obvious smell), you are allowed to continue the next operation.</w:t>
      </w:r>
    </w:p>
    <w:p w14:paraId="7EB783B0" w14:textId="3CE6B220" w:rsidR="004D1896" w:rsidRDefault="004D1896" w:rsidP="0096335F">
      <w:pPr>
        <w:pStyle w:val="1e"/>
        <w:numPr>
          <w:ilvl w:val="0"/>
          <w:numId w:val="47"/>
        </w:numPr>
      </w:pPr>
      <w:r w:rsidRPr="004D1896">
        <w:rPr>
          <w:rFonts w:hint="eastAsia"/>
        </w:rPr>
        <w:t>Note: In the event of major refrigerant leaks, do not try to stop the leak.</w:t>
      </w:r>
    </w:p>
    <w:p w14:paraId="343CBCBA" w14:textId="77777777" w:rsidR="004D1896" w:rsidRPr="004D1896" w:rsidRDefault="004D1896" w:rsidP="0096335F">
      <w:pPr>
        <w:pStyle w:val="1e"/>
      </w:pPr>
      <w:r w:rsidRPr="004D1896">
        <w:rPr>
          <w:rFonts w:hint="eastAsia"/>
        </w:rPr>
        <w:t>Refrigerant cylinder damage: When the upper body of the refrigerant cylinder breaks or the safety port bursts, there will be major refrigerant leaks. The following lists the correct way to solve this problem.</w:t>
      </w:r>
    </w:p>
    <w:p w14:paraId="1920F201" w14:textId="77777777" w:rsidR="004D1896" w:rsidRPr="004D1896" w:rsidRDefault="004D1896" w:rsidP="0096335F">
      <w:pPr>
        <w:pStyle w:val="1e"/>
      </w:pPr>
      <w:r w:rsidRPr="004D1896">
        <w:rPr>
          <w:rFonts w:hint="eastAsia"/>
        </w:rPr>
        <w:t>Promptly open the doors of the air conditioner cabinets in a safe place.</w:t>
      </w:r>
    </w:p>
    <w:p w14:paraId="1FF0E050" w14:textId="77777777" w:rsidR="004D1896" w:rsidRPr="004D1896" w:rsidRDefault="004D1896" w:rsidP="0096335F">
      <w:pPr>
        <w:pStyle w:val="1e"/>
      </w:pPr>
      <w:r w:rsidRPr="004D1896">
        <w:rPr>
          <w:rFonts w:hint="eastAsia"/>
        </w:rPr>
        <w:t>Evacuate all persons in the air conditioner room.</w:t>
      </w:r>
    </w:p>
    <w:p w14:paraId="76DA2FA1" w14:textId="77777777" w:rsidR="004D1896" w:rsidRPr="004D1896" w:rsidRDefault="004D1896" w:rsidP="0096335F">
      <w:pPr>
        <w:pStyle w:val="1e"/>
      </w:pPr>
      <w:r w:rsidRPr="004D1896">
        <w:rPr>
          <w:rFonts w:hint="eastAsia"/>
        </w:rPr>
        <w:t>Open all doors and windows that can be opened.</w:t>
      </w:r>
    </w:p>
    <w:p w14:paraId="2B623A23" w14:textId="77777777" w:rsidR="004D1896" w:rsidRPr="004D1896" w:rsidRDefault="004D1896" w:rsidP="0096335F">
      <w:pPr>
        <w:pStyle w:val="1e"/>
      </w:pPr>
      <w:r w:rsidRPr="004D1896">
        <w:rPr>
          <w:rFonts w:hint="eastAsia"/>
        </w:rPr>
        <w:t>After refrigerant in the cylinder leaks out completely and the air inside the air conditioner room is safe to breathe (no obvious smell), you are allowed to continue the next operation.</w:t>
      </w:r>
    </w:p>
    <w:p w14:paraId="5AB261BB" w14:textId="725D13EC" w:rsidR="004D1896" w:rsidRDefault="004D1896" w:rsidP="0096335F">
      <w:pPr>
        <w:pStyle w:val="1e"/>
        <w:numPr>
          <w:ilvl w:val="0"/>
          <w:numId w:val="47"/>
        </w:numPr>
      </w:pPr>
      <w:r w:rsidRPr="004D1896">
        <w:rPr>
          <w:rFonts w:hint="eastAsia"/>
        </w:rPr>
        <w:t>Note: In the event of major refrigerant leaks, do not try to stop the leak.</w:t>
      </w:r>
    </w:p>
    <w:p w14:paraId="085C1C7A" w14:textId="3AB711C7" w:rsidR="004D1896" w:rsidRDefault="004D1896" w:rsidP="0096335F">
      <w:pPr>
        <w:pStyle w:val="1e"/>
      </w:pPr>
      <w:r w:rsidRPr="004D1896">
        <w:rPr>
          <w:rFonts w:hint="eastAsia"/>
        </w:rPr>
        <w:t>Connection pipe damage during refrigerant charging: If leaks occur due to breaks or damage of the connection pipe during the refrigerant charging, promptly close the valves on both sides, and replace the connection pipe. If there is only one valve, (for example, the pipe is connected to the needle valve), promptly close the valve, disconnect the pipe from the other end, and then replace the connection pipe.</w:t>
      </w:r>
    </w:p>
    <w:p w14:paraId="4ED3763C" w14:textId="17AFFB03" w:rsidR="004D1896" w:rsidRDefault="00C83CEA" w:rsidP="0096335F">
      <w:pPr>
        <w:pStyle w:val="1e"/>
        <w:numPr>
          <w:ilvl w:val="0"/>
          <w:numId w:val="47"/>
        </w:numPr>
      </w:pPr>
      <w:r w:rsidRPr="00C83CEA">
        <w:rPr>
          <w:rFonts w:hint="eastAsia"/>
        </w:rPr>
        <w:t>Note: If one end of the connection pipe is disconnected due to leaks at that end, promptly place a heavy object on the pipe so that the high-pressure gas ejection will do no personal harms. Then, proceed following preceding instructions.</w:t>
      </w:r>
    </w:p>
    <w:p w14:paraId="32A7D618" w14:textId="77777777" w:rsidR="00C83CEA" w:rsidRPr="00C83CEA" w:rsidRDefault="00C83CEA" w:rsidP="0096335F">
      <w:pPr>
        <w:pStyle w:val="1e"/>
      </w:pPr>
      <w:r w:rsidRPr="00C83CEA">
        <w:rPr>
          <w:rFonts w:hint="eastAsia"/>
        </w:rPr>
        <w:t>Internal and external fans are high-speed rotational components, pay attention to the following instructions when maintaining them.</w:t>
      </w:r>
    </w:p>
    <w:p w14:paraId="6BCD1FB2" w14:textId="77777777" w:rsidR="00C83CEA" w:rsidRPr="00C83CEA" w:rsidRDefault="00C83CEA" w:rsidP="0096335F">
      <w:pPr>
        <w:pStyle w:val="1e"/>
        <w:numPr>
          <w:ilvl w:val="0"/>
          <w:numId w:val="47"/>
        </w:numPr>
      </w:pPr>
      <w:r w:rsidRPr="00C83CEA">
        <w:rPr>
          <w:rFonts w:hint="eastAsia"/>
        </w:rPr>
        <w:t>When maintaining the fans, motors, or adjacent components (such as fan guards), disconnect their power supply, and lock the power supply hangtag.</w:t>
      </w:r>
    </w:p>
    <w:p w14:paraId="3745ECB8" w14:textId="77777777" w:rsidR="00C83CEA" w:rsidRPr="00C83CEA" w:rsidRDefault="00C83CEA" w:rsidP="0096335F">
      <w:pPr>
        <w:pStyle w:val="1e"/>
        <w:numPr>
          <w:ilvl w:val="0"/>
          <w:numId w:val="47"/>
        </w:numPr>
      </w:pPr>
      <w:r w:rsidRPr="00C83CEA">
        <w:rPr>
          <w:rFonts w:hint="eastAsia"/>
        </w:rPr>
        <w:t>When operating such as maintaining adjacent the fans, prevent dropping tools or other articles in the rotating fans, because broken fans or other pieces flying out might hurt someone.</w:t>
      </w:r>
    </w:p>
    <w:p w14:paraId="10972ED5" w14:textId="77777777" w:rsidR="00C83CEA" w:rsidRPr="00C83CEA" w:rsidRDefault="00C83CEA" w:rsidP="0096335F">
      <w:pPr>
        <w:pStyle w:val="1e"/>
        <w:numPr>
          <w:ilvl w:val="0"/>
          <w:numId w:val="47"/>
        </w:numPr>
      </w:pPr>
      <w:r w:rsidRPr="00C83CEA">
        <w:rPr>
          <w:rFonts w:hint="eastAsia"/>
        </w:rPr>
        <w:t>Do not wear hangers, such as necklace, employee ID card, and bracelet, when operating rotational components.</w:t>
      </w:r>
    </w:p>
    <w:p w14:paraId="216BCBF7" w14:textId="340C968D" w:rsidR="004D1896" w:rsidRPr="00C83CEA" w:rsidRDefault="00C83CEA" w:rsidP="00C83CEA">
      <w:pPr>
        <w:pStyle w:val="2"/>
      </w:pPr>
      <w:bookmarkStart w:id="47" w:name="_Toc59195586"/>
      <w:r>
        <w:rPr>
          <w:rFonts w:hint="eastAsia"/>
        </w:rPr>
        <w:t>Q</w:t>
      </w:r>
      <w:r>
        <w:t>uiz</w:t>
      </w:r>
      <w:bookmarkEnd w:id="47"/>
    </w:p>
    <w:p w14:paraId="27D196B3" w14:textId="10AB0699" w:rsidR="00C83CEA" w:rsidRPr="00C83CEA" w:rsidRDefault="00C91641" w:rsidP="0096335F">
      <w:pPr>
        <w:pStyle w:val="1e"/>
      </w:pPr>
      <w:r>
        <w:t>1. (</w:t>
      </w:r>
      <w:r w:rsidR="002E2DAC">
        <w:t>Multiple</w:t>
      </w:r>
      <w:r>
        <w:t xml:space="preserve">) </w:t>
      </w:r>
      <w:r w:rsidR="00C83CEA" w:rsidRPr="00C83CEA">
        <w:rPr>
          <w:rFonts w:hint="eastAsia"/>
        </w:rPr>
        <w:t>Which of the following measures can reduce risks during transportation?</w:t>
      </w:r>
    </w:p>
    <w:p w14:paraId="2E8F1A89" w14:textId="46F8E27B" w:rsidR="00C83CEA" w:rsidRPr="00C83CEA" w:rsidRDefault="00C83CEA" w:rsidP="0096335F">
      <w:pPr>
        <w:pStyle w:val="1e"/>
      </w:pPr>
      <w:r>
        <w:t xml:space="preserve">A </w:t>
      </w:r>
      <w:r w:rsidRPr="00C83CEA">
        <w:rPr>
          <w:rFonts w:hint="eastAsia"/>
        </w:rPr>
        <w:t>Control transportation frequency and reduce fatigue</w:t>
      </w:r>
    </w:p>
    <w:p w14:paraId="42F9B483" w14:textId="2FFBA5A8" w:rsidR="00C83CEA" w:rsidRPr="00C83CEA" w:rsidRDefault="00C83CEA" w:rsidP="0096335F">
      <w:pPr>
        <w:pStyle w:val="1e"/>
      </w:pPr>
      <w:r>
        <w:t xml:space="preserve">B </w:t>
      </w:r>
      <w:r w:rsidRPr="00C83CEA">
        <w:rPr>
          <w:rFonts w:hint="eastAsia"/>
        </w:rPr>
        <w:t>Proper use of personal protective equipment</w:t>
      </w:r>
    </w:p>
    <w:p w14:paraId="008EEF05" w14:textId="29C9FFE8" w:rsidR="00C83CEA" w:rsidRPr="00C83CEA" w:rsidRDefault="00C83CEA" w:rsidP="0096335F">
      <w:pPr>
        <w:pStyle w:val="1e"/>
      </w:pPr>
      <w:r>
        <w:t xml:space="preserve">C </w:t>
      </w:r>
      <w:r w:rsidRPr="00C83CEA">
        <w:rPr>
          <w:rFonts w:hint="eastAsia"/>
        </w:rPr>
        <w:t>Avoid strong wind interference.</w:t>
      </w:r>
    </w:p>
    <w:p w14:paraId="3F7C9959" w14:textId="3B35DBE5" w:rsidR="004D1896" w:rsidRDefault="00C83CEA" w:rsidP="0096335F">
      <w:pPr>
        <w:pStyle w:val="1e"/>
      </w:pPr>
      <w:r>
        <w:t xml:space="preserve">D </w:t>
      </w:r>
      <w:r w:rsidRPr="00C83CEA">
        <w:rPr>
          <w:rFonts w:hint="eastAsia"/>
        </w:rPr>
        <w:t>Good lighting conditions</w:t>
      </w:r>
    </w:p>
    <w:p w14:paraId="1112E300" w14:textId="419585B0" w:rsidR="00DF4BBD" w:rsidRPr="00DF4BBD" w:rsidRDefault="00C83CEA" w:rsidP="00C83CEA">
      <w:pPr>
        <w:pStyle w:val="2"/>
      </w:pPr>
      <w:bookmarkStart w:id="48" w:name="_Toc59195587"/>
      <w:r>
        <w:rPr>
          <w:rFonts w:hint="eastAsia"/>
        </w:rPr>
        <w:t>S</w:t>
      </w:r>
      <w:r>
        <w:t>ummary</w:t>
      </w:r>
      <w:bookmarkEnd w:id="48"/>
    </w:p>
    <w:p w14:paraId="5DCAB673" w14:textId="77777777" w:rsidR="00C83CEA" w:rsidRPr="00C83CEA" w:rsidRDefault="00C83CEA" w:rsidP="006425EB">
      <w:pPr>
        <w:pStyle w:val="1e"/>
        <w:numPr>
          <w:ilvl w:val="0"/>
          <w:numId w:val="156"/>
        </w:numPr>
      </w:pPr>
      <w:r w:rsidRPr="00C83CEA">
        <w:rPr>
          <w:rFonts w:hint="eastAsia"/>
        </w:rPr>
        <w:t>Introduction to EHS</w:t>
      </w:r>
    </w:p>
    <w:p w14:paraId="44C645D3" w14:textId="77777777" w:rsidR="00C83CEA" w:rsidRPr="00C83CEA" w:rsidRDefault="00C83CEA" w:rsidP="006425EB">
      <w:pPr>
        <w:pStyle w:val="1e"/>
        <w:numPr>
          <w:ilvl w:val="0"/>
          <w:numId w:val="156"/>
        </w:numPr>
      </w:pPr>
      <w:r w:rsidRPr="00C83CEA">
        <w:rPr>
          <w:rFonts w:hint="eastAsia"/>
        </w:rPr>
        <w:t>Accident Probability and Personnel Qualification</w:t>
      </w:r>
    </w:p>
    <w:p w14:paraId="057186A6" w14:textId="77777777" w:rsidR="00C83CEA" w:rsidRPr="00C83CEA" w:rsidRDefault="00C83CEA" w:rsidP="006425EB">
      <w:pPr>
        <w:pStyle w:val="1e"/>
        <w:numPr>
          <w:ilvl w:val="0"/>
          <w:numId w:val="156"/>
        </w:numPr>
      </w:pPr>
      <w:r w:rsidRPr="00C83CEA">
        <w:rPr>
          <w:rFonts w:hint="eastAsia"/>
        </w:rPr>
        <w:t>PPE Protection Overview</w:t>
      </w:r>
    </w:p>
    <w:p w14:paraId="5360CF53" w14:textId="6F473D5B" w:rsidR="00DF4BBD" w:rsidRDefault="00C83CEA" w:rsidP="006425EB">
      <w:pPr>
        <w:pStyle w:val="1e"/>
        <w:numPr>
          <w:ilvl w:val="0"/>
          <w:numId w:val="156"/>
        </w:numPr>
      </w:pPr>
      <w:r w:rsidRPr="00C83CEA">
        <w:rPr>
          <w:rFonts w:hint="eastAsia"/>
        </w:rPr>
        <w:t>Engineering Construction Safety</w:t>
      </w:r>
    </w:p>
    <w:p w14:paraId="28AF4E49" w14:textId="1F252F8E" w:rsidR="00987F38" w:rsidRDefault="00987F38" w:rsidP="00987F38">
      <w:pPr>
        <w:pStyle w:val="1e"/>
        <w:ind w:left="1441"/>
      </w:pPr>
      <w:r>
        <w:br w:type="page"/>
      </w:r>
    </w:p>
    <w:p w14:paraId="7541B80D" w14:textId="3F243160" w:rsidR="00152CD5" w:rsidRDefault="00C83CEA" w:rsidP="00C83CEA">
      <w:pPr>
        <w:pStyle w:val="1"/>
      </w:pPr>
      <w:bookmarkStart w:id="49" w:name="_Toc59195588"/>
      <w:r w:rsidRPr="00C83CEA">
        <w:rPr>
          <w:rFonts w:hint="eastAsia"/>
        </w:rPr>
        <w:t>Data Center Facility Knowledge</w:t>
      </w:r>
      <w:bookmarkEnd w:id="49"/>
    </w:p>
    <w:p w14:paraId="62156A5D" w14:textId="77777777" w:rsidR="00C83CEA" w:rsidRDefault="00C83CEA" w:rsidP="00C83CEA">
      <w:pPr>
        <w:pStyle w:val="2"/>
        <w:rPr>
          <w:lang w:eastAsia="zh-CN"/>
        </w:rPr>
      </w:pPr>
      <w:bookmarkStart w:id="50" w:name="_Toc59195589"/>
      <w:r w:rsidRPr="00C83CEA">
        <w:rPr>
          <w:rFonts w:hint="eastAsia"/>
          <w:lang w:eastAsia="zh-CN"/>
        </w:rPr>
        <w:t>Introduction</w:t>
      </w:r>
      <w:bookmarkEnd w:id="50"/>
    </w:p>
    <w:p w14:paraId="3F3042C4" w14:textId="58468F76" w:rsidR="00C83CEA" w:rsidRDefault="00C83CEA" w:rsidP="00C83CEA">
      <w:pPr>
        <w:pStyle w:val="3"/>
      </w:pPr>
      <w:bookmarkStart w:id="51" w:name="_Toc59195590"/>
      <w:r>
        <w:rPr>
          <w:rFonts w:hint="eastAsia"/>
        </w:rPr>
        <w:t>F</w:t>
      </w:r>
      <w:r>
        <w:t>oreword</w:t>
      </w:r>
      <w:bookmarkEnd w:id="51"/>
    </w:p>
    <w:p w14:paraId="25FA73D7" w14:textId="268CA657" w:rsidR="00C83CEA" w:rsidRDefault="00C83CEA" w:rsidP="0096335F">
      <w:pPr>
        <w:pStyle w:val="1e"/>
      </w:pPr>
      <w:r w:rsidRPr="00C83CEA">
        <w:rPr>
          <w:rFonts w:hint="eastAsia"/>
        </w:rPr>
        <w:t>This slides describe the development, key components, common standards, and common energy consumption indicators of the data center infrastructure.</w:t>
      </w:r>
    </w:p>
    <w:p w14:paraId="356361E4" w14:textId="32690E1B" w:rsidR="00C83CEA" w:rsidRDefault="00C83CEA" w:rsidP="00C83CEA">
      <w:pPr>
        <w:pStyle w:val="3"/>
      </w:pPr>
      <w:bookmarkStart w:id="52" w:name="_Toc59195591"/>
      <w:r>
        <w:rPr>
          <w:rFonts w:hint="eastAsia"/>
        </w:rPr>
        <w:t>O</w:t>
      </w:r>
      <w:r>
        <w:t>bjectives</w:t>
      </w:r>
      <w:bookmarkEnd w:id="52"/>
    </w:p>
    <w:p w14:paraId="16534E5E" w14:textId="77777777" w:rsidR="00C83CEA" w:rsidRPr="00C83CEA" w:rsidRDefault="00C83CEA" w:rsidP="0096335F">
      <w:pPr>
        <w:pStyle w:val="1e"/>
      </w:pPr>
      <w:r w:rsidRPr="00C83CEA">
        <w:rPr>
          <w:rFonts w:hint="eastAsia"/>
        </w:rPr>
        <w:t>Upon completion of this course, you will:</w:t>
      </w:r>
    </w:p>
    <w:p w14:paraId="14F23B47" w14:textId="5F61595C" w:rsidR="00C83CEA" w:rsidRPr="00C83CEA" w:rsidRDefault="00C83CEA" w:rsidP="0096335F">
      <w:pPr>
        <w:pStyle w:val="1e"/>
        <w:numPr>
          <w:ilvl w:val="0"/>
          <w:numId w:val="48"/>
        </w:numPr>
      </w:pPr>
      <w:r w:rsidRPr="00C83CEA">
        <w:rPr>
          <w:rFonts w:hint="eastAsia"/>
        </w:rPr>
        <w:t>Know the his</w:t>
      </w:r>
      <w:r w:rsidR="00DA1D88">
        <w:rPr>
          <w:rFonts w:hint="eastAsia"/>
        </w:rPr>
        <w:t>tory of data center development</w:t>
      </w:r>
      <w:r w:rsidR="00DA1D88">
        <w:t>;</w:t>
      </w:r>
    </w:p>
    <w:p w14:paraId="2BD8BF14" w14:textId="31487F91" w:rsidR="00C83CEA" w:rsidRPr="00C83CEA" w:rsidRDefault="00C83CEA" w:rsidP="0096335F">
      <w:pPr>
        <w:pStyle w:val="1e"/>
        <w:numPr>
          <w:ilvl w:val="0"/>
          <w:numId w:val="48"/>
        </w:numPr>
      </w:pPr>
      <w:r w:rsidRPr="00C83CEA">
        <w:rPr>
          <w:rFonts w:hint="eastAsia"/>
        </w:rPr>
        <w:t>Know the c</w:t>
      </w:r>
      <w:r w:rsidR="00DA1D88">
        <w:rPr>
          <w:rFonts w:hint="eastAsia"/>
        </w:rPr>
        <w:t>ommon standards of data centers</w:t>
      </w:r>
      <w:r w:rsidR="00DA1D88">
        <w:t>;</w:t>
      </w:r>
    </w:p>
    <w:p w14:paraId="35272328" w14:textId="0DD07D3D" w:rsidR="00C83CEA" w:rsidRPr="00C83CEA" w:rsidRDefault="00C83CEA" w:rsidP="0096335F">
      <w:pPr>
        <w:pStyle w:val="1e"/>
        <w:numPr>
          <w:ilvl w:val="0"/>
          <w:numId w:val="48"/>
        </w:numPr>
      </w:pPr>
      <w:r w:rsidRPr="00C83CEA">
        <w:rPr>
          <w:rFonts w:hint="eastAsia"/>
        </w:rPr>
        <w:t>Know the composition and energy consumption indicators of data centers</w:t>
      </w:r>
      <w:r w:rsidR="00DA1D88">
        <w:t>;</w:t>
      </w:r>
    </w:p>
    <w:p w14:paraId="1E1DF2CE" w14:textId="0136955E" w:rsidR="00C83CEA" w:rsidRPr="00C83CEA" w:rsidRDefault="00C83CEA" w:rsidP="0096335F">
      <w:pPr>
        <w:pStyle w:val="1e"/>
        <w:numPr>
          <w:ilvl w:val="0"/>
          <w:numId w:val="48"/>
        </w:numPr>
      </w:pPr>
      <w:r w:rsidRPr="00C83CEA">
        <w:rPr>
          <w:rFonts w:hint="eastAsia"/>
        </w:rPr>
        <w:t>Know the Huawei data center products.</w:t>
      </w:r>
    </w:p>
    <w:p w14:paraId="3380BA87" w14:textId="5164323F" w:rsidR="00C83CEA" w:rsidRDefault="00C83CEA" w:rsidP="00C83CEA">
      <w:pPr>
        <w:pStyle w:val="2"/>
        <w:rPr>
          <w:lang w:eastAsia="zh-CN"/>
        </w:rPr>
      </w:pPr>
      <w:bookmarkStart w:id="53" w:name="_Toc59195592"/>
      <w:r w:rsidRPr="00C83CEA">
        <w:rPr>
          <w:rFonts w:hint="eastAsia"/>
          <w:lang w:eastAsia="zh-CN"/>
        </w:rPr>
        <w:t>Introduction to Data Center Development</w:t>
      </w:r>
      <w:bookmarkEnd w:id="53"/>
    </w:p>
    <w:p w14:paraId="75A1A504" w14:textId="5C7822DF" w:rsidR="00C83CEA" w:rsidRPr="00C83CEA" w:rsidRDefault="00C83CEA" w:rsidP="00C83CEA">
      <w:pPr>
        <w:pStyle w:val="3"/>
      </w:pPr>
      <w:bookmarkStart w:id="54" w:name="_Toc59195593"/>
      <w:r w:rsidRPr="00C83CEA">
        <w:rPr>
          <w:rFonts w:hint="eastAsia"/>
        </w:rPr>
        <w:t>Development History of Global Data Centers</w:t>
      </w:r>
      <w:bookmarkEnd w:id="54"/>
    </w:p>
    <w:p w14:paraId="7E56898E" w14:textId="77777777" w:rsidR="00C83CEA" w:rsidRPr="00C83CEA" w:rsidRDefault="00C83CEA" w:rsidP="0096335F">
      <w:pPr>
        <w:pStyle w:val="1e"/>
      </w:pPr>
      <w:r w:rsidRPr="00C83CEA">
        <w:rPr>
          <w:rFonts w:hint="eastAsia"/>
        </w:rPr>
        <w:t>In 1942, the first electronic digital universal computer was born.</w:t>
      </w:r>
    </w:p>
    <w:p w14:paraId="58E819D3" w14:textId="77777777" w:rsidR="00C83CEA" w:rsidRPr="00C83CEA" w:rsidRDefault="00C83CEA" w:rsidP="0096335F">
      <w:pPr>
        <w:pStyle w:val="1e"/>
      </w:pPr>
      <w:r w:rsidRPr="00C83CEA">
        <w:rPr>
          <w:rFonts w:hint="eastAsia"/>
        </w:rPr>
        <w:t>Before 1990, data centers were mainly used for government and scientific research applications, but seldom for commercial applications. Data centers were large yet few.</w:t>
      </w:r>
    </w:p>
    <w:p w14:paraId="5B339CA0" w14:textId="77777777" w:rsidR="00C83CEA" w:rsidRPr="00C83CEA" w:rsidRDefault="00C83CEA" w:rsidP="0096335F">
      <w:pPr>
        <w:pStyle w:val="1e"/>
      </w:pPr>
      <w:r w:rsidRPr="00C83CEA">
        <w:rPr>
          <w:rFonts w:hint="eastAsia"/>
        </w:rPr>
        <w:t>From 1991 to 2000, Internet companies emerged, so did commercial data centers. These data centers were small, but they increased gradually.</w:t>
      </w:r>
    </w:p>
    <w:p w14:paraId="660C9252" w14:textId="77777777" w:rsidR="00C83CEA" w:rsidRPr="00C83CEA" w:rsidRDefault="00C83CEA" w:rsidP="0096335F">
      <w:pPr>
        <w:pStyle w:val="1e"/>
      </w:pPr>
      <w:r w:rsidRPr="00C83CEA">
        <w:rPr>
          <w:rFonts w:hint="eastAsia"/>
        </w:rPr>
        <w:t>From 2001 to 2011, the data volume from governments, the Internet, and financial transactions soared. Governmental and commercial data centers began to develop rapidly.</w:t>
      </w:r>
    </w:p>
    <w:p w14:paraId="0B5638B9" w14:textId="08621D97" w:rsidR="00C83CEA" w:rsidRPr="00C83CEA" w:rsidRDefault="00C83CEA" w:rsidP="0096335F">
      <w:pPr>
        <w:pStyle w:val="1e"/>
      </w:pPr>
      <w:r w:rsidRPr="00C83CEA">
        <w:rPr>
          <w:rFonts w:hint="eastAsia"/>
        </w:rPr>
        <w:t>Since 2012, cloud data centers have become a new trend around the globe thanks to the increase of data cente</w:t>
      </w:r>
      <w:r>
        <w:rPr>
          <w:rFonts w:hint="eastAsia"/>
        </w:rPr>
        <w:t>r technologies and applications</w:t>
      </w:r>
      <w:r>
        <w:t xml:space="preserve">, </w:t>
      </w:r>
      <w:r w:rsidRPr="00C83CEA">
        <w:rPr>
          <w:rFonts w:hint="eastAsia"/>
        </w:rPr>
        <w:t>Internet data centers (IDCs) have been integrated and upgraded. Large scale, professionalization, and environmental protection have become the leading features.</w:t>
      </w:r>
    </w:p>
    <w:p w14:paraId="04F15DE0" w14:textId="14C61B3B" w:rsidR="00194DA9" w:rsidRPr="00C83CEA" w:rsidRDefault="00C83CEA" w:rsidP="00C83CEA">
      <w:pPr>
        <w:pStyle w:val="3"/>
      </w:pPr>
      <w:bookmarkStart w:id="55" w:name="_Toc59195594"/>
      <w:r w:rsidRPr="00C83CEA">
        <w:rPr>
          <w:rFonts w:hint="eastAsia"/>
        </w:rPr>
        <w:t>Data Center Infrastructure Development Trend</w:t>
      </w:r>
      <w:bookmarkEnd w:id="55"/>
    </w:p>
    <w:p w14:paraId="479BBF46" w14:textId="5134B55E" w:rsidR="00C83CEA" w:rsidRDefault="00C83CEA" w:rsidP="0096335F">
      <w:pPr>
        <w:pStyle w:val="1e"/>
      </w:pPr>
      <w:r w:rsidRPr="00C83CEA">
        <w:rPr>
          <w:rFonts w:hint="eastAsia"/>
        </w:rPr>
        <w:t>Modular Data Center</w:t>
      </w:r>
    </w:p>
    <w:p w14:paraId="7A09223D" w14:textId="77777777" w:rsidR="00C83CEA" w:rsidRPr="00C83CEA" w:rsidRDefault="00C83CEA" w:rsidP="0096335F">
      <w:pPr>
        <w:pStyle w:val="1e"/>
        <w:numPr>
          <w:ilvl w:val="0"/>
          <w:numId w:val="49"/>
        </w:numPr>
      </w:pPr>
      <w:r w:rsidRPr="00C83CEA">
        <w:rPr>
          <w:rFonts w:hint="eastAsia"/>
        </w:rPr>
        <w:t>Small and medium data centers are constructed to be simple, easy to use, reliable, and controllable in operation and maintenance (O&amp;M). Compared with traditional data centers, modular data centers have unparalleled advantages in the four aspects.</w:t>
      </w:r>
    </w:p>
    <w:p w14:paraId="4B73785E" w14:textId="77777777" w:rsidR="00C83CEA" w:rsidRPr="00C83CEA" w:rsidRDefault="00C83CEA" w:rsidP="0096335F">
      <w:pPr>
        <w:pStyle w:val="1e"/>
        <w:numPr>
          <w:ilvl w:val="1"/>
          <w:numId w:val="49"/>
        </w:numPr>
      </w:pPr>
      <w:r w:rsidRPr="00C83CEA">
        <w:rPr>
          <w:rFonts w:hint="eastAsia"/>
        </w:rPr>
        <w:t>Integrated modular data centers are constructed quickly and have low requirements on the deployment environment.</w:t>
      </w:r>
    </w:p>
    <w:p w14:paraId="27DD91E1" w14:textId="77777777" w:rsidR="00C83CEA" w:rsidRPr="00C83CEA" w:rsidRDefault="00C83CEA" w:rsidP="0096335F">
      <w:pPr>
        <w:pStyle w:val="1e"/>
        <w:numPr>
          <w:ilvl w:val="1"/>
          <w:numId w:val="49"/>
        </w:numPr>
      </w:pPr>
      <w:r w:rsidRPr="00C83CEA">
        <w:rPr>
          <w:rFonts w:hint="eastAsia"/>
        </w:rPr>
        <w:t>Modular products can be pre-integrated and pre-commissioned in the factory in advance. They also provide the intelligent management function.</w:t>
      </w:r>
    </w:p>
    <w:p w14:paraId="3D05B04E" w14:textId="7A323582" w:rsidR="00C83CEA" w:rsidRDefault="00C83CEA" w:rsidP="0096335F">
      <w:pPr>
        <w:pStyle w:val="1e"/>
        <w:numPr>
          <w:ilvl w:val="0"/>
          <w:numId w:val="49"/>
        </w:numPr>
      </w:pPr>
      <w:r w:rsidRPr="00C83CEA">
        <w:rPr>
          <w:rFonts w:hint="eastAsia"/>
        </w:rPr>
        <w:t>For large data centers, the power density of information IT equipment is increasing. Modular data centers adopt in-row closely coupled cooling, which greatly improves the cooling efficiency. This adapts to the development trend of high power density.</w:t>
      </w:r>
    </w:p>
    <w:p w14:paraId="3D95B995" w14:textId="408E1AE4" w:rsidR="00C83CEA" w:rsidRDefault="00C83CEA" w:rsidP="00845BDC">
      <w:pPr>
        <w:pStyle w:val="1e"/>
        <w:jc w:val="center"/>
      </w:pPr>
      <w:r w:rsidRPr="00C83CEA">
        <w:rPr>
          <w:noProof/>
        </w:rPr>
        <w:drawing>
          <wp:inline distT="0" distB="0" distL="0" distR="0" wp14:anchorId="26AA7B2A" wp14:editId="7543C808">
            <wp:extent cx="2768713" cy="1920098"/>
            <wp:effectExtent l="0" t="0" r="0" b="444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rotWithShape="1">
                    <a:blip r:embed="rId45" cstate="print">
                      <a:extLst>
                        <a:ext uri="{28A0092B-C50C-407E-A947-70E740481C1C}">
                          <a14:useLocalDpi xmlns:a14="http://schemas.microsoft.com/office/drawing/2010/main" val="0"/>
                        </a:ext>
                      </a:extLst>
                    </a:blip>
                    <a:srcRect l="15247" t="8448" r="4238" b="17755"/>
                    <a:stretch/>
                  </pic:blipFill>
                  <pic:spPr>
                    <a:xfrm>
                      <a:off x="0" y="0"/>
                      <a:ext cx="2768713" cy="1920098"/>
                    </a:xfrm>
                    <a:prstGeom prst="rect">
                      <a:avLst/>
                    </a:prstGeom>
                  </pic:spPr>
                </pic:pic>
              </a:graphicData>
            </a:graphic>
          </wp:inline>
        </w:drawing>
      </w:r>
    </w:p>
    <w:p w14:paraId="33FD5A21" w14:textId="7CDA7F33" w:rsidR="00C83CEA" w:rsidRDefault="00C83CEA" w:rsidP="00C83CEA">
      <w:pPr>
        <w:pStyle w:val="92"/>
        <w:rPr>
          <w:lang w:eastAsia="en-US"/>
        </w:rPr>
      </w:pPr>
      <w:r>
        <w:rPr>
          <w:rFonts w:hint="eastAsia"/>
          <w:lang w:eastAsia="en-US"/>
        </w:rPr>
        <w:t>H</w:t>
      </w:r>
      <w:r>
        <w:rPr>
          <w:lang w:eastAsia="en-US"/>
        </w:rPr>
        <w:t xml:space="preserve">uawei </w:t>
      </w:r>
      <w:r w:rsidRPr="00C83CEA">
        <w:rPr>
          <w:rFonts w:hint="eastAsia"/>
          <w:lang w:eastAsia="en-US"/>
        </w:rPr>
        <w:t>Modular Data Center</w:t>
      </w:r>
    </w:p>
    <w:p w14:paraId="19776507" w14:textId="7665C0D5" w:rsidR="00C83CEA" w:rsidRDefault="00C83CEA" w:rsidP="0096335F">
      <w:pPr>
        <w:pStyle w:val="1e"/>
      </w:pPr>
      <w:r w:rsidRPr="00C83CEA">
        <w:rPr>
          <w:rFonts w:hint="eastAsia"/>
        </w:rPr>
        <w:t>Cloud Data Center</w:t>
      </w:r>
    </w:p>
    <w:p w14:paraId="3A72EC32" w14:textId="77777777" w:rsidR="00C83CEA" w:rsidRPr="00C83CEA" w:rsidRDefault="00C83CEA" w:rsidP="0096335F">
      <w:pPr>
        <w:pStyle w:val="1e"/>
        <w:numPr>
          <w:ilvl w:val="0"/>
          <w:numId w:val="50"/>
        </w:numPr>
      </w:pPr>
      <w:r w:rsidRPr="00C83CEA">
        <w:rPr>
          <w:rFonts w:hint="eastAsia"/>
        </w:rPr>
        <w:t>The application and deepening of cloud computing promote the transformation of data center construction, operations management, and service modes.</w:t>
      </w:r>
    </w:p>
    <w:p w14:paraId="65DC14AE" w14:textId="77777777" w:rsidR="00C83CEA" w:rsidRPr="00C83CEA" w:rsidRDefault="00C83CEA" w:rsidP="0096335F">
      <w:pPr>
        <w:pStyle w:val="1e"/>
        <w:numPr>
          <w:ilvl w:val="1"/>
          <w:numId w:val="50"/>
        </w:numPr>
      </w:pPr>
      <w:r w:rsidRPr="00C83CEA">
        <w:rPr>
          <w:rFonts w:hint="eastAsia"/>
        </w:rPr>
        <w:t>Data traffic explosion, shared infrastructure, and improved resource utilization drive large-scale data centers.</w:t>
      </w:r>
    </w:p>
    <w:p w14:paraId="471231E0" w14:textId="77777777" w:rsidR="00C83CEA" w:rsidRPr="00C83CEA" w:rsidRDefault="00C83CEA" w:rsidP="0096335F">
      <w:pPr>
        <w:pStyle w:val="1e"/>
        <w:numPr>
          <w:ilvl w:val="1"/>
          <w:numId w:val="50"/>
        </w:numPr>
      </w:pPr>
      <w:r w:rsidRPr="00C83CEA">
        <w:rPr>
          <w:rFonts w:hint="eastAsia"/>
        </w:rPr>
        <w:t>Cloud computing enables flexible expansion, dynamic allocation, and centralized management and control of data centers.</w:t>
      </w:r>
    </w:p>
    <w:p w14:paraId="20102FF9" w14:textId="77777777" w:rsidR="00C83CEA" w:rsidRPr="00C83CEA" w:rsidRDefault="00C83CEA" w:rsidP="0096335F">
      <w:pPr>
        <w:pStyle w:val="1e"/>
        <w:numPr>
          <w:ilvl w:val="1"/>
          <w:numId w:val="50"/>
        </w:numPr>
      </w:pPr>
      <w:r w:rsidRPr="00C83CEA">
        <w:rPr>
          <w:rFonts w:hint="eastAsia"/>
        </w:rPr>
        <w:t>The construction of cloud data centers creates new growth points and promote industry adjustment, transformation, and upgrade.</w:t>
      </w:r>
    </w:p>
    <w:p w14:paraId="146B8A7F" w14:textId="280D35E1" w:rsidR="00C83CEA" w:rsidRDefault="00C83CEA" w:rsidP="0096335F">
      <w:pPr>
        <w:pStyle w:val="1e"/>
        <w:numPr>
          <w:ilvl w:val="1"/>
          <w:numId w:val="50"/>
        </w:numPr>
      </w:pPr>
      <w:r w:rsidRPr="00C83CEA">
        <w:rPr>
          <w:rFonts w:hint="eastAsia"/>
        </w:rPr>
        <w:t>As the power consumption of data centers increases, a more efficient and energy-saving cooling system is required.</w:t>
      </w:r>
    </w:p>
    <w:p w14:paraId="7CACF284" w14:textId="2BD2A917" w:rsidR="00C83CEA" w:rsidRPr="00C83CEA" w:rsidRDefault="00C83CEA" w:rsidP="0096335F">
      <w:pPr>
        <w:pStyle w:val="1e"/>
      </w:pPr>
      <w:r w:rsidRPr="00C83CEA">
        <w:rPr>
          <w:rFonts w:hint="eastAsia"/>
        </w:rPr>
        <w:t>Environmental Protection</w:t>
      </w:r>
    </w:p>
    <w:p w14:paraId="209A531C" w14:textId="77777777" w:rsidR="00C83CEA" w:rsidRPr="00C83CEA" w:rsidRDefault="00C83CEA" w:rsidP="0096335F">
      <w:pPr>
        <w:pStyle w:val="1e"/>
        <w:numPr>
          <w:ilvl w:val="0"/>
          <w:numId w:val="50"/>
        </w:numPr>
      </w:pPr>
      <w:r w:rsidRPr="00C83CEA">
        <w:rPr>
          <w:rFonts w:hint="eastAsia"/>
        </w:rPr>
        <w:t>With the rapid development in informatization, the construction of global data centers is accelerated. Their power consumption accounts for 1.1% to 1.5% of the global total.</w:t>
      </w:r>
    </w:p>
    <w:p w14:paraId="5B732B84" w14:textId="77777777" w:rsidR="00C83CEA" w:rsidRPr="00C83CEA" w:rsidRDefault="00C83CEA" w:rsidP="0096335F">
      <w:pPr>
        <w:pStyle w:val="1e"/>
        <w:numPr>
          <w:ilvl w:val="0"/>
          <w:numId w:val="50"/>
        </w:numPr>
      </w:pPr>
      <w:r w:rsidRPr="00C83CEA">
        <w:rPr>
          <w:rFonts w:hint="eastAsia"/>
        </w:rPr>
        <w:t>Clean energy, such as wind and solar energy, is increasingly used in data centers.</w:t>
      </w:r>
    </w:p>
    <w:p w14:paraId="11E09DA1" w14:textId="6C5958B1" w:rsidR="00C83CEA" w:rsidRDefault="00C83CEA" w:rsidP="0096335F">
      <w:pPr>
        <w:pStyle w:val="1e"/>
        <w:numPr>
          <w:ilvl w:val="0"/>
          <w:numId w:val="50"/>
        </w:numPr>
      </w:pPr>
      <w:r w:rsidRPr="00C83CEA">
        <w:rPr>
          <w:rFonts w:hint="eastAsia"/>
        </w:rPr>
        <w:t>There is a call for saving energy and reducing consumption to reduce power usage effectiveness (PUE) of data centers.</w:t>
      </w:r>
    </w:p>
    <w:p w14:paraId="710BDDB6" w14:textId="568F78DA" w:rsidR="00C83CEA" w:rsidRDefault="00C83CEA" w:rsidP="0096335F">
      <w:pPr>
        <w:pStyle w:val="1e"/>
        <w:numPr>
          <w:ilvl w:val="1"/>
          <w:numId w:val="50"/>
        </w:numPr>
      </w:pPr>
      <w:r w:rsidRPr="00C83CEA">
        <w:rPr>
          <w:rFonts w:hint="eastAsia"/>
        </w:rPr>
        <w:t>Energy conservation and consumption reduction are common. However, the future trend is to make them more comprehensive, efficient, and properly regulated.</w:t>
      </w:r>
    </w:p>
    <w:p w14:paraId="6F45801B" w14:textId="7B2420A6" w:rsidR="00C83CEA" w:rsidRDefault="00C83CEA" w:rsidP="0096335F">
      <w:pPr>
        <w:pStyle w:val="1e"/>
      </w:pPr>
      <w:r w:rsidRPr="00C83CEA">
        <w:rPr>
          <w:rFonts w:hint="eastAsia"/>
        </w:rPr>
        <w:t>Intelligent Management</w:t>
      </w:r>
    </w:p>
    <w:p w14:paraId="445CA904" w14:textId="77777777" w:rsidR="00C83CEA" w:rsidRPr="00C83CEA" w:rsidRDefault="00C83CEA" w:rsidP="0096335F">
      <w:pPr>
        <w:pStyle w:val="1e"/>
        <w:numPr>
          <w:ilvl w:val="0"/>
          <w:numId w:val="51"/>
        </w:numPr>
      </w:pPr>
      <w:r w:rsidRPr="00C83CEA">
        <w:rPr>
          <w:rFonts w:hint="eastAsia"/>
        </w:rPr>
        <w:t>Inefficient data centers lead to high costs, and data center infrastructure management (DCIM) is of vital importance.</w:t>
      </w:r>
    </w:p>
    <w:p w14:paraId="31CCD718" w14:textId="77777777" w:rsidR="00C83CEA" w:rsidRPr="00C83CEA" w:rsidRDefault="00C83CEA" w:rsidP="0096335F">
      <w:pPr>
        <w:pStyle w:val="1e"/>
        <w:numPr>
          <w:ilvl w:val="1"/>
          <w:numId w:val="51"/>
        </w:numPr>
      </w:pPr>
      <w:r w:rsidRPr="00C83CEA">
        <w:rPr>
          <w:rFonts w:hint="eastAsia"/>
        </w:rPr>
        <w:t>Manage and monitor IT equipment, facility equipment, and IT processes in a unified manner.</w:t>
      </w:r>
    </w:p>
    <w:p w14:paraId="1A6488FD" w14:textId="77777777" w:rsidR="00C83CEA" w:rsidRPr="00C83CEA" w:rsidRDefault="00C83CEA" w:rsidP="0096335F">
      <w:pPr>
        <w:pStyle w:val="1e"/>
        <w:numPr>
          <w:ilvl w:val="1"/>
          <w:numId w:val="51"/>
        </w:numPr>
      </w:pPr>
      <w:r w:rsidRPr="00C83CEA">
        <w:rPr>
          <w:rFonts w:hint="eastAsia"/>
        </w:rPr>
        <w:t>Support resource management and asset management.</w:t>
      </w:r>
    </w:p>
    <w:p w14:paraId="1E496BF1" w14:textId="1DE82083" w:rsidR="00C83CEA" w:rsidRDefault="00C83CEA" w:rsidP="0096335F">
      <w:pPr>
        <w:pStyle w:val="1e"/>
        <w:numPr>
          <w:ilvl w:val="1"/>
          <w:numId w:val="51"/>
        </w:numPr>
      </w:pPr>
      <w:r w:rsidRPr="00C83CEA">
        <w:rPr>
          <w:rFonts w:hint="eastAsia"/>
        </w:rPr>
        <w:t>Support technologies such as real-time information, simulation, and remote monitoring.</w:t>
      </w:r>
    </w:p>
    <w:p w14:paraId="01BEBA98" w14:textId="51FA56D9" w:rsidR="00C83CEA" w:rsidRPr="00C83CEA" w:rsidRDefault="00C83CEA" w:rsidP="0096335F">
      <w:pPr>
        <w:pStyle w:val="1e"/>
        <w:numPr>
          <w:ilvl w:val="1"/>
          <w:numId w:val="51"/>
        </w:numPr>
      </w:pPr>
      <w:r w:rsidRPr="00C83CEA">
        <w:rPr>
          <w:rFonts w:hint="eastAsia"/>
        </w:rPr>
        <w:t>Intelligent terminals, virtual reality (VR), artificial intelligence, wearable equipment, and Internet of Things (IoT) also promote intelligent management of data centers.</w:t>
      </w:r>
    </w:p>
    <w:p w14:paraId="0D091BFC" w14:textId="215A9FEB" w:rsidR="00C83CEA" w:rsidRDefault="00D57AA1" w:rsidP="00D57AA1">
      <w:pPr>
        <w:pStyle w:val="3"/>
      </w:pPr>
      <w:bookmarkStart w:id="56" w:name="_Toc59195595"/>
      <w:r w:rsidRPr="00D57AA1">
        <w:rPr>
          <w:rFonts w:hint="eastAsia"/>
        </w:rPr>
        <w:t>Introduction to Data Center Lifecycle</w:t>
      </w:r>
      <w:bookmarkEnd w:id="56"/>
    </w:p>
    <w:p w14:paraId="2060BB52" w14:textId="3CC5206B" w:rsidR="00D57AA1" w:rsidRDefault="00D57AA1" w:rsidP="00845BDC">
      <w:pPr>
        <w:pStyle w:val="1e"/>
        <w:jc w:val="center"/>
      </w:pPr>
      <w:r>
        <w:rPr>
          <w:noProof/>
        </w:rPr>
        <w:drawing>
          <wp:inline distT="0" distB="0" distL="0" distR="0" wp14:anchorId="717973A6" wp14:editId="28C4E045">
            <wp:extent cx="4134062" cy="2565532"/>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30C088.tmp"/>
                    <pic:cNvPicPr/>
                  </pic:nvPicPr>
                  <pic:blipFill>
                    <a:blip r:embed="rId46">
                      <a:extLst>
                        <a:ext uri="{28A0092B-C50C-407E-A947-70E740481C1C}">
                          <a14:useLocalDpi xmlns:a14="http://schemas.microsoft.com/office/drawing/2010/main" val="0"/>
                        </a:ext>
                      </a:extLst>
                    </a:blip>
                    <a:stretch>
                      <a:fillRect/>
                    </a:stretch>
                  </pic:blipFill>
                  <pic:spPr>
                    <a:xfrm>
                      <a:off x="0" y="0"/>
                      <a:ext cx="4134062" cy="2565532"/>
                    </a:xfrm>
                    <a:prstGeom prst="rect">
                      <a:avLst/>
                    </a:prstGeom>
                  </pic:spPr>
                </pic:pic>
              </a:graphicData>
            </a:graphic>
          </wp:inline>
        </w:drawing>
      </w:r>
    </w:p>
    <w:p w14:paraId="39FEF927" w14:textId="28C3DD31" w:rsidR="00D57AA1" w:rsidRDefault="00D57AA1" w:rsidP="00D57AA1">
      <w:pPr>
        <w:pStyle w:val="92"/>
        <w:rPr>
          <w:lang w:eastAsia="en-US"/>
        </w:rPr>
      </w:pPr>
      <w:r w:rsidRPr="00D57AA1">
        <w:rPr>
          <w:rFonts w:hint="eastAsia"/>
          <w:lang w:eastAsia="en-US"/>
        </w:rPr>
        <w:t>Data Center Lifecycle</w:t>
      </w:r>
    </w:p>
    <w:p w14:paraId="6CECFE8C" w14:textId="77777777" w:rsidR="00D57AA1" w:rsidRPr="00D57AA1" w:rsidRDefault="00D57AA1" w:rsidP="0096335F">
      <w:pPr>
        <w:pStyle w:val="1e"/>
      </w:pPr>
      <w:r w:rsidRPr="00D57AA1">
        <w:rPr>
          <w:rFonts w:hint="eastAsia"/>
        </w:rPr>
        <w:t>Plan: This phase is the key to the success of the entire data center project. In this phase, the data center owner and manager need to build the prototype of the system architecture and project budget, and select the model design for the system. They also need to identify and determine the factors that may affect the system design. Once the system concept is defined, it is possible to prepare the site selection assessment.</w:t>
      </w:r>
    </w:p>
    <w:p w14:paraId="5AEE2C28" w14:textId="77777777" w:rsidR="00D57AA1" w:rsidRPr="00D57AA1" w:rsidRDefault="00D57AA1" w:rsidP="0096335F">
      <w:pPr>
        <w:pStyle w:val="1e"/>
      </w:pPr>
      <w:r w:rsidRPr="00D57AA1">
        <w:rPr>
          <w:rFonts w:hint="eastAsia"/>
        </w:rPr>
        <w:t>Design: The core content of the design phase is to convert the planning result into diagrams and construction documents. In this phase, it is equally important to ensure that the right people join the project at the right time. The design team should include IT and design engineers, possibly even architects and mechanical, electrical, and water supply and drainage engineers. The construction team consists of electrical, network, mechanical, low-voltage contractors and subcontractors. The data center owner or manager is responsible for selecting these teams and reviewing all design achievements.</w:t>
      </w:r>
    </w:p>
    <w:p w14:paraId="7E20D890" w14:textId="77777777" w:rsidR="00D57AA1" w:rsidRPr="00D57AA1" w:rsidRDefault="00D57AA1" w:rsidP="0096335F">
      <w:pPr>
        <w:pStyle w:val="1e"/>
      </w:pPr>
      <w:r w:rsidRPr="00D57AA1">
        <w:rPr>
          <w:rFonts w:hint="eastAsia"/>
        </w:rPr>
        <w:t>Build: In this phase, the documents of the construction team and the professional skills of the equipment supplier are combined. The phase is an excellent opportunity for the management team and employees to learn and improve. Commissioning can bring valuable documents to help improve equipment operating status. Although commissioning is not completely necessary, it helps the entire team better understand the complexity of the data center by detecting the response of the entire system to external inputs and external changes.</w:t>
      </w:r>
    </w:p>
    <w:p w14:paraId="4D210AF1" w14:textId="77777777" w:rsidR="00D57AA1" w:rsidRPr="00D57AA1" w:rsidRDefault="00D57AA1" w:rsidP="0096335F">
      <w:pPr>
        <w:pStyle w:val="1e"/>
      </w:pPr>
      <w:r w:rsidRPr="00D57AA1">
        <w:rPr>
          <w:rFonts w:hint="eastAsia"/>
        </w:rPr>
        <w:t>Operate: This is the longest and costliest phase in the data center lifecycle. It may last for up to 20 years. Successful O&amp;M projects require effective management of environmental health and safety, personnel management, emergency preparedness and response, training, performance monitoring, maintenance, archiving, infrastructure, quality, energy, and finance.</w:t>
      </w:r>
    </w:p>
    <w:p w14:paraId="05A92823" w14:textId="07AD987F" w:rsidR="00D57AA1" w:rsidRDefault="00D57AA1" w:rsidP="0096335F">
      <w:pPr>
        <w:pStyle w:val="1e"/>
      </w:pPr>
      <w:r w:rsidRPr="00D57AA1">
        <w:rPr>
          <w:rFonts w:hint="eastAsia"/>
        </w:rPr>
        <w:t>Assess: This phase is often overlooked. However, it actually provides a lot of valuable information and feasibility advice for understanding how the operator and infrastructure system operate. Analyze the power supply, cooling, space capability, and usage trend continuously and periodically to better determine whether the infrastructure meets the design intention. The assessment phase also includes the appraisal of employee efficiency and O&amp;M project performance. In the five phases, O&amp;M mainly involves operation and assessment. To better understand the data center, the O&amp;M team can participate in the planning phase.</w:t>
      </w:r>
    </w:p>
    <w:p w14:paraId="45756775" w14:textId="002064F7" w:rsidR="00D57AA1" w:rsidRDefault="00D57AA1" w:rsidP="00D57AA1">
      <w:pPr>
        <w:pStyle w:val="2"/>
        <w:rPr>
          <w:lang w:eastAsia="zh-CN"/>
        </w:rPr>
      </w:pPr>
      <w:bookmarkStart w:id="57" w:name="_Toc59195596"/>
      <w:r w:rsidRPr="00D57AA1">
        <w:rPr>
          <w:rFonts w:hint="eastAsia"/>
          <w:lang w:eastAsia="zh-CN"/>
        </w:rPr>
        <w:t>Composition of Data Center Infrastructure</w:t>
      </w:r>
      <w:bookmarkEnd w:id="57"/>
    </w:p>
    <w:p w14:paraId="6B33AEA4" w14:textId="259617B0" w:rsidR="00D57AA1" w:rsidRPr="00D57AA1" w:rsidRDefault="00D57AA1" w:rsidP="00D57AA1">
      <w:pPr>
        <w:pStyle w:val="3"/>
      </w:pPr>
      <w:bookmarkStart w:id="58" w:name="_Toc59195597"/>
      <w:r w:rsidRPr="00D57AA1">
        <w:rPr>
          <w:rFonts w:hint="eastAsia"/>
        </w:rPr>
        <w:t>Composition of the Data Center Facility</w:t>
      </w:r>
      <w:bookmarkEnd w:id="58"/>
    </w:p>
    <w:p w14:paraId="440EDBCE" w14:textId="536B2DBA" w:rsidR="00D57AA1" w:rsidRDefault="00D57AA1" w:rsidP="00845BDC">
      <w:pPr>
        <w:pStyle w:val="1e"/>
        <w:jc w:val="center"/>
      </w:pPr>
      <w:r>
        <w:rPr>
          <w:noProof/>
        </w:rPr>
        <w:drawing>
          <wp:inline distT="0" distB="0" distL="0" distR="0" wp14:anchorId="51C6273D" wp14:editId="2A7BA3F6">
            <wp:extent cx="5249823" cy="3087232"/>
            <wp:effectExtent l="0" t="0" r="825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3012F6.tmp"/>
                    <pic:cNvPicPr/>
                  </pic:nvPicPr>
                  <pic:blipFill>
                    <a:blip r:embed="rId47">
                      <a:extLst>
                        <a:ext uri="{28A0092B-C50C-407E-A947-70E740481C1C}">
                          <a14:useLocalDpi xmlns:a14="http://schemas.microsoft.com/office/drawing/2010/main" val="0"/>
                        </a:ext>
                      </a:extLst>
                    </a:blip>
                    <a:stretch>
                      <a:fillRect/>
                    </a:stretch>
                  </pic:blipFill>
                  <pic:spPr>
                    <a:xfrm>
                      <a:off x="0" y="0"/>
                      <a:ext cx="5265411" cy="3096398"/>
                    </a:xfrm>
                    <a:prstGeom prst="rect">
                      <a:avLst/>
                    </a:prstGeom>
                  </pic:spPr>
                </pic:pic>
              </a:graphicData>
            </a:graphic>
          </wp:inline>
        </w:drawing>
      </w:r>
    </w:p>
    <w:p w14:paraId="2C17C12B" w14:textId="14B275B1" w:rsidR="00D57AA1" w:rsidRDefault="00D57AA1" w:rsidP="00D57AA1">
      <w:pPr>
        <w:pStyle w:val="92"/>
        <w:rPr>
          <w:lang w:eastAsia="en-US"/>
        </w:rPr>
      </w:pPr>
      <w:r w:rsidRPr="00D57AA1">
        <w:rPr>
          <w:rFonts w:hint="eastAsia"/>
          <w:lang w:eastAsia="en-US"/>
        </w:rPr>
        <w:t>Eight subsyste</w:t>
      </w:r>
      <w:r>
        <w:rPr>
          <w:rFonts w:hint="eastAsia"/>
          <w:lang w:eastAsia="en-US"/>
        </w:rPr>
        <w:t xml:space="preserve">ms of data center </w:t>
      </w:r>
      <w:r>
        <w:rPr>
          <w:lang w:eastAsia="en-US"/>
        </w:rPr>
        <w:t>facility</w:t>
      </w:r>
    </w:p>
    <w:p w14:paraId="265A495E" w14:textId="2055D3F7" w:rsidR="00D57AA1" w:rsidRDefault="00D57AA1" w:rsidP="00D57AA1">
      <w:pPr>
        <w:pStyle w:val="3"/>
      </w:pPr>
      <w:bookmarkStart w:id="59" w:name="_Toc59195598"/>
      <w:r w:rsidRPr="00D57AA1">
        <w:rPr>
          <w:rFonts w:hint="eastAsia"/>
        </w:rPr>
        <w:t>Power Supply System</w:t>
      </w:r>
      <w:bookmarkEnd w:id="59"/>
    </w:p>
    <w:p w14:paraId="70BD5E35" w14:textId="3CFE4B92" w:rsidR="00D57AA1" w:rsidRDefault="00D57AA1" w:rsidP="00845BDC">
      <w:pPr>
        <w:pStyle w:val="1e"/>
        <w:jc w:val="center"/>
      </w:pPr>
      <w:r>
        <w:rPr>
          <w:noProof/>
        </w:rPr>
        <w:drawing>
          <wp:inline distT="0" distB="0" distL="0" distR="0" wp14:anchorId="02A5FDC7" wp14:editId="2DCD5DDA">
            <wp:extent cx="2267067" cy="243852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C30AF3D.tmp"/>
                    <pic:cNvPicPr/>
                  </pic:nvPicPr>
                  <pic:blipFill>
                    <a:blip r:embed="rId48">
                      <a:extLst>
                        <a:ext uri="{28A0092B-C50C-407E-A947-70E740481C1C}">
                          <a14:useLocalDpi xmlns:a14="http://schemas.microsoft.com/office/drawing/2010/main" val="0"/>
                        </a:ext>
                      </a:extLst>
                    </a:blip>
                    <a:stretch>
                      <a:fillRect/>
                    </a:stretch>
                  </pic:blipFill>
                  <pic:spPr>
                    <a:xfrm>
                      <a:off x="0" y="0"/>
                      <a:ext cx="2267067" cy="2438525"/>
                    </a:xfrm>
                    <a:prstGeom prst="rect">
                      <a:avLst/>
                    </a:prstGeom>
                  </pic:spPr>
                </pic:pic>
              </a:graphicData>
            </a:graphic>
          </wp:inline>
        </w:drawing>
      </w:r>
    </w:p>
    <w:p w14:paraId="2BD406E6" w14:textId="2DBF8E94" w:rsidR="00D57AA1" w:rsidRDefault="00D57AA1" w:rsidP="00D57AA1">
      <w:pPr>
        <w:pStyle w:val="92"/>
        <w:rPr>
          <w:lang w:eastAsia="en-US"/>
        </w:rPr>
      </w:pPr>
      <w:r w:rsidRPr="00D57AA1">
        <w:rPr>
          <w:rFonts w:hint="eastAsia"/>
          <w:lang w:eastAsia="en-US"/>
        </w:rPr>
        <w:t>Power Supply System</w:t>
      </w:r>
    </w:p>
    <w:p w14:paraId="5E96CF2C" w14:textId="77777777" w:rsidR="00D57AA1" w:rsidRPr="00D57AA1" w:rsidRDefault="00D57AA1" w:rsidP="0096335F">
      <w:pPr>
        <w:pStyle w:val="1e"/>
      </w:pPr>
      <w:r w:rsidRPr="00D57AA1">
        <w:rPr>
          <w:rFonts w:hint="eastAsia"/>
        </w:rPr>
        <w:t>High-voltage power transformation and distribution system: Converts the 6 kV/10 kV/35 kV three-phase mains to 380 V/400 V three-phase mains and distributes power for downstream low-voltage devices.</w:t>
      </w:r>
    </w:p>
    <w:p w14:paraId="5A96C2A5" w14:textId="77777777" w:rsidR="00D57AA1" w:rsidRPr="00D57AA1" w:rsidRDefault="00D57AA1" w:rsidP="0096335F">
      <w:pPr>
        <w:pStyle w:val="1e"/>
      </w:pPr>
      <w:r w:rsidRPr="00D57AA1">
        <w:rPr>
          <w:rFonts w:hint="eastAsia"/>
        </w:rPr>
        <w:t>DG system: As the backup power source, the DG system instantly supplies power to downstream devices once the mains power fails. There are low-voltage and medium-voltage DGs.</w:t>
      </w:r>
    </w:p>
    <w:p w14:paraId="001971E9" w14:textId="64B610DA" w:rsidR="00D57AA1" w:rsidRDefault="00D57AA1" w:rsidP="0096335F">
      <w:pPr>
        <w:pStyle w:val="1e"/>
      </w:pPr>
      <w:r w:rsidRPr="00D57AA1">
        <w:rPr>
          <w:rFonts w:hint="eastAsia"/>
        </w:rPr>
        <w:t>Automatic transfer switch (ATS) system: Automatically switches between one mains and the other and between the mains and the DG.</w:t>
      </w:r>
    </w:p>
    <w:p w14:paraId="5C4CBA25" w14:textId="77777777" w:rsidR="00D57AA1" w:rsidRPr="00D57AA1" w:rsidRDefault="00D57AA1" w:rsidP="0096335F">
      <w:pPr>
        <w:pStyle w:val="1e"/>
      </w:pPr>
      <w:r w:rsidRPr="00D57AA1">
        <w:rPr>
          <w:rFonts w:hint="eastAsia"/>
        </w:rPr>
        <w:t>Low-voltage distribution system: distributes the upstream electric energy to various electrical equipment, such as the uninterruptible power system (UPS), air conditioner, and lighting equipment, based on requirements, standards, and specifications.</w:t>
      </w:r>
    </w:p>
    <w:p w14:paraId="068E1688" w14:textId="77777777" w:rsidR="00D57AA1" w:rsidRPr="00D57AA1" w:rsidRDefault="00D57AA1" w:rsidP="0096335F">
      <w:pPr>
        <w:pStyle w:val="1e"/>
      </w:pPr>
      <w:r w:rsidRPr="00D57AA1">
        <w:rPr>
          <w:rFonts w:hint="eastAsia"/>
        </w:rPr>
        <w:t>UPS system: purifies and backs up electric energy, and provides pure and reliable power protection for IT loads.</w:t>
      </w:r>
    </w:p>
    <w:p w14:paraId="140300E7" w14:textId="77777777" w:rsidR="00D57AA1" w:rsidRPr="00D57AA1" w:rsidRDefault="00D57AA1" w:rsidP="0096335F">
      <w:pPr>
        <w:pStyle w:val="1e"/>
      </w:pPr>
      <w:r w:rsidRPr="00D57AA1">
        <w:rPr>
          <w:rFonts w:hint="eastAsia"/>
        </w:rPr>
        <w:t>UPS output power distribution system: distributes the UPS output electric energy to various IT equipment based on requirements and standards.</w:t>
      </w:r>
    </w:p>
    <w:p w14:paraId="524658D0" w14:textId="77777777" w:rsidR="00D57AA1" w:rsidRPr="00D57AA1" w:rsidRDefault="00D57AA1" w:rsidP="0096335F">
      <w:pPr>
        <w:pStyle w:val="1e"/>
      </w:pPr>
      <w:r w:rsidRPr="00D57AA1">
        <w:rPr>
          <w:rFonts w:hint="eastAsia"/>
        </w:rPr>
        <w:t>Rack power distribution system: distributes the electric energy inside the racks.</w:t>
      </w:r>
    </w:p>
    <w:p w14:paraId="091341AF" w14:textId="0B8A5832" w:rsidR="00D57AA1" w:rsidRDefault="00D57AA1" w:rsidP="0096335F">
      <w:pPr>
        <w:pStyle w:val="1e"/>
      </w:pPr>
      <w:r w:rsidRPr="00D57AA1">
        <w:rPr>
          <w:rFonts w:ascii="宋体" w:eastAsia="宋体" w:hAnsi="宋体" w:cs="宋体" w:hint="eastAsia"/>
        </w:rPr>
        <w:t>–</w:t>
      </w:r>
      <w:r>
        <w:rPr>
          <w:rFonts w:hint="eastAsia"/>
        </w:rPr>
        <w:t>48 V DC power supply: provide</w:t>
      </w:r>
      <w:r>
        <w:t>s</w:t>
      </w:r>
      <w:r w:rsidRPr="00D57AA1">
        <w:rPr>
          <w:rFonts w:hint="eastAsia"/>
        </w:rPr>
        <w:t xml:space="preserve"> safe and reliable power supply for communication equipment.</w:t>
      </w:r>
    </w:p>
    <w:p w14:paraId="68DA1539" w14:textId="4B86482E" w:rsidR="00D57AA1" w:rsidRDefault="00D57AA1" w:rsidP="00845BDC">
      <w:pPr>
        <w:pStyle w:val="1e"/>
        <w:jc w:val="center"/>
      </w:pPr>
      <w:r>
        <w:rPr>
          <w:noProof/>
        </w:rPr>
        <w:drawing>
          <wp:inline distT="0" distB="0" distL="0" distR="0" wp14:anchorId="798BF0E3" wp14:editId="1BEF85C4">
            <wp:extent cx="4680642" cy="3113689"/>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C3098BE.tmp"/>
                    <pic:cNvPicPr/>
                  </pic:nvPicPr>
                  <pic:blipFill>
                    <a:blip r:embed="rId49">
                      <a:extLst>
                        <a:ext uri="{28A0092B-C50C-407E-A947-70E740481C1C}">
                          <a14:useLocalDpi xmlns:a14="http://schemas.microsoft.com/office/drawing/2010/main" val="0"/>
                        </a:ext>
                      </a:extLst>
                    </a:blip>
                    <a:stretch>
                      <a:fillRect/>
                    </a:stretch>
                  </pic:blipFill>
                  <pic:spPr>
                    <a:xfrm>
                      <a:off x="0" y="0"/>
                      <a:ext cx="4712174" cy="3134665"/>
                    </a:xfrm>
                    <a:prstGeom prst="rect">
                      <a:avLst/>
                    </a:prstGeom>
                  </pic:spPr>
                </pic:pic>
              </a:graphicData>
            </a:graphic>
          </wp:inline>
        </w:drawing>
      </w:r>
    </w:p>
    <w:p w14:paraId="116D1D00" w14:textId="1DA407E2" w:rsidR="00D57AA1" w:rsidRDefault="00D57AA1" w:rsidP="00D57AA1">
      <w:pPr>
        <w:pStyle w:val="92"/>
        <w:rPr>
          <w:lang w:eastAsia="en-US"/>
        </w:rPr>
      </w:pPr>
      <w:r w:rsidRPr="00D57AA1">
        <w:rPr>
          <w:rFonts w:hint="eastAsia"/>
          <w:lang w:eastAsia="en-US"/>
        </w:rPr>
        <w:t>Common power distribution architecture of data centers</w:t>
      </w:r>
    </w:p>
    <w:p w14:paraId="1B02373D" w14:textId="77777777" w:rsidR="00D57AA1" w:rsidRPr="00D57AA1" w:rsidRDefault="00D57AA1" w:rsidP="0096335F">
      <w:pPr>
        <w:pStyle w:val="1e"/>
      </w:pPr>
      <w:r w:rsidRPr="00D57AA1">
        <w:rPr>
          <w:rFonts w:hint="eastAsia"/>
        </w:rPr>
        <w:t>In addition, the power supply and distribution system in a data center supplies and distributes power for the air conditioning, lighting, and other systems. It ensures the normal operation of the data center.</w:t>
      </w:r>
    </w:p>
    <w:p w14:paraId="21FE550E" w14:textId="0C2E8180" w:rsidR="00D57AA1" w:rsidRPr="00D57AA1" w:rsidRDefault="00D57AA1" w:rsidP="00D57AA1">
      <w:pPr>
        <w:pStyle w:val="3"/>
      </w:pPr>
      <w:bookmarkStart w:id="60" w:name="_Toc59195599"/>
      <w:r w:rsidRPr="00D57AA1">
        <w:rPr>
          <w:rFonts w:hint="eastAsia"/>
        </w:rPr>
        <w:t>Cooling System</w:t>
      </w:r>
      <w:bookmarkEnd w:id="60"/>
    </w:p>
    <w:p w14:paraId="0CE056C3" w14:textId="77777777" w:rsidR="003E3478" w:rsidRDefault="00D57AA1" w:rsidP="0096335F">
      <w:pPr>
        <w:pStyle w:val="1e"/>
      </w:pPr>
      <w:r w:rsidRPr="00D57AA1">
        <w:rPr>
          <w:rFonts w:hint="eastAsia"/>
        </w:rPr>
        <w:t>With the development of the society and the application of new technologies, the power consumption and power density of the data center increase significantly. The cooling system ensures that the equipment in a data center work in a proper environment.</w:t>
      </w:r>
    </w:p>
    <w:p w14:paraId="17E1DECB" w14:textId="18A9AF57" w:rsidR="00D57AA1" w:rsidRPr="00D57AA1" w:rsidRDefault="00D57AA1" w:rsidP="0096335F">
      <w:pPr>
        <w:pStyle w:val="1e"/>
        <w:numPr>
          <w:ilvl w:val="0"/>
          <w:numId w:val="51"/>
        </w:numPr>
      </w:pPr>
      <w:r w:rsidRPr="00D57AA1">
        <w:rPr>
          <w:rFonts w:hint="eastAsia"/>
        </w:rPr>
        <w:t>Large sensible heat: The IT equipment and power devices in a data center dissipate heat through transferring, convection, and radiation, resulting in temperature rise in the equipment room. This type of heat is sensible heat. The heat dissipation capacity of a server cabinet ranges from thousands of watts to dozens of thousands of watts per hour, and the sensible heat ratio in the equipment room can reach 95%.</w:t>
      </w:r>
    </w:p>
    <w:p w14:paraId="4F2CE165" w14:textId="19000641" w:rsidR="00D57AA1" w:rsidRPr="00D57AA1" w:rsidRDefault="00D57AA1" w:rsidP="0096335F">
      <w:pPr>
        <w:pStyle w:val="1e"/>
        <w:numPr>
          <w:ilvl w:val="0"/>
          <w:numId w:val="51"/>
        </w:numPr>
      </w:pPr>
      <w:r w:rsidRPr="00D57AA1">
        <w:rPr>
          <w:rFonts w:hint="eastAsia"/>
        </w:rPr>
        <w:t>Low latent heat: Latent heat is energy that changes the humidity ratio in air but not change the temperature in the equipment room. There is no moisture dissipation equipment in the equipment room. The latent heat mainly comes from staff and outdoor air.</w:t>
      </w:r>
    </w:p>
    <w:p w14:paraId="07CFBCC2" w14:textId="6E9A2530" w:rsidR="00D57AA1" w:rsidRDefault="00D57AA1" w:rsidP="0096335F">
      <w:pPr>
        <w:pStyle w:val="1e"/>
        <w:numPr>
          <w:ilvl w:val="0"/>
          <w:numId w:val="51"/>
        </w:numPr>
      </w:pPr>
      <w:r w:rsidRPr="00D57AA1">
        <w:rPr>
          <w:rFonts w:hint="eastAsia"/>
        </w:rPr>
        <w:t>Large air volume and small enthalpy difference: Because of small latent heat in the equipment room, there is little humidity to be dehumidified. The temperature of air does not need to drop to below the dew point temperature before the air flows through the air conditioner evaporator. Therefore, the effective temperature difference and the enthalpy difference are small.</w:t>
      </w:r>
    </w:p>
    <w:p w14:paraId="4C6F2EF9" w14:textId="3B8D7BB6" w:rsidR="00D57AA1" w:rsidRPr="00D57AA1" w:rsidRDefault="00D57AA1" w:rsidP="0096335F">
      <w:pPr>
        <w:pStyle w:val="1e"/>
        <w:numPr>
          <w:ilvl w:val="0"/>
          <w:numId w:val="51"/>
        </w:numPr>
      </w:pPr>
      <w:r w:rsidRPr="00D57AA1">
        <w:rPr>
          <w:rFonts w:hint="eastAsia"/>
        </w:rPr>
        <w:t>Non-stop operation and perennial cooling</w:t>
      </w:r>
      <w:r>
        <w:t>.</w:t>
      </w:r>
    </w:p>
    <w:p w14:paraId="47890284" w14:textId="4C3BAEE8" w:rsidR="00D57AA1" w:rsidRPr="00D57AA1" w:rsidRDefault="00D57AA1" w:rsidP="0096335F">
      <w:pPr>
        <w:pStyle w:val="1e"/>
        <w:numPr>
          <w:ilvl w:val="0"/>
          <w:numId w:val="51"/>
        </w:numPr>
      </w:pPr>
      <w:r w:rsidRPr="00D57AA1">
        <w:rPr>
          <w:rFonts w:hint="eastAsia"/>
        </w:rPr>
        <w:t xml:space="preserve">Multiple air flow modes: In data centers, the air flow mode is determined by heat source and its distribution characteristics, story height, equipment layout, and cables. Downflow, upflow, and regional air flow are the main air flow modes </w:t>
      </w:r>
    </w:p>
    <w:p w14:paraId="6E3269F3" w14:textId="0EBF41DD" w:rsidR="00D57AA1" w:rsidRPr="00D57AA1" w:rsidRDefault="00D57AA1" w:rsidP="0096335F">
      <w:pPr>
        <w:pStyle w:val="1e"/>
        <w:numPr>
          <w:ilvl w:val="0"/>
          <w:numId w:val="51"/>
        </w:numPr>
      </w:pPr>
      <w:r w:rsidRPr="00D57AA1">
        <w:rPr>
          <w:rFonts w:hint="eastAsia"/>
        </w:rPr>
        <w:t>Plenum chamber air supply: The air supply of air conditioners in the equipment room generally uses the space under the raised floor or above the ceiling for the plenum chamber air supply. The pressure stabilizing layer formed in the chamber ensures even air flow. The height of the plenum chamber should be lifted as high as possible.</w:t>
      </w:r>
    </w:p>
    <w:p w14:paraId="1F1793FA" w14:textId="48EB5A45" w:rsidR="00D57AA1" w:rsidRPr="00D57AA1" w:rsidRDefault="00D57AA1" w:rsidP="0096335F">
      <w:pPr>
        <w:pStyle w:val="1e"/>
        <w:numPr>
          <w:ilvl w:val="0"/>
          <w:numId w:val="51"/>
        </w:numPr>
      </w:pPr>
      <w:r w:rsidRPr="00D57AA1">
        <w:rPr>
          <w:rFonts w:hint="eastAsia"/>
        </w:rPr>
        <w:t>Strict requirements for temperature and humidity: Over temperature will lead to a higher equipment failure rate and lower reliability of servers and even equipment breakdowns. A high relative humidity may cause short circuits, corrosion, and condensation on equipment in the data center. Low relative humidity may generate electrostatic discharge (ESD) that affects equipment running.</w:t>
      </w:r>
    </w:p>
    <w:p w14:paraId="6694ABAB" w14:textId="6D395B44" w:rsidR="00D57AA1" w:rsidRPr="00D57AA1" w:rsidRDefault="00D57AA1" w:rsidP="0096335F">
      <w:pPr>
        <w:pStyle w:val="1e"/>
        <w:numPr>
          <w:ilvl w:val="0"/>
          <w:numId w:val="51"/>
        </w:numPr>
      </w:pPr>
      <w:r w:rsidRPr="00D57AA1">
        <w:rPr>
          <w:rFonts w:hint="eastAsia"/>
        </w:rPr>
        <w:t>Strict requirements for air cleanliness: There are strict requirements for air cleanliness in a data center. In a high-humidity environment, dust accelerates equipment corrosion and shortens its service life. In addition, accumulated dust on the heat sink increases the thermal resistance and reduces the heat exchange efficiency. Corrosive gases can quickly destroy metal films and conductors on printed circuit boards, resulting in increased resistance at terminations. Therefore, the air conditioning system for a data center must be equipped with efficient and proper filtering devices to filter out dust from the circulating air according to related standards.</w:t>
      </w:r>
    </w:p>
    <w:p w14:paraId="708AB4C2" w14:textId="5D2E2D2A" w:rsidR="00D57AA1" w:rsidRPr="00D57AA1" w:rsidRDefault="003E3478" w:rsidP="0096335F">
      <w:pPr>
        <w:pStyle w:val="1e"/>
      </w:pPr>
      <w:r w:rsidRPr="003E3478">
        <w:rPr>
          <w:rFonts w:hint="eastAsia"/>
        </w:rPr>
        <w:t>Based on the scale and total capacity of data centers, there are now two prevalent solutions: air cooled cooling system and chilled water cooling system. In general, the chilled water solution is primarily used in extra large and large-sized data centers, and the air cooled solution is usually used in small- and medium-sized data centers.</w:t>
      </w:r>
    </w:p>
    <w:p w14:paraId="3511BB93" w14:textId="6FDC32D8" w:rsidR="00D57AA1" w:rsidRPr="00D57AA1" w:rsidRDefault="003E3478" w:rsidP="00845BDC">
      <w:pPr>
        <w:pStyle w:val="1e"/>
        <w:jc w:val="center"/>
      </w:pPr>
      <w:r>
        <w:rPr>
          <w:noProof/>
        </w:rPr>
        <w:drawing>
          <wp:inline distT="0" distB="0" distL="0" distR="0" wp14:anchorId="6D976959" wp14:editId="00022328">
            <wp:extent cx="4982846" cy="2136618"/>
            <wp:effectExtent l="0" t="0" r="825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30C520.tmp"/>
                    <pic:cNvPicPr/>
                  </pic:nvPicPr>
                  <pic:blipFill>
                    <a:blip r:embed="rId50">
                      <a:extLst>
                        <a:ext uri="{28A0092B-C50C-407E-A947-70E740481C1C}">
                          <a14:useLocalDpi xmlns:a14="http://schemas.microsoft.com/office/drawing/2010/main" val="0"/>
                        </a:ext>
                      </a:extLst>
                    </a:blip>
                    <a:stretch>
                      <a:fillRect/>
                    </a:stretch>
                  </pic:blipFill>
                  <pic:spPr>
                    <a:xfrm>
                      <a:off x="0" y="0"/>
                      <a:ext cx="5000616" cy="2144238"/>
                    </a:xfrm>
                    <a:prstGeom prst="rect">
                      <a:avLst/>
                    </a:prstGeom>
                  </pic:spPr>
                </pic:pic>
              </a:graphicData>
            </a:graphic>
          </wp:inline>
        </w:drawing>
      </w:r>
    </w:p>
    <w:p w14:paraId="0455C6CE" w14:textId="5AE7067A" w:rsidR="00D57AA1" w:rsidRDefault="003E3478" w:rsidP="003E3478">
      <w:pPr>
        <w:pStyle w:val="92"/>
        <w:rPr>
          <w:lang w:eastAsia="en-US"/>
        </w:rPr>
      </w:pPr>
      <w:r>
        <w:rPr>
          <w:rFonts w:hint="eastAsia"/>
          <w:lang w:eastAsia="en-US"/>
        </w:rPr>
        <w:t>D</w:t>
      </w:r>
      <w:r>
        <w:rPr>
          <w:lang w:eastAsia="en-US"/>
        </w:rPr>
        <w:t>ata center cooling solution</w:t>
      </w:r>
    </w:p>
    <w:p w14:paraId="69B87C7D" w14:textId="33BD2D4D" w:rsidR="00D57AA1" w:rsidRDefault="003E3478" w:rsidP="0096335F">
      <w:pPr>
        <w:pStyle w:val="1e"/>
      </w:pPr>
      <w:r w:rsidRPr="003E3478">
        <w:rPr>
          <w:rFonts w:hint="eastAsia"/>
        </w:rPr>
        <w:t>Three cooling configurations: equipment room cooling, in-row cooling, and cabinet cooling.</w:t>
      </w:r>
    </w:p>
    <w:p w14:paraId="658CB554" w14:textId="5A81C25A" w:rsidR="00D57AA1" w:rsidRDefault="003E3478" w:rsidP="00845BDC">
      <w:pPr>
        <w:pStyle w:val="1e"/>
        <w:jc w:val="center"/>
      </w:pPr>
      <w:r>
        <w:rPr>
          <w:noProof/>
        </w:rPr>
        <w:drawing>
          <wp:inline distT="0" distB="0" distL="0" distR="0" wp14:anchorId="3F09DC99" wp14:editId="1C32C713">
            <wp:extent cx="5118363" cy="1759040"/>
            <wp:effectExtent l="0" t="0" r="635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30E779.tmp"/>
                    <pic:cNvPicPr/>
                  </pic:nvPicPr>
                  <pic:blipFill>
                    <a:blip r:embed="rId51">
                      <a:extLst>
                        <a:ext uri="{28A0092B-C50C-407E-A947-70E740481C1C}">
                          <a14:useLocalDpi xmlns:a14="http://schemas.microsoft.com/office/drawing/2010/main" val="0"/>
                        </a:ext>
                      </a:extLst>
                    </a:blip>
                    <a:stretch>
                      <a:fillRect/>
                    </a:stretch>
                  </pic:blipFill>
                  <pic:spPr>
                    <a:xfrm>
                      <a:off x="0" y="0"/>
                      <a:ext cx="5118363" cy="1759040"/>
                    </a:xfrm>
                    <a:prstGeom prst="rect">
                      <a:avLst/>
                    </a:prstGeom>
                  </pic:spPr>
                </pic:pic>
              </a:graphicData>
            </a:graphic>
          </wp:inline>
        </w:drawing>
      </w:r>
    </w:p>
    <w:p w14:paraId="69483136" w14:textId="5991878E" w:rsidR="003E3478" w:rsidRDefault="003E3478" w:rsidP="003E3478">
      <w:pPr>
        <w:pStyle w:val="92"/>
        <w:rPr>
          <w:lang w:eastAsia="en-US"/>
        </w:rPr>
      </w:pPr>
      <w:r w:rsidRPr="003E3478">
        <w:rPr>
          <w:rFonts w:hint="eastAsia"/>
          <w:lang w:eastAsia="en-US"/>
        </w:rPr>
        <w:t>Three cooling configurations</w:t>
      </w:r>
    </w:p>
    <w:p w14:paraId="1DF186AE" w14:textId="77777777" w:rsidR="003E3478" w:rsidRPr="003E3478" w:rsidRDefault="003E3478" w:rsidP="0096335F">
      <w:pPr>
        <w:pStyle w:val="1e"/>
        <w:numPr>
          <w:ilvl w:val="0"/>
          <w:numId w:val="52"/>
        </w:numPr>
      </w:pPr>
      <w:r w:rsidRPr="003E3478">
        <w:rPr>
          <w:rFonts w:hint="eastAsia"/>
        </w:rPr>
        <w:t xml:space="preserve">Cabinet-level cooling is the most flexible mode, can be deployed in shortest time, and supports the highest power density. However, extra expenditure is required. </w:t>
      </w:r>
    </w:p>
    <w:p w14:paraId="55C8737D" w14:textId="77777777" w:rsidR="003E3478" w:rsidRPr="003E3478" w:rsidRDefault="003E3478" w:rsidP="0096335F">
      <w:pPr>
        <w:pStyle w:val="1e"/>
        <w:numPr>
          <w:ilvl w:val="0"/>
          <w:numId w:val="52"/>
        </w:numPr>
      </w:pPr>
      <w:r w:rsidRPr="003E3478">
        <w:rPr>
          <w:rFonts w:hint="eastAsia"/>
        </w:rPr>
        <w:t>In-row cooling has many advantages similar to those of the cabinet-level cooling, for example, flexibility, deployment speed, and power density, and has a relatively low cost.</w:t>
      </w:r>
    </w:p>
    <w:p w14:paraId="1194D623" w14:textId="060357AF" w:rsidR="003E3478" w:rsidRDefault="003E3478" w:rsidP="0096335F">
      <w:pPr>
        <w:pStyle w:val="1e"/>
        <w:numPr>
          <w:ilvl w:val="0"/>
          <w:numId w:val="52"/>
        </w:numPr>
      </w:pPr>
      <w:r w:rsidRPr="003E3478">
        <w:rPr>
          <w:rFonts w:hint="eastAsia"/>
        </w:rPr>
        <w:t>In-room cooling can fast change the cooling distribution mode by configuring new perforated floors. In low-density data centers, all cabinets can share the cooling redundancy. This cooling mode has cost advantages and is also the simplest mode.</w:t>
      </w:r>
    </w:p>
    <w:p w14:paraId="15E7B750" w14:textId="6227FCA4" w:rsidR="003E3478" w:rsidRDefault="003E3478" w:rsidP="003E3478">
      <w:pPr>
        <w:pStyle w:val="3"/>
      </w:pPr>
      <w:bookmarkStart w:id="61" w:name="_Toc59195600"/>
      <w:r w:rsidRPr="003E3478">
        <w:rPr>
          <w:rFonts w:hint="eastAsia"/>
        </w:rPr>
        <w:t>Data Center Integrated Management</w:t>
      </w:r>
      <w:bookmarkEnd w:id="61"/>
    </w:p>
    <w:p w14:paraId="2FA76887" w14:textId="77777777" w:rsidR="003E3478" w:rsidRPr="003E3478" w:rsidRDefault="003E3478" w:rsidP="0096335F">
      <w:pPr>
        <w:pStyle w:val="1e"/>
      </w:pPr>
      <w:r w:rsidRPr="003E3478">
        <w:rPr>
          <w:rFonts w:hint="eastAsia"/>
        </w:rPr>
        <w:t>Concept: The monitoring system in the equipment room implements central monitoring and maintenance management over the power and environment in the equipment room to improve the reliability of the data center and security of data devices, facilitate O&amp;M, and increase management efficiency.</w:t>
      </w:r>
    </w:p>
    <w:p w14:paraId="4461E1E7" w14:textId="77777777" w:rsidR="003E3478" w:rsidRPr="003E3478" w:rsidRDefault="003E3478" w:rsidP="0096335F">
      <w:pPr>
        <w:pStyle w:val="1e"/>
      </w:pPr>
      <w:r w:rsidRPr="003E3478">
        <w:rPr>
          <w:rFonts w:hint="eastAsia"/>
        </w:rPr>
        <w:t>Objects: The power system, environment system, firefighting system, and security system are the primary objects to be monitored.</w:t>
      </w:r>
    </w:p>
    <w:p w14:paraId="75702D2F" w14:textId="7A24331B" w:rsidR="003E3478" w:rsidRDefault="003E3478" w:rsidP="0096335F">
      <w:pPr>
        <w:pStyle w:val="1e"/>
      </w:pPr>
      <w:r w:rsidRPr="003E3478">
        <w:rPr>
          <w:rFonts w:hint="eastAsia"/>
        </w:rPr>
        <w:t>Functions: Based on the integrated network cabling system, the monitoring system in the equipment room adopts distributed monitoring, with the host placed in the monitoring room to run the software, to monitor all subsystems in a centralized manner using a uniform LCD. The monitoring system can monitor the operating status and parameters of all devices in real time, promptly generate alarms in forms of multimedia, voice, calls, and SMS when some components or parameters are abnormal, record historical data and alarms, and intelligently provide expert diagnosis, remote monitoring management, and web browsing.</w:t>
      </w:r>
    </w:p>
    <w:p w14:paraId="6549ACAA" w14:textId="77777777" w:rsidR="003E3478" w:rsidRPr="003E3478" w:rsidRDefault="003E3478" w:rsidP="0096335F">
      <w:pPr>
        <w:pStyle w:val="1e"/>
        <w:numPr>
          <w:ilvl w:val="0"/>
          <w:numId w:val="53"/>
        </w:numPr>
      </w:pPr>
      <w:r w:rsidRPr="003E3478">
        <w:rPr>
          <w:rFonts w:hint="eastAsia"/>
        </w:rPr>
        <w:t>Smart devices: Smart devices are monitored through communication ports (including RS232/422/485 bus serial and TCP/IP network communication ports). Smart devices include the UPS, master air conditioner, power meter, T/H sensor, ATS, chiller, and generator.</w:t>
      </w:r>
    </w:p>
    <w:p w14:paraId="5671EF4A" w14:textId="77777777" w:rsidR="003E3478" w:rsidRPr="003E3478" w:rsidRDefault="003E3478" w:rsidP="0096335F">
      <w:pPr>
        <w:pStyle w:val="1e"/>
        <w:numPr>
          <w:ilvl w:val="0"/>
          <w:numId w:val="53"/>
        </w:numPr>
      </w:pPr>
      <w:r w:rsidRPr="003E3478">
        <w:rPr>
          <w:rFonts w:hint="eastAsia"/>
        </w:rPr>
        <w:t>Non-smart devices: Non-smart devices are monitored through external smart meters or dry contacts. Non-smart devices include the security switch, power distribution switch, water leakage detection switch, and SPD.</w:t>
      </w:r>
    </w:p>
    <w:p w14:paraId="6B825BF5" w14:textId="2A2D4FB3" w:rsidR="003E3478" w:rsidRPr="003E3478" w:rsidRDefault="003E3478" w:rsidP="00845BDC">
      <w:pPr>
        <w:pStyle w:val="1e"/>
        <w:jc w:val="center"/>
      </w:pPr>
      <w:r w:rsidRPr="003E3478">
        <w:object w:dxaOrig="8431" w:dyaOrig="5160" w14:anchorId="48A2D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pt;height:258pt" o:ole="">
            <v:imagedata r:id="rId52" o:title=""/>
          </v:shape>
          <o:OLEObject Type="Embed" ProgID="Visio.Drawing.11" ShapeID="_x0000_i1025" DrawAspect="Content" ObjectID="_1669808945" r:id="rId53"/>
        </w:object>
      </w:r>
    </w:p>
    <w:p w14:paraId="030EB7D3" w14:textId="12DEBAB9" w:rsidR="003E3478" w:rsidRDefault="003E3478" w:rsidP="003E3478">
      <w:pPr>
        <w:pStyle w:val="92"/>
        <w:rPr>
          <w:lang w:eastAsia="en-US"/>
        </w:rPr>
      </w:pPr>
      <w:r w:rsidRPr="003E3478">
        <w:rPr>
          <w:rFonts w:hint="eastAsia"/>
          <w:lang w:eastAsia="en-US"/>
        </w:rPr>
        <w:t>Common monitoring system architecture</w:t>
      </w:r>
    </w:p>
    <w:p w14:paraId="31833FF5" w14:textId="484A1059" w:rsidR="00C83CEA" w:rsidRDefault="003E3478" w:rsidP="003E3478">
      <w:pPr>
        <w:pStyle w:val="2"/>
        <w:rPr>
          <w:lang w:eastAsia="zh-CN"/>
        </w:rPr>
      </w:pPr>
      <w:bookmarkStart w:id="62" w:name="_Toc59195601"/>
      <w:r w:rsidRPr="003E3478">
        <w:rPr>
          <w:rFonts w:hint="eastAsia"/>
          <w:lang w:eastAsia="zh-CN"/>
        </w:rPr>
        <w:t>Introduction to Data Center Standards</w:t>
      </w:r>
      <w:bookmarkEnd w:id="62"/>
    </w:p>
    <w:p w14:paraId="2054DE57" w14:textId="3F7372CB" w:rsidR="003E3478" w:rsidRPr="003E3478" w:rsidRDefault="003E3478" w:rsidP="003E3478">
      <w:pPr>
        <w:pStyle w:val="3"/>
      </w:pPr>
      <w:bookmarkStart w:id="63" w:name="_Toc59195602"/>
      <w:r w:rsidRPr="003E3478">
        <w:rPr>
          <w:rFonts w:hint="eastAsia"/>
        </w:rPr>
        <w:t>Overview of Data Center Standards</w:t>
      </w:r>
      <w:bookmarkEnd w:id="63"/>
    </w:p>
    <w:p w14:paraId="6CCBF981" w14:textId="77777777" w:rsidR="003E3478" w:rsidRPr="003E3478" w:rsidRDefault="003E3478" w:rsidP="0096335F">
      <w:pPr>
        <w:pStyle w:val="1e"/>
      </w:pPr>
      <w:r w:rsidRPr="003E3478">
        <w:rPr>
          <w:rFonts w:hint="eastAsia"/>
        </w:rPr>
        <w:t>Standards are a way to unify the language and reduce communication costs. They are designed to make things simpler.</w:t>
      </w:r>
    </w:p>
    <w:p w14:paraId="682FC917" w14:textId="77777777" w:rsidR="003E3478" w:rsidRPr="003E3478" w:rsidRDefault="003E3478" w:rsidP="0096335F">
      <w:pPr>
        <w:pStyle w:val="1e"/>
      </w:pPr>
      <w:r w:rsidRPr="003E3478">
        <w:rPr>
          <w:rFonts w:hint="eastAsia"/>
        </w:rPr>
        <w:t>General standards</w:t>
      </w:r>
    </w:p>
    <w:p w14:paraId="0C4261AF" w14:textId="77777777" w:rsidR="003E3478" w:rsidRPr="003E3478" w:rsidRDefault="003E3478" w:rsidP="0096335F">
      <w:pPr>
        <w:pStyle w:val="1e"/>
        <w:numPr>
          <w:ilvl w:val="0"/>
          <w:numId w:val="54"/>
        </w:numPr>
      </w:pPr>
      <w:r w:rsidRPr="003E3478">
        <w:rPr>
          <w:rFonts w:hint="eastAsia"/>
        </w:rPr>
        <w:t>Code for Design of Data Centers (GB 50174-2017)</w:t>
      </w:r>
    </w:p>
    <w:p w14:paraId="69AA2062" w14:textId="77777777" w:rsidR="003E3478" w:rsidRPr="003E3478" w:rsidRDefault="003E3478" w:rsidP="0096335F">
      <w:pPr>
        <w:pStyle w:val="1e"/>
        <w:numPr>
          <w:ilvl w:val="0"/>
          <w:numId w:val="54"/>
        </w:numPr>
      </w:pPr>
      <w:r w:rsidRPr="003E3478">
        <w:rPr>
          <w:rFonts w:hint="eastAsia"/>
        </w:rPr>
        <w:t xml:space="preserve">Data Center Site Infrastructure Tier Standard </w:t>
      </w:r>
      <w:r w:rsidRPr="003E3478">
        <w:rPr>
          <w:rFonts w:ascii="宋体" w:eastAsia="宋体" w:hAnsi="宋体" w:cs="宋体" w:hint="eastAsia"/>
        </w:rPr>
        <w:t>–</w:t>
      </w:r>
      <w:r w:rsidRPr="003E3478">
        <w:rPr>
          <w:rFonts w:hint="eastAsia"/>
        </w:rPr>
        <w:t xml:space="preserve"> Operational Sustainability</w:t>
      </w:r>
    </w:p>
    <w:p w14:paraId="3EA93714" w14:textId="77777777" w:rsidR="003E3478" w:rsidRPr="003E3478" w:rsidRDefault="003E3478" w:rsidP="0096335F">
      <w:pPr>
        <w:pStyle w:val="1e"/>
        <w:numPr>
          <w:ilvl w:val="0"/>
          <w:numId w:val="54"/>
        </w:numPr>
      </w:pPr>
      <w:r w:rsidRPr="003E3478">
        <w:rPr>
          <w:rFonts w:hint="eastAsia"/>
        </w:rPr>
        <w:t xml:space="preserve">Data Center Site Infrastructure Tier Standard </w:t>
      </w:r>
      <w:r w:rsidRPr="003E3478">
        <w:rPr>
          <w:rFonts w:ascii="宋体" w:eastAsia="宋体" w:hAnsi="宋体" w:cs="宋体" w:hint="eastAsia"/>
        </w:rPr>
        <w:t>–</w:t>
      </w:r>
      <w:r w:rsidRPr="003E3478">
        <w:rPr>
          <w:rFonts w:hint="eastAsia"/>
        </w:rPr>
        <w:t xml:space="preserve"> Topology</w:t>
      </w:r>
    </w:p>
    <w:p w14:paraId="13396753" w14:textId="7CB2CE2F" w:rsidR="00C83CEA" w:rsidRDefault="003E3478" w:rsidP="0096335F">
      <w:pPr>
        <w:pStyle w:val="1e"/>
        <w:numPr>
          <w:ilvl w:val="0"/>
          <w:numId w:val="54"/>
        </w:numPr>
      </w:pPr>
      <w:r w:rsidRPr="003E3478">
        <w:rPr>
          <w:rFonts w:hint="eastAsia"/>
        </w:rPr>
        <w:t>TIA-942-B-2017, Telecommunication Infrastructure Standard for Data Centers, USA</w:t>
      </w:r>
    </w:p>
    <w:p w14:paraId="0E231A69" w14:textId="41D08CB1" w:rsidR="003E3478" w:rsidRDefault="003E3478" w:rsidP="00845BDC">
      <w:pPr>
        <w:pStyle w:val="1e"/>
        <w:jc w:val="center"/>
      </w:pPr>
      <w:r>
        <w:rPr>
          <w:noProof/>
        </w:rPr>
        <w:drawing>
          <wp:inline distT="0" distB="0" distL="0" distR="0" wp14:anchorId="78B24727" wp14:editId="2914C3FB">
            <wp:extent cx="3774189" cy="2254313"/>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307B5F.tmp"/>
                    <pic:cNvPicPr/>
                  </pic:nvPicPr>
                  <pic:blipFill>
                    <a:blip r:embed="rId54">
                      <a:extLst>
                        <a:ext uri="{28A0092B-C50C-407E-A947-70E740481C1C}">
                          <a14:useLocalDpi xmlns:a14="http://schemas.microsoft.com/office/drawing/2010/main" val="0"/>
                        </a:ext>
                      </a:extLst>
                    </a:blip>
                    <a:stretch>
                      <a:fillRect/>
                    </a:stretch>
                  </pic:blipFill>
                  <pic:spPr>
                    <a:xfrm>
                      <a:off x="0" y="0"/>
                      <a:ext cx="3788606" cy="2262925"/>
                    </a:xfrm>
                    <a:prstGeom prst="rect">
                      <a:avLst/>
                    </a:prstGeom>
                  </pic:spPr>
                </pic:pic>
              </a:graphicData>
            </a:graphic>
          </wp:inline>
        </w:drawing>
      </w:r>
    </w:p>
    <w:p w14:paraId="5A6D9621" w14:textId="6E96C154" w:rsidR="003E3478" w:rsidRDefault="003E3478" w:rsidP="003E3478">
      <w:pPr>
        <w:pStyle w:val="92"/>
        <w:rPr>
          <w:lang w:eastAsia="en-US"/>
        </w:rPr>
      </w:pPr>
      <w:r w:rsidRPr="003E3478">
        <w:rPr>
          <w:rFonts w:hint="eastAsia"/>
          <w:lang w:eastAsia="en-US"/>
        </w:rPr>
        <w:t>Data Center Standards</w:t>
      </w:r>
    </w:p>
    <w:p w14:paraId="5A0E9F73" w14:textId="77777777" w:rsidR="003E3478" w:rsidRPr="003E3478" w:rsidRDefault="003E3478" w:rsidP="0096335F">
      <w:pPr>
        <w:pStyle w:val="1e"/>
        <w:numPr>
          <w:ilvl w:val="0"/>
          <w:numId w:val="55"/>
        </w:numPr>
      </w:pPr>
      <w:r w:rsidRPr="003E3478">
        <w:rPr>
          <w:rFonts w:hint="eastAsia"/>
        </w:rPr>
        <w:t>GB 50174-2017 is the main reference standard for data center design and construction in China.</w:t>
      </w:r>
    </w:p>
    <w:p w14:paraId="73B8DC4C" w14:textId="7E07DF22" w:rsidR="003E3478" w:rsidRDefault="003E3478" w:rsidP="0096335F">
      <w:pPr>
        <w:pStyle w:val="1e"/>
        <w:numPr>
          <w:ilvl w:val="0"/>
          <w:numId w:val="55"/>
        </w:numPr>
      </w:pPr>
      <w:r w:rsidRPr="003E3478">
        <w:rPr>
          <w:rFonts w:hint="eastAsia"/>
        </w:rPr>
        <w:t>Tier standards are released by the Uptime Institute and are mainly used for Uptime Institute certification services. To obtain Uptime Institute certification, design, construction, and O&amp;M must comply with Tier standards.</w:t>
      </w:r>
    </w:p>
    <w:p w14:paraId="15E84B9E" w14:textId="2D05E87F" w:rsidR="003E3478" w:rsidRDefault="003E3478" w:rsidP="003E3478">
      <w:pPr>
        <w:pStyle w:val="3"/>
      </w:pPr>
      <w:bookmarkStart w:id="64" w:name="_Toc59195603"/>
      <w:r w:rsidRPr="003E3478">
        <w:rPr>
          <w:rFonts w:hint="eastAsia"/>
        </w:rPr>
        <w:t>Introduction to Uptime Tier Standards</w:t>
      </w:r>
      <w:bookmarkEnd w:id="64"/>
    </w:p>
    <w:p w14:paraId="310BD4B3" w14:textId="77777777" w:rsidR="003E3478" w:rsidRPr="003E3478" w:rsidRDefault="003E3478" w:rsidP="0096335F">
      <w:pPr>
        <w:pStyle w:val="1e"/>
      </w:pPr>
      <w:r w:rsidRPr="003E3478">
        <w:rPr>
          <w:rFonts w:hint="eastAsia"/>
        </w:rPr>
        <w:t>The Uptime Institute is a well-known data center standards organization and an independent certifier. Uptime Tier certification consists of three parts: Tier Certification of Design Documents, Tier Certification of Constructed Facility, and Tier Certification of Operational Sustainability.</w:t>
      </w:r>
    </w:p>
    <w:p w14:paraId="1ACAAF69" w14:textId="77777777" w:rsidR="003E3478" w:rsidRPr="003E3478" w:rsidRDefault="003E3478" w:rsidP="0096335F">
      <w:pPr>
        <w:pStyle w:val="1e"/>
      </w:pPr>
      <w:r w:rsidRPr="003E3478">
        <w:rPr>
          <w:rFonts w:hint="eastAsia"/>
        </w:rPr>
        <w:t>According to the Uptime Tier standards, data center infrastructure is classified into four levels:</w:t>
      </w:r>
    </w:p>
    <w:p w14:paraId="6CB821DD" w14:textId="77777777" w:rsidR="003E3478" w:rsidRPr="003E3478" w:rsidRDefault="003E3478" w:rsidP="0096335F">
      <w:pPr>
        <w:pStyle w:val="1e"/>
        <w:numPr>
          <w:ilvl w:val="0"/>
          <w:numId w:val="56"/>
        </w:numPr>
      </w:pPr>
      <w:r w:rsidRPr="003E3478">
        <w:rPr>
          <w:rFonts w:hint="eastAsia"/>
        </w:rPr>
        <w:t>Tier I: Basic Data Center Site Infrastructure</w:t>
      </w:r>
    </w:p>
    <w:p w14:paraId="6EF80981" w14:textId="77777777" w:rsidR="003E3478" w:rsidRPr="003E3478" w:rsidRDefault="003E3478" w:rsidP="0096335F">
      <w:pPr>
        <w:pStyle w:val="1e"/>
        <w:numPr>
          <w:ilvl w:val="0"/>
          <w:numId w:val="56"/>
        </w:numPr>
      </w:pPr>
      <w:r w:rsidRPr="003E3478">
        <w:rPr>
          <w:rFonts w:hint="eastAsia"/>
        </w:rPr>
        <w:t>Tier II: Redundant Site Infrastructure Capacity Components</w:t>
      </w:r>
    </w:p>
    <w:p w14:paraId="3C917B32" w14:textId="77777777" w:rsidR="003E3478" w:rsidRPr="003E3478" w:rsidRDefault="003E3478" w:rsidP="0096335F">
      <w:pPr>
        <w:pStyle w:val="1e"/>
        <w:numPr>
          <w:ilvl w:val="0"/>
          <w:numId w:val="56"/>
        </w:numPr>
      </w:pPr>
      <w:r w:rsidRPr="003E3478">
        <w:rPr>
          <w:rFonts w:hint="eastAsia"/>
        </w:rPr>
        <w:t>Tier III: Concurrently Maintainable Site Infrastructure</w:t>
      </w:r>
    </w:p>
    <w:p w14:paraId="0BA9B78E" w14:textId="34300535" w:rsidR="003E3478" w:rsidRPr="003E3478" w:rsidRDefault="003E3478" w:rsidP="0096335F">
      <w:pPr>
        <w:pStyle w:val="1e"/>
        <w:numPr>
          <w:ilvl w:val="0"/>
          <w:numId w:val="56"/>
        </w:numPr>
      </w:pPr>
      <w:r w:rsidRPr="003E3478">
        <w:rPr>
          <w:rFonts w:hint="eastAsia"/>
        </w:rPr>
        <w:t>Tier IV: Fault Tolerant Site Infrastructure</w:t>
      </w:r>
    </w:p>
    <w:p w14:paraId="08F37D2F" w14:textId="06A4ADF8" w:rsidR="003E3478" w:rsidRDefault="003E3478" w:rsidP="00845BDC">
      <w:pPr>
        <w:pStyle w:val="1e"/>
        <w:jc w:val="center"/>
      </w:pPr>
      <w:r w:rsidRPr="003E3478">
        <w:rPr>
          <w:noProof/>
        </w:rPr>
        <w:drawing>
          <wp:inline distT="0" distB="0" distL="0" distR="0" wp14:anchorId="76B2BF8F" wp14:editId="426BC131">
            <wp:extent cx="2348435" cy="2995863"/>
            <wp:effectExtent l="0" t="0" r="0" b="0"/>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48435" cy="2995863"/>
                    </a:xfrm>
                    <a:prstGeom prst="rect">
                      <a:avLst/>
                    </a:prstGeom>
                  </pic:spPr>
                </pic:pic>
              </a:graphicData>
            </a:graphic>
          </wp:inline>
        </w:drawing>
      </w:r>
    </w:p>
    <w:p w14:paraId="00162934" w14:textId="38168E6B" w:rsidR="003E3478" w:rsidRDefault="003E3478" w:rsidP="003E3478">
      <w:pPr>
        <w:pStyle w:val="92"/>
        <w:rPr>
          <w:lang w:eastAsia="en-US"/>
        </w:rPr>
      </w:pPr>
      <w:r>
        <w:rPr>
          <w:rFonts w:hint="eastAsia"/>
          <w:lang w:eastAsia="en-US"/>
        </w:rPr>
        <w:t>Uptime Tier Standard</w:t>
      </w:r>
    </w:p>
    <w:p w14:paraId="6D375B0C" w14:textId="41FCFFD3" w:rsidR="003E3478" w:rsidRDefault="003E3478" w:rsidP="003E3478">
      <w:pPr>
        <w:pStyle w:val="3"/>
      </w:pPr>
      <w:bookmarkStart w:id="65" w:name="_Toc59195604"/>
      <w:r w:rsidRPr="003E3478">
        <w:rPr>
          <w:rFonts w:hint="eastAsia"/>
        </w:rPr>
        <w:t>Introduction to TIA-942 Standard</w:t>
      </w:r>
      <w:bookmarkEnd w:id="65"/>
    </w:p>
    <w:p w14:paraId="364C6A63" w14:textId="77777777" w:rsidR="003E3478" w:rsidRPr="003E3478" w:rsidRDefault="003E3478" w:rsidP="0096335F">
      <w:pPr>
        <w:pStyle w:val="1e"/>
      </w:pPr>
      <w:r w:rsidRPr="003E3478">
        <w:rPr>
          <w:rFonts w:hint="eastAsia"/>
        </w:rPr>
        <w:t>TIA-942-B-2017 is Telecommunications Infrastructure Standard for Data Centers released by the USA. It classifies data centers into four classes based on the usefulness and security of infrastructure. Its appendix describes the technical requirements of the four classes for telecommunications, architectural infrastructure, electrical, and mechanical infrastructure.</w:t>
      </w:r>
    </w:p>
    <w:p w14:paraId="2C9A3746" w14:textId="77777777" w:rsidR="003E3478" w:rsidRPr="003E3478" w:rsidRDefault="003E3478" w:rsidP="0096335F">
      <w:pPr>
        <w:pStyle w:val="1e"/>
        <w:numPr>
          <w:ilvl w:val="0"/>
          <w:numId w:val="57"/>
        </w:numPr>
      </w:pPr>
      <w:r w:rsidRPr="003E3478">
        <w:rPr>
          <w:rFonts w:hint="eastAsia"/>
        </w:rPr>
        <w:t>I Data Center: Basic</w:t>
      </w:r>
    </w:p>
    <w:p w14:paraId="33475411" w14:textId="77777777" w:rsidR="003E3478" w:rsidRPr="003E3478" w:rsidRDefault="003E3478" w:rsidP="0096335F">
      <w:pPr>
        <w:pStyle w:val="1e"/>
        <w:numPr>
          <w:ilvl w:val="0"/>
          <w:numId w:val="57"/>
        </w:numPr>
      </w:pPr>
      <w:r w:rsidRPr="003E3478">
        <w:rPr>
          <w:rFonts w:hint="eastAsia"/>
        </w:rPr>
        <w:t>II Data Center: Redundant Component</w:t>
      </w:r>
    </w:p>
    <w:p w14:paraId="5270EFA2" w14:textId="77777777" w:rsidR="003E3478" w:rsidRPr="003E3478" w:rsidRDefault="003E3478" w:rsidP="0096335F">
      <w:pPr>
        <w:pStyle w:val="1e"/>
        <w:numPr>
          <w:ilvl w:val="0"/>
          <w:numId w:val="57"/>
        </w:numPr>
      </w:pPr>
      <w:r w:rsidRPr="003E3478">
        <w:rPr>
          <w:rFonts w:hint="eastAsia"/>
        </w:rPr>
        <w:t>III Data Center: Concurrently Maintainable</w:t>
      </w:r>
    </w:p>
    <w:p w14:paraId="7FACCD2C" w14:textId="51A6036D" w:rsidR="003E3478" w:rsidRDefault="003E3478" w:rsidP="0096335F">
      <w:pPr>
        <w:pStyle w:val="1e"/>
        <w:numPr>
          <w:ilvl w:val="0"/>
          <w:numId w:val="57"/>
        </w:numPr>
      </w:pPr>
      <w:r w:rsidRPr="003E3478">
        <w:rPr>
          <w:rFonts w:hint="eastAsia"/>
        </w:rPr>
        <w:t>IV Data Center: Fault Tolerant</w:t>
      </w:r>
    </w:p>
    <w:p w14:paraId="23481B87" w14:textId="03CF63A1" w:rsidR="003E3478" w:rsidRDefault="003E3478" w:rsidP="00845BDC">
      <w:pPr>
        <w:pStyle w:val="1e"/>
        <w:jc w:val="center"/>
      </w:pPr>
      <w:r w:rsidRPr="003E3478">
        <w:rPr>
          <w:noProof/>
        </w:rPr>
        <w:drawing>
          <wp:inline distT="0" distB="0" distL="0" distR="0" wp14:anchorId="462DB948" wp14:editId="6329D5EC">
            <wp:extent cx="2346113" cy="3007733"/>
            <wp:effectExtent l="0" t="0" r="0" b="254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46113" cy="3007733"/>
                    </a:xfrm>
                    <a:prstGeom prst="rect">
                      <a:avLst/>
                    </a:prstGeom>
                  </pic:spPr>
                </pic:pic>
              </a:graphicData>
            </a:graphic>
          </wp:inline>
        </w:drawing>
      </w:r>
    </w:p>
    <w:p w14:paraId="2D8741AE" w14:textId="6DE3E732" w:rsidR="003E3478" w:rsidRDefault="003E3478" w:rsidP="003E3478">
      <w:pPr>
        <w:pStyle w:val="92"/>
        <w:rPr>
          <w:lang w:eastAsia="en-US"/>
        </w:rPr>
      </w:pPr>
      <w:r w:rsidRPr="003E3478">
        <w:rPr>
          <w:rFonts w:hint="eastAsia"/>
          <w:lang w:eastAsia="en-US"/>
        </w:rPr>
        <w:t>TIA-942 Standard</w:t>
      </w:r>
    </w:p>
    <w:p w14:paraId="57C16910" w14:textId="77777777" w:rsidR="003E3478" w:rsidRPr="003E3478" w:rsidRDefault="003E3478" w:rsidP="0096335F">
      <w:pPr>
        <w:pStyle w:val="1e"/>
        <w:numPr>
          <w:ilvl w:val="0"/>
          <w:numId w:val="58"/>
        </w:numPr>
      </w:pPr>
      <w:r w:rsidRPr="003E3478">
        <w:rPr>
          <w:rFonts w:hint="eastAsia"/>
        </w:rPr>
        <w:t>TIA: Telecommunications Industry Association is an important industry association in the global communications and information technology industry.</w:t>
      </w:r>
    </w:p>
    <w:p w14:paraId="38EF779F" w14:textId="31E864A7" w:rsidR="003E3478" w:rsidRDefault="003E3478" w:rsidP="0096335F">
      <w:pPr>
        <w:pStyle w:val="1e"/>
        <w:numPr>
          <w:ilvl w:val="0"/>
          <w:numId w:val="58"/>
        </w:numPr>
      </w:pPr>
      <w:r w:rsidRPr="003E3478">
        <w:rPr>
          <w:rFonts w:hint="eastAsia"/>
        </w:rPr>
        <w:t>At the beginning of 2000, the Uptime Institute authorized the TIA committee to use the Tier concept. In the first version of TIA-942-2005, data centers were classified into four tiers: Tier 1, Tier 2, Tier 3 and Tier 4. In 2013, the Uptime Institute canceled the Tier authorization. Later, data centers are classified into four classes: I, II, III, and IV according to TIA standards.</w:t>
      </w:r>
    </w:p>
    <w:p w14:paraId="55CCDD36" w14:textId="3545FB5B" w:rsidR="003E3478" w:rsidRDefault="003E3478" w:rsidP="003E3478">
      <w:pPr>
        <w:pStyle w:val="3"/>
      </w:pPr>
      <w:bookmarkStart w:id="66" w:name="_Toc59195605"/>
      <w:r w:rsidRPr="003E3478">
        <w:rPr>
          <w:rFonts w:hint="eastAsia"/>
        </w:rPr>
        <w:t>Introduction to Other Standards</w:t>
      </w:r>
      <w:bookmarkEnd w:id="66"/>
    </w:p>
    <w:p w14:paraId="7FC6A816" w14:textId="77777777" w:rsidR="003E3478" w:rsidRDefault="003E3478" w:rsidP="0096335F">
      <w:pPr>
        <w:pStyle w:val="1e"/>
      </w:pPr>
      <w:r>
        <w:rPr>
          <w:rFonts w:hint="eastAsia"/>
        </w:rPr>
        <w:t>ISO/IEC 30134 series standards</w:t>
      </w:r>
    </w:p>
    <w:p w14:paraId="5C3A88A7" w14:textId="625BC76B" w:rsidR="003E3478" w:rsidRPr="003E3478" w:rsidRDefault="003E3478" w:rsidP="0096335F">
      <w:pPr>
        <w:pStyle w:val="1e"/>
      </w:pPr>
      <w:r>
        <w:t>I</w:t>
      </w:r>
      <w:r w:rsidRPr="003E3478">
        <w:rPr>
          <w:rFonts w:hint="eastAsia"/>
        </w:rPr>
        <w:t>ncluding five volumes</w:t>
      </w:r>
    </w:p>
    <w:p w14:paraId="4C99529F" w14:textId="77777777" w:rsidR="003E3478" w:rsidRPr="003E3478" w:rsidRDefault="003E3478" w:rsidP="0096335F">
      <w:pPr>
        <w:pStyle w:val="1e"/>
        <w:numPr>
          <w:ilvl w:val="0"/>
          <w:numId w:val="59"/>
        </w:numPr>
      </w:pPr>
      <w:r w:rsidRPr="003E3478">
        <w:rPr>
          <w:rFonts w:hint="eastAsia"/>
        </w:rPr>
        <w:t>Overview and general requirements - 2016</w:t>
      </w:r>
    </w:p>
    <w:p w14:paraId="31038371" w14:textId="77777777" w:rsidR="003E3478" w:rsidRPr="003E3478" w:rsidRDefault="003E3478" w:rsidP="0096335F">
      <w:pPr>
        <w:pStyle w:val="1e"/>
        <w:numPr>
          <w:ilvl w:val="0"/>
          <w:numId w:val="59"/>
        </w:numPr>
      </w:pPr>
      <w:r w:rsidRPr="003E3478">
        <w:rPr>
          <w:rFonts w:hint="eastAsia"/>
        </w:rPr>
        <w:t>Power usage effectiveness (PUE) - 2016</w:t>
      </w:r>
    </w:p>
    <w:p w14:paraId="6ED64C2E" w14:textId="77777777" w:rsidR="003E3478" w:rsidRPr="003E3478" w:rsidRDefault="003E3478" w:rsidP="0096335F">
      <w:pPr>
        <w:pStyle w:val="1e"/>
        <w:numPr>
          <w:ilvl w:val="0"/>
          <w:numId w:val="59"/>
        </w:numPr>
      </w:pPr>
      <w:r w:rsidRPr="003E3478">
        <w:rPr>
          <w:rFonts w:hint="eastAsia"/>
        </w:rPr>
        <w:t>Renewable energy factor (REF) - 2016</w:t>
      </w:r>
    </w:p>
    <w:p w14:paraId="2E358184" w14:textId="77777777" w:rsidR="003E3478" w:rsidRPr="003E3478" w:rsidRDefault="003E3478" w:rsidP="0096335F">
      <w:pPr>
        <w:pStyle w:val="1e"/>
        <w:numPr>
          <w:ilvl w:val="0"/>
          <w:numId w:val="59"/>
        </w:numPr>
      </w:pPr>
      <w:r w:rsidRPr="003E3478">
        <w:rPr>
          <w:rFonts w:hint="eastAsia"/>
        </w:rPr>
        <w:t>IT equipment energy efficiency for servers (ITEE) - 2017</w:t>
      </w:r>
    </w:p>
    <w:p w14:paraId="2F4F4147" w14:textId="55B661B8" w:rsidR="003E3478" w:rsidRDefault="003E3478" w:rsidP="0096335F">
      <w:pPr>
        <w:pStyle w:val="1e"/>
        <w:numPr>
          <w:ilvl w:val="0"/>
          <w:numId w:val="59"/>
        </w:numPr>
      </w:pPr>
      <w:r w:rsidRPr="003E3478">
        <w:rPr>
          <w:rFonts w:hint="eastAsia"/>
        </w:rPr>
        <w:t>IT equipment utilization for servers (ITEU_SV) - 2017</w:t>
      </w:r>
    </w:p>
    <w:p w14:paraId="7C75F0BC" w14:textId="77777777" w:rsidR="003E3478" w:rsidRPr="003E3478" w:rsidRDefault="003E3478" w:rsidP="0096335F">
      <w:pPr>
        <w:pStyle w:val="1e"/>
      </w:pPr>
      <w:r w:rsidRPr="003E3478">
        <w:rPr>
          <w:rFonts w:hint="eastAsia"/>
        </w:rPr>
        <w:t>EU EN 50600 series standards</w:t>
      </w:r>
    </w:p>
    <w:p w14:paraId="0BF867EA" w14:textId="1863C519" w:rsidR="004767A9" w:rsidRPr="003E3478" w:rsidRDefault="003E3478" w:rsidP="0096335F">
      <w:pPr>
        <w:pStyle w:val="1e"/>
        <w:numPr>
          <w:ilvl w:val="0"/>
          <w:numId w:val="60"/>
        </w:numPr>
      </w:pPr>
      <w:r w:rsidRPr="003E3478">
        <w:rPr>
          <w:rFonts w:hint="eastAsia"/>
        </w:rPr>
        <w:t>By 2017, the European Committee for Electrotechnical Standardization (CENELEC) of the European Union (EU) has released the EN 50600 series standards, which include four parts in 10 standard texts. The EN 50600 series standards specify three levels of systems for availability, physical security, and energy efficiency implementation. It also provides requirements and suggestions on data center operation, processes and management.</w:t>
      </w:r>
    </w:p>
    <w:p w14:paraId="71ED5AA8" w14:textId="77777777" w:rsidR="003E3478" w:rsidRPr="003E3478" w:rsidRDefault="003E3478" w:rsidP="0096335F">
      <w:pPr>
        <w:pStyle w:val="1e"/>
      </w:pPr>
      <w:r w:rsidRPr="003E3478">
        <w:rPr>
          <w:rFonts w:hint="eastAsia"/>
        </w:rPr>
        <w:t>Japan JDCC FS-001 standard</w:t>
      </w:r>
    </w:p>
    <w:p w14:paraId="0E880069" w14:textId="39BBCE60" w:rsidR="003E3478" w:rsidRDefault="003E3478" w:rsidP="0096335F">
      <w:pPr>
        <w:pStyle w:val="1e"/>
        <w:numPr>
          <w:ilvl w:val="0"/>
          <w:numId w:val="60"/>
        </w:numPr>
      </w:pPr>
      <w:r w:rsidRPr="003E3478">
        <w:rPr>
          <w:rFonts w:hint="eastAsia"/>
        </w:rPr>
        <w:t>Based on the TIA-942 standard, the JDCC FS-001 standard classifies data centers into four levels. It is also supplemented and modified based on the actual situation of Japan. The JDCC FS-001 standard incorporates the unique elements of Japan, including earthquake risk and assessment, reliability of commercial electric power, and products of high efficiency, and reliability.</w:t>
      </w:r>
    </w:p>
    <w:p w14:paraId="128477CA" w14:textId="17430794" w:rsidR="003E3478" w:rsidRDefault="004767A9" w:rsidP="004767A9">
      <w:pPr>
        <w:pStyle w:val="2"/>
        <w:rPr>
          <w:lang w:eastAsia="zh-CN"/>
        </w:rPr>
      </w:pPr>
      <w:bookmarkStart w:id="67" w:name="_Toc59195606"/>
      <w:r w:rsidRPr="004767A9">
        <w:rPr>
          <w:rFonts w:hint="eastAsia"/>
          <w:lang w:eastAsia="zh-CN"/>
        </w:rPr>
        <w:t>Common Energy Consumption Indicators</w:t>
      </w:r>
      <w:bookmarkEnd w:id="67"/>
    </w:p>
    <w:p w14:paraId="200D9FF3" w14:textId="2E90E104" w:rsidR="004767A9" w:rsidRPr="004767A9" w:rsidRDefault="004767A9" w:rsidP="004767A9">
      <w:pPr>
        <w:pStyle w:val="3"/>
      </w:pPr>
      <w:bookmarkStart w:id="68" w:name="_Toc59195607"/>
      <w:r w:rsidRPr="004767A9">
        <w:rPr>
          <w:rFonts w:hint="eastAsia"/>
        </w:rPr>
        <w:t>Data Center Power Consumption</w:t>
      </w:r>
      <w:bookmarkEnd w:id="68"/>
    </w:p>
    <w:p w14:paraId="6A406FBF" w14:textId="77777777" w:rsidR="004767A9" w:rsidRPr="004767A9" w:rsidRDefault="004767A9" w:rsidP="0096335F">
      <w:pPr>
        <w:pStyle w:val="1e"/>
      </w:pPr>
      <w:r w:rsidRPr="004767A9">
        <w:rPr>
          <w:rFonts w:hint="eastAsia"/>
        </w:rPr>
        <w:t xml:space="preserve">Power consumption of data centers includes the IT device loads, cooling device loads, lighting loads, and device power losses. </w:t>
      </w:r>
    </w:p>
    <w:p w14:paraId="18B4CAD9" w14:textId="450BF2AA" w:rsidR="004767A9" w:rsidRDefault="004767A9" w:rsidP="0096335F">
      <w:pPr>
        <w:pStyle w:val="1e"/>
      </w:pPr>
      <w:r w:rsidRPr="004767A9">
        <w:rPr>
          <w:rFonts w:hint="eastAsia"/>
        </w:rPr>
        <w:t>Because the power consumption of IT devices is difficult to reduce and that of the cooling system is the lion's share, lowering the power consumption of the cooling system is the key to improve the energy efficiency of the data center.</w:t>
      </w:r>
    </w:p>
    <w:p w14:paraId="6AD6A223" w14:textId="6E27857C" w:rsidR="004767A9" w:rsidRDefault="004767A9" w:rsidP="00845BDC">
      <w:pPr>
        <w:pStyle w:val="1e"/>
        <w:jc w:val="center"/>
      </w:pPr>
      <w:r>
        <w:rPr>
          <w:noProof/>
        </w:rPr>
        <w:drawing>
          <wp:inline distT="0" distB="0" distL="0" distR="0" wp14:anchorId="7D38C98C" wp14:editId="02924E01">
            <wp:extent cx="4339802" cy="2915215"/>
            <wp:effectExtent l="0" t="0" r="381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C304BE7.tmp"/>
                    <pic:cNvPicPr/>
                  </pic:nvPicPr>
                  <pic:blipFill>
                    <a:blip r:embed="rId57">
                      <a:extLst>
                        <a:ext uri="{28A0092B-C50C-407E-A947-70E740481C1C}">
                          <a14:useLocalDpi xmlns:a14="http://schemas.microsoft.com/office/drawing/2010/main" val="0"/>
                        </a:ext>
                      </a:extLst>
                    </a:blip>
                    <a:stretch>
                      <a:fillRect/>
                    </a:stretch>
                  </pic:blipFill>
                  <pic:spPr>
                    <a:xfrm>
                      <a:off x="0" y="0"/>
                      <a:ext cx="4361362" cy="2929698"/>
                    </a:xfrm>
                    <a:prstGeom prst="rect">
                      <a:avLst/>
                    </a:prstGeom>
                  </pic:spPr>
                </pic:pic>
              </a:graphicData>
            </a:graphic>
          </wp:inline>
        </w:drawing>
      </w:r>
    </w:p>
    <w:p w14:paraId="4716FCDB" w14:textId="584C2266" w:rsidR="004767A9" w:rsidRDefault="004767A9" w:rsidP="004767A9">
      <w:pPr>
        <w:pStyle w:val="92"/>
        <w:rPr>
          <w:lang w:eastAsia="en-US"/>
        </w:rPr>
      </w:pPr>
      <w:r w:rsidRPr="004767A9">
        <w:rPr>
          <w:rFonts w:hint="eastAsia"/>
          <w:lang w:eastAsia="en-US"/>
        </w:rPr>
        <w:t>Data Center Power Consumption</w:t>
      </w:r>
    </w:p>
    <w:p w14:paraId="57EF4196" w14:textId="2064B07F" w:rsidR="004767A9" w:rsidRDefault="004767A9" w:rsidP="0096335F">
      <w:pPr>
        <w:pStyle w:val="1e"/>
      </w:pPr>
      <w:r w:rsidRPr="004767A9">
        <w:rPr>
          <w:rFonts w:hint="eastAsia"/>
        </w:rPr>
        <w:t>Main sources of the data center energy consumption include the IT devices, lighting system, air conditioner, and power and distribution system. A lot of enterprises and scholars across the world made significant research in the data center energy consumption. Though the results differ in the exact proportion of each factor, the factors that constitute the energy consumption and the order of these factors by importance are largely the same.</w:t>
      </w:r>
    </w:p>
    <w:p w14:paraId="10B40424" w14:textId="58FD6652" w:rsidR="004767A9" w:rsidRDefault="004767A9" w:rsidP="00845BDC">
      <w:pPr>
        <w:pStyle w:val="1e"/>
        <w:jc w:val="center"/>
      </w:pPr>
      <w:r w:rsidRPr="004767A9">
        <w:object w:dxaOrig="8431" w:dyaOrig="4211" w14:anchorId="154025F8">
          <v:shape id="_x0000_i1026" type="#_x0000_t75" style="width:421pt;height:210.5pt" o:ole="">
            <v:imagedata r:id="rId58" o:title=""/>
          </v:shape>
          <o:OLEObject Type="Embed" ProgID="Visio.Drawing.11" ShapeID="_x0000_i1026" DrawAspect="Content" ObjectID="_1669808946" r:id="rId59"/>
        </w:object>
      </w:r>
    </w:p>
    <w:p w14:paraId="650F9B17" w14:textId="156C7FAE" w:rsidR="004767A9" w:rsidRDefault="004767A9" w:rsidP="004767A9">
      <w:pPr>
        <w:pStyle w:val="92"/>
        <w:rPr>
          <w:lang w:eastAsia="en-US"/>
        </w:rPr>
      </w:pPr>
      <w:r>
        <w:rPr>
          <w:rFonts w:hint="eastAsia"/>
          <w:lang w:eastAsia="en-US"/>
        </w:rPr>
        <w:t>E</w:t>
      </w:r>
      <w:r>
        <w:rPr>
          <w:lang w:eastAsia="en-US"/>
        </w:rPr>
        <w:t>nergy consumption distribution of data centers</w:t>
      </w:r>
    </w:p>
    <w:p w14:paraId="22BD9C2C" w14:textId="095D3678" w:rsidR="004767A9" w:rsidRDefault="004767A9" w:rsidP="004767A9">
      <w:pPr>
        <w:pStyle w:val="3"/>
      </w:pPr>
      <w:bookmarkStart w:id="69" w:name="_Toc59195608"/>
      <w:r w:rsidRPr="004767A9">
        <w:rPr>
          <w:rFonts w:hint="eastAsia"/>
        </w:rPr>
        <w:t>Power Consumption Index - PUE</w:t>
      </w:r>
      <w:bookmarkEnd w:id="69"/>
    </w:p>
    <w:p w14:paraId="5F1CFD27" w14:textId="766650C4" w:rsidR="004767A9" w:rsidRDefault="004767A9" w:rsidP="0096335F">
      <w:pPr>
        <w:pStyle w:val="1e"/>
      </w:pPr>
      <w:r w:rsidRPr="004767A9">
        <w:rPr>
          <w:rFonts w:hint="eastAsia"/>
        </w:rPr>
        <w:t>Power usage effectiveness (PUE) is a widely-used comprehensive indicator inside and outside China that measures the data center infrastructure efficiency (DCiE). The formula is: PUE = P</w:t>
      </w:r>
      <w:r w:rsidRPr="004767A9">
        <w:rPr>
          <w:rFonts w:hint="eastAsia"/>
          <w:vertAlign w:val="subscript"/>
        </w:rPr>
        <w:t>Total</w:t>
      </w:r>
      <w:r w:rsidRPr="004767A9">
        <w:rPr>
          <w:rFonts w:hint="eastAsia"/>
        </w:rPr>
        <w:t>/P</w:t>
      </w:r>
      <w:r w:rsidRPr="004767A9">
        <w:rPr>
          <w:rFonts w:hint="eastAsia"/>
          <w:vertAlign w:val="subscript"/>
        </w:rPr>
        <w:t>IT</w:t>
      </w:r>
      <w:r w:rsidRPr="004767A9">
        <w:rPr>
          <w:rFonts w:hint="eastAsia"/>
        </w:rPr>
        <w:t>, where PTotal indicates the total power consumption of the data center and PIT indicates the power consumption of the IT devices.</w:t>
      </w:r>
    </w:p>
    <w:p w14:paraId="5EB94754" w14:textId="675A2F0F" w:rsidR="004767A9" w:rsidRDefault="004767A9" w:rsidP="004767A9">
      <w:pPr>
        <w:pStyle w:val="5b"/>
      </w:pPr>
      <w:r w:rsidRPr="004767A9">
        <w:rPr>
          <w:rFonts w:hint="eastAsia"/>
        </w:rPr>
        <w:t>Energy Efficiency Level</w:t>
      </w:r>
    </w:p>
    <w:tbl>
      <w:tblPr>
        <w:tblStyle w:val="V30"/>
        <w:tblW w:w="0" w:type="auto"/>
        <w:tblLook w:val="04A0" w:firstRow="1" w:lastRow="0" w:firstColumn="1" w:lastColumn="0" w:noHBand="0" w:noVBand="1"/>
      </w:tblPr>
      <w:tblGrid>
        <w:gridCol w:w="2827"/>
        <w:gridCol w:w="2838"/>
        <w:gridCol w:w="2906"/>
      </w:tblGrid>
      <w:tr w:rsidR="004767A9" w14:paraId="2BFC9E9F" w14:textId="77777777" w:rsidTr="00987F3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2" w:type="dxa"/>
            <w:tcBorders>
              <w:top w:val="single" w:sz="18" w:space="0" w:color="auto"/>
              <w:left w:val="single" w:sz="18" w:space="0" w:color="auto"/>
              <w:bottom w:val="single" w:sz="8" w:space="0" w:color="000000"/>
            </w:tcBorders>
          </w:tcPr>
          <w:p w14:paraId="7C9A3543" w14:textId="52A4556F" w:rsidR="004767A9" w:rsidRDefault="004767A9" w:rsidP="0096335F">
            <w:pPr>
              <w:pStyle w:val="1e"/>
            </w:pPr>
            <w:r>
              <w:rPr>
                <w:rFonts w:hint="eastAsia"/>
              </w:rPr>
              <w:t>P</w:t>
            </w:r>
            <w:r>
              <w:t>UE</w:t>
            </w:r>
          </w:p>
        </w:tc>
        <w:tc>
          <w:tcPr>
            <w:tcW w:w="2842" w:type="dxa"/>
            <w:tcBorders>
              <w:top w:val="single" w:sz="18" w:space="0" w:color="auto"/>
              <w:bottom w:val="single" w:sz="8" w:space="0" w:color="000000"/>
            </w:tcBorders>
          </w:tcPr>
          <w:p w14:paraId="42FA58A8" w14:textId="7D22383C" w:rsidR="004767A9" w:rsidRDefault="004767A9" w:rsidP="0096335F">
            <w:pPr>
              <w:pStyle w:val="1e"/>
              <w:cnfStyle w:val="100000000000" w:firstRow="1" w:lastRow="0" w:firstColumn="0" w:lastColumn="0" w:oddVBand="0" w:evenVBand="0" w:oddHBand="0" w:evenHBand="0" w:firstRowFirstColumn="0" w:firstRowLastColumn="0" w:lastRowFirstColumn="0" w:lastRowLastColumn="0"/>
            </w:pPr>
            <w:r>
              <w:rPr>
                <w:rFonts w:hint="eastAsia"/>
              </w:rPr>
              <w:t>D</w:t>
            </w:r>
            <w:r>
              <w:t>CiE</w:t>
            </w:r>
          </w:p>
        </w:tc>
        <w:tc>
          <w:tcPr>
            <w:tcW w:w="2913" w:type="dxa"/>
            <w:tcBorders>
              <w:top w:val="single" w:sz="18" w:space="0" w:color="auto"/>
              <w:bottom w:val="single" w:sz="8" w:space="0" w:color="000000"/>
              <w:right w:val="single" w:sz="18" w:space="0" w:color="auto"/>
            </w:tcBorders>
          </w:tcPr>
          <w:p w14:paraId="1927EEB0" w14:textId="2A1110C2" w:rsidR="004767A9" w:rsidRDefault="004767A9" w:rsidP="00845BDC">
            <w:pPr>
              <w:pStyle w:val="1e"/>
              <w:ind w:left="0"/>
              <w:cnfStyle w:val="100000000000" w:firstRow="1" w:lastRow="0" w:firstColumn="0" w:lastColumn="0" w:oddVBand="0" w:evenVBand="0" w:oddHBand="0" w:evenHBand="0" w:firstRowFirstColumn="0" w:firstRowLastColumn="0" w:lastRowFirstColumn="0" w:lastRowLastColumn="0"/>
            </w:pPr>
            <w:r w:rsidRPr="004767A9">
              <w:rPr>
                <w:rFonts w:hint="eastAsia"/>
              </w:rPr>
              <w:t>Energy Efficiency Level</w:t>
            </w:r>
          </w:p>
        </w:tc>
      </w:tr>
      <w:tr w:rsidR="004767A9" w14:paraId="4AD839AA" w14:textId="77777777" w:rsidTr="00987F38">
        <w:tc>
          <w:tcPr>
            <w:cnfStyle w:val="001000000000" w:firstRow="0" w:lastRow="0" w:firstColumn="1" w:lastColumn="0" w:oddVBand="0" w:evenVBand="0" w:oddHBand="0" w:evenHBand="0" w:firstRowFirstColumn="0" w:firstRowLastColumn="0" w:lastRowFirstColumn="0" w:lastRowLastColumn="0"/>
            <w:tcW w:w="2832" w:type="dxa"/>
            <w:tcBorders>
              <w:top w:val="single" w:sz="8" w:space="0" w:color="000000"/>
              <w:left w:val="single" w:sz="18" w:space="0" w:color="auto"/>
              <w:bottom w:val="single" w:sz="8" w:space="0" w:color="000000"/>
              <w:right w:val="single" w:sz="8" w:space="0" w:color="000000"/>
            </w:tcBorders>
            <w:shd w:val="clear" w:color="auto" w:fill="auto"/>
          </w:tcPr>
          <w:p w14:paraId="155DF495" w14:textId="3B83B5EB" w:rsidR="004767A9" w:rsidRPr="004767A9" w:rsidRDefault="004767A9" w:rsidP="004767A9">
            <w:pPr>
              <w:pStyle w:val="59"/>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3.0</w:t>
            </w:r>
          </w:p>
        </w:tc>
        <w:tc>
          <w:tcPr>
            <w:tcW w:w="2842" w:type="dxa"/>
            <w:tcBorders>
              <w:top w:val="single" w:sz="8" w:space="0" w:color="000000"/>
              <w:left w:val="single" w:sz="8" w:space="0" w:color="000000"/>
              <w:bottom w:val="single" w:sz="8" w:space="0" w:color="000000"/>
              <w:right w:val="single" w:sz="8" w:space="0" w:color="000000"/>
            </w:tcBorders>
            <w:shd w:val="clear" w:color="auto" w:fill="auto"/>
          </w:tcPr>
          <w:p w14:paraId="507CC228" w14:textId="46E6D1AF"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33%</w:t>
            </w:r>
          </w:p>
        </w:tc>
        <w:tc>
          <w:tcPr>
            <w:tcW w:w="2913" w:type="dxa"/>
            <w:tcBorders>
              <w:top w:val="single" w:sz="8" w:space="0" w:color="000000"/>
              <w:left w:val="single" w:sz="8" w:space="0" w:color="000000"/>
              <w:bottom w:val="single" w:sz="8" w:space="0" w:color="000000"/>
              <w:right w:val="single" w:sz="18" w:space="0" w:color="auto"/>
            </w:tcBorders>
            <w:shd w:val="clear" w:color="auto" w:fill="auto"/>
          </w:tcPr>
          <w:p w14:paraId="5D31640D" w14:textId="20071432"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Extremely poor</w:t>
            </w:r>
          </w:p>
        </w:tc>
      </w:tr>
      <w:tr w:rsidR="004767A9" w14:paraId="365AA8E0" w14:textId="77777777" w:rsidTr="00987F38">
        <w:tc>
          <w:tcPr>
            <w:cnfStyle w:val="001000000000" w:firstRow="0" w:lastRow="0" w:firstColumn="1" w:lastColumn="0" w:oddVBand="0" w:evenVBand="0" w:oddHBand="0" w:evenHBand="0" w:firstRowFirstColumn="0" w:firstRowLastColumn="0" w:lastRowFirstColumn="0" w:lastRowLastColumn="0"/>
            <w:tcW w:w="2832" w:type="dxa"/>
            <w:tcBorders>
              <w:top w:val="single" w:sz="8" w:space="0" w:color="000000"/>
              <w:left w:val="single" w:sz="18" w:space="0" w:color="auto"/>
              <w:bottom w:val="single" w:sz="8" w:space="0" w:color="000000"/>
              <w:right w:val="single" w:sz="8" w:space="0" w:color="000000"/>
            </w:tcBorders>
            <w:shd w:val="clear" w:color="auto" w:fill="auto"/>
          </w:tcPr>
          <w:p w14:paraId="6428FAA9" w14:textId="4A9E920A" w:rsidR="004767A9" w:rsidRPr="004767A9" w:rsidRDefault="004767A9" w:rsidP="004767A9">
            <w:pPr>
              <w:pStyle w:val="59"/>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2.5</w:t>
            </w:r>
          </w:p>
        </w:tc>
        <w:tc>
          <w:tcPr>
            <w:tcW w:w="2842" w:type="dxa"/>
            <w:tcBorders>
              <w:top w:val="single" w:sz="8" w:space="0" w:color="000000"/>
              <w:left w:val="single" w:sz="8" w:space="0" w:color="000000"/>
              <w:bottom w:val="single" w:sz="8" w:space="0" w:color="000000"/>
              <w:right w:val="single" w:sz="8" w:space="0" w:color="000000"/>
            </w:tcBorders>
            <w:shd w:val="clear" w:color="auto" w:fill="auto"/>
          </w:tcPr>
          <w:p w14:paraId="1324FF50" w14:textId="4055553C"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40%</w:t>
            </w:r>
          </w:p>
        </w:tc>
        <w:tc>
          <w:tcPr>
            <w:tcW w:w="2913" w:type="dxa"/>
            <w:tcBorders>
              <w:top w:val="single" w:sz="8" w:space="0" w:color="000000"/>
              <w:left w:val="single" w:sz="8" w:space="0" w:color="000000"/>
              <w:bottom w:val="single" w:sz="8" w:space="0" w:color="000000"/>
              <w:right w:val="single" w:sz="18" w:space="0" w:color="auto"/>
            </w:tcBorders>
            <w:shd w:val="clear" w:color="auto" w:fill="auto"/>
          </w:tcPr>
          <w:p w14:paraId="0D635258" w14:textId="24B3C334"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Poor</w:t>
            </w:r>
          </w:p>
        </w:tc>
      </w:tr>
      <w:tr w:rsidR="004767A9" w14:paraId="7F117542" w14:textId="77777777" w:rsidTr="00987F38">
        <w:tc>
          <w:tcPr>
            <w:cnfStyle w:val="001000000000" w:firstRow="0" w:lastRow="0" w:firstColumn="1" w:lastColumn="0" w:oddVBand="0" w:evenVBand="0" w:oddHBand="0" w:evenHBand="0" w:firstRowFirstColumn="0" w:firstRowLastColumn="0" w:lastRowFirstColumn="0" w:lastRowLastColumn="0"/>
            <w:tcW w:w="2832" w:type="dxa"/>
            <w:tcBorders>
              <w:top w:val="single" w:sz="8" w:space="0" w:color="000000"/>
              <w:left w:val="single" w:sz="18" w:space="0" w:color="auto"/>
              <w:bottom w:val="single" w:sz="8" w:space="0" w:color="000000"/>
              <w:right w:val="single" w:sz="8" w:space="0" w:color="000000"/>
            </w:tcBorders>
            <w:shd w:val="clear" w:color="auto" w:fill="auto"/>
          </w:tcPr>
          <w:p w14:paraId="4F0D67F9" w14:textId="1F5464A7" w:rsidR="004767A9" w:rsidRPr="004767A9" w:rsidRDefault="004767A9" w:rsidP="004767A9">
            <w:pPr>
              <w:pStyle w:val="59"/>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2.0</w:t>
            </w:r>
          </w:p>
        </w:tc>
        <w:tc>
          <w:tcPr>
            <w:tcW w:w="2842" w:type="dxa"/>
            <w:tcBorders>
              <w:top w:val="single" w:sz="8" w:space="0" w:color="000000"/>
              <w:left w:val="single" w:sz="8" w:space="0" w:color="000000"/>
              <w:bottom w:val="single" w:sz="8" w:space="0" w:color="000000"/>
              <w:right w:val="single" w:sz="8" w:space="0" w:color="000000"/>
            </w:tcBorders>
            <w:shd w:val="clear" w:color="auto" w:fill="auto"/>
          </w:tcPr>
          <w:p w14:paraId="505AAA0D" w14:textId="03A62E71"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50%</w:t>
            </w:r>
          </w:p>
        </w:tc>
        <w:tc>
          <w:tcPr>
            <w:tcW w:w="2913" w:type="dxa"/>
            <w:tcBorders>
              <w:top w:val="single" w:sz="8" w:space="0" w:color="000000"/>
              <w:left w:val="single" w:sz="8" w:space="0" w:color="000000"/>
              <w:bottom w:val="single" w:sz="8" w:space="0" w:color="000000"/>
              <w:right w:val="single" w:sz="18" w:space="0" w:color="auto"/>
            </w:tcBorders>
            <w:shd w:val="clear" w:color="auto" w:fill="auto"/>
          </w:tcPr>
          <w:p w14:paraId="413A9275" w14:textId="19505B60"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Average</w:t>
            </w:r>
          </w:p>
        </w:tc>
      </w:tr>
      <w:tr w:rsidR="004767A9" w14:paraId="5A2FB157" w14:textId="77777777" w:rsidTr="00987F38">
        <w:tc>
          <w:tcPr>
            <w:cnfStyle w:val="001000000000" w:firstRow="0" w:lastRow="0" w:firstColumn="1" w:lastColumn="0" w:oddVBand="0" w:evenVBand="0" w:oddHBand="0" w:evenHBand="0" w:firstRowFirstColumn="0" w:firstRowLastColumn="0" w:lastRowFirstColumn="0" w:lastRowLastColumn="0"/>
            <w:tcW w:w="2832" w:type="dxa"/>
            <w:tcBorders>
              <w:top w:val="single" w:sz="8" w:space="0" w:color="000000"/>
              <w:left w:val="single" w:sz="18" w:space="0" w:color="auto"/>
              <w:bottom w:val="single" w:sz="8" w:space="0" w:color="000000"/>
              <w:right w:val="single" w:sz="8" w:space="0" w:color="000000"/>
            </w:tcBorders>
            <w:shd w:val="clear" w:color="auto" w:fill="auto"/>
          </w:tcPr>
          <w:p w14:paraId="5BCC4E40" w14:textId="3ACE3FCD" w:rsidR="004767A9" w:rsidRPr="004767A9" w:rsidRDefault="004767A9" w:rsidP="004767A9">
            <w:pPr>
              <w:pStyle w:val="59"/>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1.5</w:t>
            </w:r>
          </w:p>
        </w:tc>
        <w:tc>
          <w:tcPr>
            <w:tcW w:w="2842" w:type="dxa"/>
            <w:tcBorders>
              <w:top w:val="single" w:sz="8" w:space="0" w:color="000000"/>
              <w:left w:val="single" w:sz="8" w:space="0" w:color="000000"/>
              <w:bottom w:val="single" w:sz="8" w:space="0" w:color="000000"/>
              <w:right w:val="single" w:sz="8" w:space="0" w:color="000000"/>
            </w:tcBorders>
            <w:shd w:val="clear" w:color="auto" w:fill="auto"/>
          </w:tcPr>
          <w:p w14:paraId="47E2CF08" w14:textId="157271B8"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67%</w:t>
            </w:r>
          </w:p>
        </w:tc>
        <w:tc>
          <w:tcPr>
            <w:tcW w:w="2913" w:type="dxa"/>
            <w:tcBorders>
              <w:top w:val="single" w:sz="8" w:space="0" w:color="000000"/>
              <w:left w:val="single" w:sz="8" w:space="0" w:color="000000"/>
              <w:bottom w:val="single" w:sz="8" w:space="0" w:color="000000"/>
              <w:right w:val="single" w:sz="18" w:space="0" w:color="auto"/>
            </w:tcBorders>
            <w:shd w:val="clear" w:color="auto" w:fill="auto"/>
          </w:tcPr>
          <w:p w14:paraId="632D4151" w14:textId="628155F1"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Good</w:t>
            </w:r>
          </w:p>
        </w:tc>
      </w:tr>
      <w:tr w:rsidR="004767A9" w14:paraId="2C4899BC" w14:textId="77777777" w:rsidTr="00987F38">
        <w:tc>
          <w:tcPr>
            <w:cnfStyle w:val="001000000000" w:firstRow="0" w:lastRow="0" w:firstColumn="1" w:lastColumn="0" w:oddVBand="0" w:evenVBand="0" w:oddHBand="0" w:evenHBand="0" w:firstRowFirstColumn="0" w:firstRowLastColumn="0" w:lastRowFirstColumn="0" w:lastRowLastColumn="0"/>
            <w:tcW w:w="2832" w:type="dxa"/>
            <w:tcBorders>
              <w:top w:val="single" w:sz="8" w:space="0" w:color="000000"/>
              <w:left w:val="single" w:sz="18" w:space="0" w:color="auto"/>
              <w:bottom w:val="single" w:sz="8" w:space="0" w:color="000000"/>
              <w:right w:val="single" w:sz="8" w:space="0" w:color="000000"/>
            </w:tcBorders>
            <w:shd w:val="clear" w:color="auto" w:fill="auto"/>
          </w:tcPr>
          <w:p w14:paraId="72B34C8A" w14:textId="16CADDF0" w:rsidR="004767A9" w:rsidRPr="004767A9" w:rsidRDefault="004767A9" w:rsidP="004767A9">
            <w:pPr>
              <w:pStyle w:val="59"/>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1.2</w:t>
            </w:r>
          </w:p>
        </w:tc>
        <w:tc>
          <w:tcPr>
            <w:tcW w:w="2842" w:type="dxa"/>
            <w:tcBorders>
              <w:top w:val="single" w:sz="8" w:space="0" w:color="000000"/>
              <w:left w:val="single" w:sz="8" w:space="0" w:color="000000"/>
              <w:bottom w:val="single" w:sz="8" w:space="0" w:color="000000"/>
              <w:right w:val="single" w:sz="8" w:space="0" w:color="000000"/>
            </w:tcBorders>
            <w:shd w:val="clear" w:color="auto" w:fill="auto"/>
          </w:tcPr>
          <w:p w14:paraId="638C4696" w14:textId="7FB0FC6D"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83%</w:t>
            </w:r>
          </w:p>
        </w:tc>
        <w:tc>
          <w:tcPr>
            <w:tcW w:w="2913" w:type="dxa"/>
            <w:tcBorders>
              <w:top w:val="single" w:sz="8" w:space="0" w:color="000000"/>
              <w:left w:val="single" w:sz="8" w:space="0" w:color="000000"/>
              <w:bottom w:val="single" w:sz="8" w:space="0" w:color="000000"/>
              <w:right w:val="single" w:sz="18" w:space="0" w:color="auto"/>
            </w:tcBorders>
            <w:shd w:val="clear" w:color="auto" w:fill="auto"/>
          </w:tcPr>
          <w:p w14:paraId="177CDD75" w14:textId="43D0E34C"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Excellent</w:t>
            </w:r>
          </w:p>
        </w:tc>
      </w:tr>
      <w:tr w:rsidR="004767A9" w14:paraId="45F8A592" w14:textId="77777777" w:rsidTr="00987F38">
        <w:tc>
          <w:tcPr>
            <w:cnfStyle w:val="001000000000" w:firstRow="0" w:lastRow="0" w:firstColumn="1" w:lastColumn="0" w:oddVBand="0" w:evenVBand="0" w:oddHBand="0" w:evenHBand="0" w:firstRowFirstColumn="0" w:firstRowLastColumn="0" w:lastRowFirstColumn="0" w:lastRowLastColumn="0"/>
            <w:tcW w:w="2832" w:type="dxa"/>
            <w:tcBorders>
              <w:top w:val="single" w:sz="8" w:space="0" w:color="000000"/>
              <w:left w:val="single" w:sz="18" w:space="0" w:color="auto"/>
              <w:bottom w:val="single" w:sz="18" w:space="0" w:color="auto"/>
              <w:right w:val="single" w:sz="8" w:space="0" w:color="000000"/>
            </w:tcBorders>
            <w:shd w:val="clear" w:color="auto" w:fill="auto"/>
          </w:tcPr>
          <w:p w14:paraId="783E9F07" w14:textId="3FACC4A2" w:rsidR="004767A9" w:rsidRPr="004767A9" w:rsidRDefault="004767A9" w:rsidP="004767A9">
            <w:pPr>
              <w:pStyle w:val="59"/>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3.0</w:t>
            </w:r>
          </w:p>
        </w:tc>
        <w:tc>
          <w:tcPr>
            <w:tcW w:w="2842" w:type="dxa"/>
            <w:tcBorders>
              <w:top w:val="single" w:sz="8" w:space="0" w:color="000000"/>
              <w:left w:val="single" w:sz="8" w:space="0" w:color="000000"/>
              <w:bottom w:val="single" w:sz="18" w:space="0" w:color="auto"/>
              <w:right w:val="single" w:sz="8" w:space="0" w:color="000000"/>
            </w:tcBorders>
            <w:shd w:val="clear" w:color="auto" w:fill="auto"/>
          </w:tcPr>
          <w:p w14:paraId="1567D8AA" w14:textId="62005583"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33%</w:t>
            </w:r>
          </w:p>
        </w:tc>
        <w:tc>
          <w:tcPr>
            <w:tcW w:w="2913" w:type="dxa"/>
            <w:tcBorders>
              <w:top w:val="single" w:sz="8" w:space="0" w:color="000000"/>
              <w:left w:val="single" w:sz="8" w:space="0" w:color="000000"/>
              <w:bottom w:val="single" w:sz="18" w:space="0" w:color="auto"/>
              <w:right w:val="single" w:sz="18" w:space="0" w:color="auto"/>
            </w:tcBorders>
            <w:shd w:val="clear" w:color="auto" w:fill="auto"/>
          </w:tcPr>
          <w:p w14:paraId="4BEFB4D1" w14:textId="41DD7A8D" w:rsidR="004767A9" w:rsidRPr="004767A9" w:rsidRDefault="004767A9" w:rsidP="004767A9">
            <w:pPr>
              <w:pStyle w:val="59"/>
              <w:cnfStyle w:val="000000000000" w:firstRow="0" w:lastRow="0" w:firstColumn="0" w:lastColumn="0" w:oddVBand="0" w:evenVBand="0" w:oddHBand="0" w:evenHBand="0" w:firstRowFirstColumn="0" w:firstRowLastColumn="0" w:lastRowFirstColumn="0" w:lastRowLastColumn="0"/>
              <w:rPr>
                <w:rFonts w:ascii="Huawei Sans" w:eastAsia="方正兰亭黑简体" w:cs="Arial"/>
                <w:bCs w:val="0"/>
                <w:color w:val="000000"/>
                <w:kern w:val="0"/>
                <w:sz w:val="21"/>
                <w:szCs w:val="32"/>
              </w:rPr>
            </w:pPr>
            <w:r w:rsidRPr="004767A9">
              <w:rPr>
                <w:rFonts w:ascii="Huawei Sans" w:eastAsia="方正兰亭黑简体" w:cs="Arial"/>
                <w:bCs w:val="0"/>
                <w:color w:val="000000"/>
                <w:kern w:val="0"/>
                <w:sz w:val="21"/>
                <w:szCs w:val="32"/>
              </w:rPr>
              <w:t>Extremely poor</w:t>
            </w:r>
          </w:p>
        </w:tc>
      </w:tr>
    </w:tbl>
    <w:p w14:paraId="21638ED4" w14:textId="77777777" w:rsidR="004767A9" w:rsidRPr="004767A9" w:rsidRDefault="004767A9" w:rsidP="0096335F">
      <w:pPr>
        <w:pStyle w:val="1e"/>
        <w:numPr>
          <w:ilvl w:val="0"/>
          <w:numId w:val="60"/>
        </w:numPr>
      </w:pPr>
      <w:r w:rsidRPr="004767A9">
        <w:rPr>
          <w:rFonts w:hint="eastAsia"/>
        </w:rPr>
        <w:t>In essence, the PUE is used to calculate how much power of the total power supplied to the data center is actually applied to the IT devices. The PUE ranges from 1.0 to infinity. The greater the PUE value of the DC equipment room, the more the power consumed by the DC infrastructure, such as the cooling and power supply. The PUE is easy to be defined and calculated. Measure the total power consumption of the data center and that of the IT devices respectively, you can immediately calculate the PUE of the entire data center.</w:t>
      </w:r>
    </w:p>
    <w:p w14:paraId="04F23E81" w14:textId="036B2533" w:rsidR="004767A9" w:rsidRDefault="004767A9" w:rsidP="0096335F">
      <w:pPr>
        <w:pStyle w:val="1e"/>
        <w:numPr>
          <w:ilvl w:val="0"/>
          <w:numId w:val="60"/>
        </w:numPr>
      </w:pPr>
      <w:r w:rsidRPr="004767A9">
        <w:rPr>
          <w:rFonts w:hint="eastAsia"/>
        </w:rPr>
        <w:t>The total power consumption of the data center indicates all power consumption required to maintain the normal operation of the data center, including the power consumption of the IT devices, cooling devices, power supply and distribution system, and other facilities. If the building where lies the data center is also for office running and other purposes, the power consumption incurred by office running and others must not be included in the total power consumption of the data center. In data centers, only power consumed by the IT devices is regarded as meaningful power.</w:t>
      </w:r>
    </w:p>
    <w:p w14:paraId="5C549E4C" w14:textId="0E089E8E" w:rsidR="004767A9" w:rsidRDefault="004767A9" w:rsidP="004767A9">
      <w:pPr>
        <w:pStyle w:val="3"/>
      </w:pPr>
      <w:bookmarkStart w:id="70" w:name="_Toc59195609"/>
      <w:r w:rsidRPr="004767A9">
        <w:rPr>
          <w:rFonts w:hint="eastAsia"/>
        </w:rPr>
        <w:t>Power Consumption Index - pPUE</w:t>
      </w:r>
      <w:bookmarkEnd w:id="70"/>
    </w:p>
    <w:p w14:paraId="7B752704" w14:textId="77777777" w:rsidR="004767A9" w:rsidRPr="004767A9" w:rsidRDefault="004767A9" w:rsidP="0096335F">
      <w:pPr>
        <w:pStyle w:val="1e"/>
      </w:pPr>
      <w:r w:rsidRPr="004767A9">
        <w:rPr>
          <w:rFonts w:hint="eastAsia"/>
        </w:rPr>
        <w:t>Partial PUE (pPUE) is an extension to the PUE concept and used to evaluate and analyze the energy efficiency of part of the data center or devices.</w:t>
      </w:r>
    </w:p>
    <w:p w14:paraId="5866AB8E" w14:textId="77777777" w:rsidR="004767A9" w:rsidRPr="004767A9" w:rsidRDefault="004767A9" w:rsidP="0096335F">
      <w:pPr>
        <w:pStyle w:val="1e"/>
      </w:pPr>
      <w:r w:rsidRPr="004767A9">
        <w:rPr>
          <w:rFonts w:hint="eastAsia"/>
        </w:rPr>
        <w:t>Before the pPUE is performed, the data center should be divided into different zones. The zone can be an equipment room in a multi-story data center building or a container module in a container data center.</w:t>
      </w:r>
    </w:p>
    <w:p w14:paraId="3549B5BB" w14:textId="75D0551A" w:rsidR="004767A9" w:rsidRDefault="004767A9" w:rsidP="0096335F">
      <w:pPr>
        <w:pStyle w:val="1e"/>
      </w:pPr>
      <w:r w:rsidRPr="004767A9">
        <w:rPr>
          <w:rFonts w:hint="eastAsia"/>
        </w:rPr>
        <w:t>pPUE is used to represent the energy efficiency of some zones or devices, and can be greater or less than the PUE. Generally, to improve the overall efficiency, we must first ameliorate the efficiency of devices or zones with greater pPUE values in the data center. pPUE is applicable to the partial energy efficiency evaluation of modular data centers built based on containers or other modular units, or large-sized data centers composed of many buildings and equipment rooms.</w:t>
      </w:r>
    </w:p>
    <w:p w14:paraId="67CDA4E4" w14:textId="5892A37C" w:rsidR="004767A9" w:rsidRDefault="004767A9" w:rsidP="00845BDC">
      <w:pPr>
        <w:pStyle w:val="1e"/>
        <w:jc w:val="center"/>
      </w:pPr>
      <w:r w:rsidRPr="004767A9">
        <w:rPr>
          <w:noProof/>
        </w:rPr>
        <w:drawing>
          <wp:inline distT="0" distB="0" distL="0" distR="0" wp14:anchorId="0C96B912" wp14:editId="0D46A608">
            <wp:extent cx="3787249" cy="2177373"/>
            <wp:effectExtent l="0" t="0" r="3810" b="0"/>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787249" cy="2177373"/>
                    </a:xfrm>
                    <a:prstGeom prst="rect">
                      <a:avLst/>
                    </a:prstGeom>
                  </pic:spPr>
                </pic:pic>
              </a:graphicData>
            </a:graphic>
          </wp:inline>
        </w:drawing>
      </w:r>
    </w:p>
    <w:p w14:paraId="573BB67D" w14:textId="42666E0F" w:rsidR="004767A9" w:rsidRDefault="004767A9" w:rsidP="004767A9">
      <w:pPr>
        <w:pStyle w:val="92"/>
        <w:rPr>
          <w:lang w:eastAsia="en-US"/>
        </w:rPr>
      </w:pPr>
      <w:r>
        <w:rPr>
          <w:lang w:eastAsia="en-US"/>
        </w:rPr>
        <w:t xml:space="preserve">Huawei </w:t>
      </w:r>
      <w:r w:rsidRPr="004767A9">
        <w:rPr>
          <w:rFonts w:hint="eastAsia"/>
          <w:lang w:eastAsia="en-US"/>
        </w:rPr>
        <w:t>container data center</w:t>
      </w:r>
    </w:p>
    <w:p w14:paraId="399D8497" w14:textId="2C87F673" w:rsidR="004767A9" w:rsidRDefault="004767A9" w:rsidP="004767A9">
      <w:pPr>
        <w:pStyle w:val="3"/>
      </w:pPr>
      <w:bookmarkStart w:id="71" w:name="_Toc59195610"/>
      <w:r w:rsidRPr="004767A9">
        <w:rPr>
          <w:rFonts w:hint="eastAsia"/>
        </w:rPr>
        <w:t>Power Consumption Index - CLF/PLF</w:t>
      </w:r>
      <w:bookmarkEnd w:id="71"/>
    </w:p>
    <w:p w14:paraId="33DE7D12" w14:textId="77777777" w:rsidR="004767A9" w:rsidRPr="004767A9" w:rsidRDefault="004767A9" w:rsidP="0096335F">
      <w:pPr>
        <w:pStyle w:val="1e"/>
      </w:pPr>
      <w:r w:rsidRPr="004767A9">
        <w:rPr>
          <w:rFonts w:hint="eastAsia"/>
        </w:rPr>
        <w:t xml:space="preserve">CLF is short for cooling load factor and PLF power load factor. CLF is used to represent the ratio between the power consumption of the cooling devices and that of the IT devices. PLF is used to represent the ratio between the power consumption of the power and distribution system and that of the IT devices. </w:t>
      </w:r>
    </w:p>
    <w:p w14:paraId="6AF47A9B" w14:textId="7970FD78" w:rsidR="004767A9" w:rsidRDefault="004767A9" w:rsidP="0096335F">
      <w:pPr>
        <w:pStyle w:val="1e"/>
      </w:pPr>
      <w:r w:rsidRPr="004767A9">
        <w:rPr>
          <w:rFonts w:hint="eastAsia"/>
        </w:rPr>
        <w:t>CLF and PLF are supplements and extensions to PUE. Calculating CLF and PLF can help you analyze in a detailed manner the respective energy efficiency of the cooling system and power and distribution system.</w:t>
      </w:r>
    </w:p>
    <w:p w14:paraId="40107FC6" w14:textId="30AE3A63" w:rsidR="004767A9" w:rsidRDefault="004767A9" w:rsidP="004767A9">
      <w:pPr>
        <w:pStyle w:val="3"/>
      </w:pPr>
      <w:bookmarkStart w:id="72" w:name="_Toc59195611"/>
      <w:r w:rsidRPr="004767A9">
        <w:rPr>
          <w:rFonts w:hint="eastAsia"/>
        </w:rPr>
        <w:t>Power Consumption Index - RER</w:t>
      </w:r>
      <w:bookmarkEnd w:id="72"/>
    </w:p>
    <w:p w14:paraId="7C9CDA23" w14:textId="77777777" w:rsidR="004767A9" w:rsidRPr="004767A9" w:rsidRDefault="004767A9" w:rsidP="0096335F">
      <w:pPr>
        <w:pStyle w:val="1e"/>
      </w:pPr>
      <w:r w:rsidRPr="004767A9">
        <w:rPr>
          <w:rFonts w:hint="eastAsia"/>
        </w:rPr>
        <w:t>Renewable energy ratio (RER) is used to measure the utilization of renewable sources to renew the solar energy, wind energy, and hydro energy, and promote the use of carbon-free or low-carbon sources. In general, renewable energy indicates recyclable energy sources in nature, such as the solar energy, wind energy, hydro energy, biomass energy, geothermal energy, and ocean energy. Renewable energy sources are environment-friendly in use, widely distributed, and can be exploited locally. Fossil fuels, such as coal, oil, and gas, and nuclear energy constitute the counterpart of renewable energy.</w:t>
      </w:r>
    </w:p>
    <w:p w14:paraId="425F90D3" w14:textId="3D93F0DF" w:rsidR="00DA1D88" w:rsidRDefault="004767A9" w:rsidP="0096335F">
      <w:pPr>
        <w:pStyle w:val="1e"/>
      </w:pPr>
      <w:r w:rsidRPr="004767A9">
        <w:rPr>
          <w:rFonts w:hint="eastAsia"/>
        </w:rPr>
        <w:t>In particular, RER is a new indicator proposed at the China Cloud Computing Promotion and Policy Forum in light of the fast growth of renewable energy sources in China. Now, RER is submitted to The Green Grid (TGG), an internationally-renowned organization that commits itself to improving the IT efficiency, for discussion</w:t>
      </w:r>
      <w:r w:rsidR="00DA1D88">
        <w:rPr>
          <w:rFonts w:hint="eastAsia"/>
        </w:rPr>
        <w:t xml:space="preserve">. </w:t>
      </w:r>
    </w:p>
    <w:p w14:paraId="5402A552" w14:textId="6743CE09" w:rsidR="004767A9" w:rsidRDefault="004767A9" w:rsidP="00DA1D88">
      <w:pPr>
        <w:pStyle w:val="2"/>
        <w:rPr>
          <w:lang w:eastAsia="zh-CN"/>
        </w:rPr>
      </w:pPr>
      <w:bookmarkStart w:id="73" w:name="_Toc59195612"/>
      <w:r w:rsidRPr="004767A9">
        <w:rPr>
          <w:rFonts w:hint="eastAsia"/>
          <w:lang w:eastAsia="zh-CN"/>
        </w:rPr>
        <w:t>Panorama of Huawei Data Center Solutions</w:t>
      </w:r>
      <w:bookmarkEnd w:id="73"/>
    </w:p>
    <w:p w14:paraId="28AA719B" w14:textId="77777777" w:rsidR="00DA1D88" w:rsidRPr="00DA1D88" w:rsidRDefault="00DA1D88" w:rsidP="0096335F">
      <w:pPr>
        <w:pStyle w:val="1e"/>
      </w:pPr>
      <w:r w:rsidRPr="00DA1D88">
        <w:rPr>
          <w:rFonts w:hint="eastAsia"/>
        </w:rPr>
        <w:t>Huawei provides a full series (small to large data centers) of FusionModule data center facility solutions for industries, enterprise digital transformation, and data center service providers. In addition, Huawei also provides solutions of UPS and cooling for key equipment in industries (such as manufacturing and rail transportation).</w:t>
      </w:r>
    </w:p>
    <w:p w14:paraId="4A121723" w14:textId="68748957" w:rsidR="004767A9" w:rsidRPr="00DA1D88" w:rsidRDefault="00DA1D88" w:rsidP="00845BDC">
      <w:pPr>
        <w:pStyle w:val="1e"/>
        <w:ind w:left="0"/>
        <w:jc w:val="center"/>
      </w:pPr>
      <w:r>
        <w:rPr>
          <w:noProof/>
        </w:rPr>
        <w:drawing>
          <wp:inline distT="0" distB="0" distL="0" distR="0" wp14:anchorId="59C5AA64" wp14:editId="0658BB1A">
            <wp:extent cx="6120130" cy="273177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301BA.tmp"/>
                    <pic:cNvPicPr/>
                  </pic:nvPicPr>
                  <pic:blipFill>
                    <a:blip r:embed="rId61">
                      <a:extLst>
                        <a:ext uri="{28A0092B-C50C-407E-A947-70E740481C1C}">
                          <a14:useLocalDpi xmlns:a14="http://schemas.microsoft.com/office/drawing/2010/main" val="0"/>
                        </a:ext>
                      </a:extLst>
                    </a:blip>
                    <a:stretch>
                      <a:fillRect/>
                    </a:stretch>
                  </pic:blipFill>
                  <pic:spPr>
                    <a:xfrm>
                      <a:off x="0" y="0"/>
                      <a:ext cx="6120130" cy="2731770"/>
                    </a:xfrm>
                    <a:prstGeom prst="rect">
                      <a:avLst/>
                    </a:prstGeom>
                  </pic:spPr>
                </pic:pic>
              </a:graphicData>
            </a:graphic>
          </wp:inline>
        </w:drawing>
      </w:r>
    </w:p>
    <w:p w14:paraId="330E63E5" w14:textId="4A6B26E9" w:rsidR="004767A9" w:rsidRDefault="00DA1D88" w:rsidP="00DA1D88">
      <w:pPr>
        <w:pStyle w:val="92"/>
        <w:rPr>
          <w:lang w:eastAsia="en-US"/>
        </w:rPr>
      </w:pPr>
      <w:r w:rsidRPr="00DA1D88">
        <w:rPr>
          <w:rFonts w:hint="eastAsia"/>
          <w:lang w:eastAsia="en-US"/>
        </w:rPr>
        <w:t>Panorama of Huawei Data Center Solutions</w:t>
      </w:r>
    </w:p>
    <w:p w14:paraId="4A1B1B49" w14:textId="2F383E2D" w:rsidR="004767A9" w:rsidRDefault="00DA1D88" w:rsidP="00DA1D88">
      <w:pPr>
        <w:pStyle w:val="2"/>
        <w:rPr>
          <w:lang w:eastAsia="zh-CN"/>
        </w:rPr>
      </w:pPr>
      <w:bookmarkStart w:id="74" w:name="_Toc59195613"/>
      <w:r>
        <w:rPr>
          <w:rFonts w:hint="eastAsia"/>
          <w:lang w:eastAsia="zh-CN"/>
        </w:rPr>
        <w:t>Q</w:t>
      </w:r>
      <w:r>
        <w:rPr>
          <w:lang w:eastAsia="zh-CN"/>
        </w:rPr>
        <w:t>uiz</w:t>
      </w:r>
      <w:bookmarkEnd w:id="74"/>
    </w:p>
    <w:p w14:paraId="7EC6B16F" w14:textId="6F0152A9" w:rsidR="00DA1D88" w:rsidRPr="00DA1D88" w:rsidRDefault="00DA1D88" w:rsidP="0096335F">
      <w:pPr>
        <w:pStyle w:val="1e"/>
      </w:pPr>
      <w:r>
        <w:t>1</w:t>
      </w:r>
      <w:r>
        <w:rPr>
          <w:rFonts w:hint="eastAsia"/>
        </w:rPr>
        <w:t>、</w:t>
      </w:r>
      <w:r w:rsidR="00DC3A21">
        <w:rPr>
          <w:rFonts w:hint="eastAsia"/>
        </w:rPr>
        <w:t>(</w:t>
      </w:r>
      <w:r w:rsidR="00DC3A21">
        <w:t xml:space="preserve">Single) </w:t>
      </w:r>
      <w:r w:rsidRPr="00DA1D88">
        <w:rPr>
          <w:rFonts w:hint="eastAsia"/>
        </w:rPr>
        <w:t xml:space="preserve">Which of the following belong to the power supply system? </w:t>
      </w:r>
    </w:p>
    <w:p w14:paraId="2791E0C4" w14:textId="6AD99A40" w:rsidR="00DA1D88" w:rsidRPr="00DA1D88" w:rsidRDefault="00DA1D88" w:rsidP="0096335F">
      <w:pPr>
        <w:pStyle w:val="1e"/>
      </w:pPr>
      <w:r>
        <w:t xml:space="preserve">A </w:t>
      </w:r>
      <w:r w:rsidRPr="00DA1D88">
        <w:rPr>
          <w:rFonts w:hint="eastAsia"/>
        </w:rPr>
        <w:t>UPS</w:t>
      </w:r>
    </w:p>
    <w:p w14:paraId="22689958" w14:textId="3B1E5D5C" w:rsidR="00DA1D88" w:rsidRPr="00DA1D88" w:rsidRDefault="00DA1D88" w:rsidP="0096335F">
      <w:pPr>
        <w:pStyle w:val="1e"/>
      </w:pPr>
      <w:r>
        <w:t xml:space="preserve">B </w:t>
      </w:r>
      <w:r w:rsidRPr="00DA1D88">
        <w:rPr>
          <w:rFonts w:hint="eastAsia"/>
        </w:rPr>
        <w:t>CCTV</w:t>
      </w:r>
    </w:p>
    <w:p w14:paraId="21CF8C27" w14:textId="1D5F9B94" w:rsidR="00DA1D88" w:rsidRPr="00DA1D88" w:rsidRDefault="00DA1D88" w:rsidP="0096335F">
      <w:pPr>
        <w:pStyle w:val="1e"/>
      </w:pPr>
      <w:r>
        <w:t xml:space="preserve">C </w:t>
      </w:r>
      <w:r w:rsidRPr="00DA1D88">
        <w:rPr>
          <w:rFonts w:hint="eastAsia"/>
        </w:rPr>
        <w:t>Access control system</w:t>
      </w:r>
    </w:p>
    <w:p w14:paraId="32407D13" w14:textId="71B28925" w:rsidR="00DA1D88" w:rsidRPr="00DA1D88" w:rsidRDefault="00DA1D88" w:rsidP="0096335F">
      <w:pPr>
        <w:pStyle w:val="1e"/>
      </w:pPr>
      <w:r>
        <w:t xml:space="preserve">D </w:t>
      </w:r>
      <w:r w:rsidRPr="00DA1D88">
        <w:rPr>
          <w:rFonts w:hint="eastAsia"/>
        </w:rPr>
        <w:t>Cable tray</w:t>
      </w:r>
    </w:p>
    <w:p w14:paraId="6F0B11A0" w14:textId="47424FB1" w:rsidR="00DA1D88" w:rsidRPr="00DA1D88" w:rsidRDefault="00DA1D88" w:rsidP="0096335F">
      <w:pPr>
        <w:pStyle w:val="1e"/>
      </w:pPr>
      <w:r>
        <w:rPr>
          <w:rFonts w:hint="eastAsia"/>
        </w:rPr>
        <w:t>2</w:t>
      </w:r>
      <w:r>
        <w:rPr>
          <w:rFonts w:hint="eastAsia"/>
        </w:rPr>
        <w:t>、</w:t>
      </w:r>
      <w:r w:rsidR="00DC3A21">
        <w:rPr>
          <w:rFonts w:hint="eastAsia"/>
        </w:rPr>
        <w:t>(</w:t>
      </w:r>
      <w:r w:rsidR="00DC3A21">
        <w:t xml:space="preserve">Single) </w:t>
      </w:r>
      <w:r w:rsidRPr="00DA1D88">
        <w:rPr>
          <w:rFonts w:hint="eastAsia"/>
        </w:rPr>
        <w:t xml:space="preserve">Which of the following is not an energy consumption indicator of a data center? </w:t>
      </w:r>
    </w:p>
    <w:p w14:paraId="16B00B28" w14:textId="7C2463B4" w:rsidR="00DA1D88" w:rsidRPr="00DA1D88" w:rsidRDefault="00DA1D88" w:rsidP="0096335F">
      <w:pPr>
        <w:pStyle w:val="1e"/>
      </w:pPr>
      <w:r>
        <w:t xml:space="preserve">A </w:t>
      </w:r>
      <w:r w:rsidRPr="00DA1D88">
        <w:rPr>
          <w:rFonts w:hint="eastAsia"/>
        </w:rPr>
        <w:t>PUE</w:t>
      </w:r>
    </w:p>
    <w:p w14:paraId="7AA8C3E3" w14:textId="194DB425" w:rsidR="00DA1D88" w:rsidRPr="00DA1D88" w:rsidRDefault="00DA1D88" w:rsidP="0096335F">
      <w:pPr>
        <w:pStyle w:val="1e"/>
      </w:pPr>
      <w:r>
        <w:t xml:space="preserve">B </w:t>
      </w:r>
      <w:r w:rsidRPr="00DA1D88">
        <w:rPr>
          <w:rFonts w:hint="eastAsia"/>
        </w:rPr>
        <w:t>pPUE</w:t>
      </w:r>
    </w:p>
    <w:p w14:paraId="376FCACF" w14:textId="2FD66CEE" w:rsidR="00DA1D88" w:rsidRPr="00DA1D88" w:rsidRDefault="00DA1D88" w:rsidP="0096335F">
      <w:pPr>
        <w:pStyle w:val="1e"/>
      </w:pPr>
      <w:r>
        <w:t xml:space="preserve">C </w:t>
      </w:r>
      <w:r w:rsidRPr="00DA1D88">
        <w:rPr>
          <w:rFonts w:hint="eastAsia"/>
        </w:rPr>
        <w:t>RER</w:t>
      </w:r>
    </w:p>
    <w:p w14:paraId="56C43E0A" w14:textId="1E3694DE" w:rsidR="00DA1D88" w:rsidRPr="00DA1D88" w:rsidRDefault="00DA1D88" w:rsidP="0096335F">
      <w:pPr>
        <w:pStyle w:val="1e"/>
      </w:pPr>
      <w:r>
        <w:t xml:space="preserve">D </w:t>
      </w:r>
      <w:r w:rsidRPr="00DA1D88">
        <w:rPr>
          <w:rFonts w:hint="eastAsia"/>
        </w:rPr>
        <w:t>PFC</w:t>
      </w:r>
    </w:p>
    <w:p w14:paraId="3C250426" w14:textId="77777777" w:rsidR="00DA1D88" w:rsidRPr="00DA1D88" w:rsidRDefault="00DA1D88" w:rsidP="00DA1D88">
      <w:pPr>
        <w:pStyle w:val="2"/>
        <w:rPr>
          <w:lang w:eastAsia="zh-CN"/>
        </w:rPr>
      </w:pPr>
      <w:bookmarkStart w:id="75" w:name="_Toc59195614"/>
      <w:r w:rsidRPr="00DA1D88">
        <w:rPr>
          <w:lang w:eastAsia="zh-CN"/>
        </w:rPr>
        <w:t>Summary</w:t>
      </w:r>
      <w:bookmarkEnd w:id="75"/>
    </w:p>
    <w:p w14:paraId="3A8FCA33" w14:textId="731CECFC" w:rsidR="00DA1D88" w:rsidRPr="00DA1D88" w:rsidRDefault="00DA1D88" w:rsidP="006425EB">
      <w:pPr>
        <w:pStyle w:val="1e"/>
        <w:numPr>
          <w:ilvl w:val="0"/>
          <w:numId w:val="157"/>
        </w:numPr>
      </w:pPr>
      <w:r w:rsidRPr="00DA1D88">
        <w:rPr>
          <w:rFonts w:hint="eastAsia"/>
        </w:rPr>
        <w:t>Introduction to Data Center Development</w:t>
      </w:r>
    </w:p>
    <w:p w14:paraId="394CCADD" w14:textId="77777777" w:rsidR="00DA1D88" w:rsidRPr="00DA1D88" w:rsidRDefault="00DA1D88" w:rsidP="006425EB">
      <w:pPr>
        <w:pStyle w:val="1e"/>
        <w:numPr>
          <w:ilvl w:val="0"/>
          <w:numId w:val="157"/>
        </w:numPr>
      </w:pPr>
      <w:r w:rsidRPr="00DA1D88">
        <w:rPr>
          <w:rFonts w:hint="eastAsia"/>
        </w:rPr>
        <w:t>Composition of Data Center Infrastructure</w:t>
      </w:r>
    </w:p>
    <w:p w14:paraId="520F4CF0" w14:textId="77777777" w:rsidR="00DA1D88" w:rsidRPr="00DA1D88" w:rsidRDefault="00DA1D88" w:rsidP="006425EB">
      <w:pPr>
        <w:pStyle w:val="1e"/>
        <w:numPr>
          <w:ilvl w:val="0"/>
          <w:numId w:val="157"/>
        </w:numPr>
      </w:pPr>
      <w:r w:rsidRPr="00DA1D88">
        <w:rPr>
          <w:rFonts w:hint="eastAsia"/>
        </w:rPr>
        <w:t>Introduction to Data Center Standards</w:t>
      </w:r>
    </w:p>
    <w:p w14:paraId="3007660F" w14:textId="77777777" w:rsidR="00DA1D88" w:rsidRPr="00DA1D88" w:rsidRDefault="00DA1D88" w:rsidP="006425EB">
      <w:pPr>
        <w:pStyle w:val="1e"/>
        <w:numPr>
          <w:ilvl w:val="0"/>
          <w:numId w:val="157"/>
        </w:numPr>
      </w:pPr>
      <w:r w:rsidRPr="00DA1D88">
        <w:rPr>
          <w:rFonts w:hint="eastAsia"/>
        </w:rPr>
        <w:t>Common Energy Consumption Indicators</w:t>
      </w:r>
    </w:p>
    <w:p w14:paraId="0CF2AA39" w14:textId="26E3233E" w:rsidR="004767A9" w:rsidRDefault="00DA1D88" w:rsidP="006425EB">
      <w:pPr>
        <w:pStyle w:val="1e"/>
        <w:numPr>
          <w:ilvl w:val="0"/>
          <w:numId w:val="157"/>
        </w:numPr>
      </w:pPr>
      <w:r w:rsidRPr="00DA1D88">
        <w:rPr>
          <w:rFonts w:hint="eastAsia"/>
        </w:rPr>
        <w:t>Panorama of Huawei Data Center Solutions</w:t>
      </w:r>
    </w:p>
    <w:p w14:paraId="0E47DABF" w14:textId="759F7BDE" w:rsidR="006425EB" w:rsidRPr="006425EB" w:rsidRDefault="006425EB" w:rsidP="006425EB">
      <w:pPr>
        <w:topLinePunct w:val="0"/>
        <w:adjustRightInd/>
        <w:snapToGrid/>
        <w:spacing w:before="0" w:after="0" w:line="240" w:lineRule="auto"/>
        <w:ind w:left="0"/>
        <w:rPr>
          <w:rFonts w:ascii="Huawei Sans" w:hAnsi="Huawei Sans"/>
          <w:sz w:val="21"/>
        </w:rPr>
      </w:pPr>
      <w:r>
        <w:br w:type="page"/>
      </w:r>
    </w:p>
    <w:p w14:paraId="63DF98D5" w14:textId="77777777" w:rsidR="006425EB" w:rsidRDefault="006425EB" w:rsidP="006425EB">
      <w:pPr>
        <w:pStyle w:val="1"/>
      </w:pPr>
      <w:bookmarkStart w:id="76" w:name="_Toc59195615"/>
      <w:r w:rsidRPr="00600C85">
        <w:t>Basic Knowledge of Power Distribution</w:t>
      </w:r>
      <w:bookmarkEnd w:id="76"/>
    </w:p>
    <w:p w14:paraId="13F716B2" w14:textId="77777777" w:rsidR="006425EB" w:rsidRDefault="006425EB" w:rsidP="006425EB">
      <w:pPr>
        <w:pStyle w:val="2"/>
      </w:pPr>
      <w:bookmarkStart w:id="77" w:name="_Toc59195616"/>
      <w:r>
        <w:t>Objectives</w:t>
      </w:r>
      <w:bookmarkEnd w:id="77"/>
    </w:p>
    <w:p w14:paraId="092E730C" w14:textId="77777777" w:rsidR="006425EB" w:rsidRPr="00600C85" w:rsidRDefault="006425EB" w:rsidP="006425EB">
      <w:pPr>
        <w:pStyle w:val="1e"/>
      </w:pPr>
      <w:r w:rsidRPr="00600C85">
        <w:t>After learning this course, you will be able to:</w:t>
      </w:r>
    </w:p>
    <w:p w14:paraId="560058AB" w14:textId="77777777" w:rsidR="006425EB" w:rsidRPr="00600C85" w:rsidRDefault="006425EB" w:rsidP="006425EB">
      <w:pPr>
        <w:pStyle w:val="1e"/>
        <w:numPr>
          <w:ilvl w:val="0"/>
          <w:numId w:val="61"/>
        </w:numPr>
      </w:pPr>
      <w:r w:rsidRPr="00600C85">
        <w:t>Understand the basic concepts of power distribution</w:t>
      </w:r>
    </w:p>
    <w:p w14:paraId="665672A2" w14:textId="77777777" w:rsidR="006425EB" w:rsidRPr="00600C85" w:rsidRDefault="006425EB" w:rsidP="006425EB">
      <w:pPr>
        <w:pStyle w:val="1e"/>
        <w:numPr>
          <w:ilvl w:val="0"/>
          <w:numId w:val="61"/>
        </w:numPr>
      </w:pPr>
      <w:r w:rsidRPr="00600C85">
        <w:t xml:space="preserve">Know the grounding system </w:t>
      </w:r>
    </w:p>
    <w:p w14:paraId="1D789AE1" w14:textId="77777777" w:rsidR="006425EB" w:rsidRPr="00600C85" w:rsidRDefault="006425EB" w:rsidP="006425EB">
      <w:pPr>
        <w:pStyle w:val="1e"/>
        <w:numPr>
          <w:ilvl w:val="0"/>
          <w:numId w:val="61"/>
        </w:numPr>
      </w:pPr>
      <w:r w:rsidRPr="00600C85">
        <w:t>Know the common power distribution products</w:t>
      </w:r>
    </w:p>
    <w:p w14:paraId="36DA5E0A" w14:textId="77777777" w:rsidR="006425EB" w:rsidRPr="00600C85" w:rsidRDefault="006425EB" w:rsidP="006425EB">
      <w:pPr>
        <w:pStyle w:val="2"/>
      </w:pPr>
      <w:bookmarkStart w:id="78" w:name="_Toc59195617"/>
      <w:r w:rsidRPr="00600C85">
        <w:t>Power Distribution System Overview</w:t>
      </w:r>
      <w:bookmarkEnd w:id="78"/>
    </w:p>
    <w:p w14:paraId="7256773A" w14:textId="77777777" w:rsidR="006425EB" w:rsidRPr="00600C85" w:rsidRDefault="006425EB" w:rsidP="006425EB">
      <w:pPr>
        <w:pStyle w:val="3"/>
      </w:pPr>
      <w:bookmarkStart w:id="79" w:name="_Toc59195618"/>
      <w:r w:rsidRPr="00600C85">
        <w:t>What Is Power Distribution?</w:t>
      </w:r>
      <w:bookmarkEnd w:id="79"/>
    </w:p>
    <w:p w14:paraId="7A28E4DA" w14:textId="77777777" w:rsidR="006425EB" w:rsidRDefault="006425EB" w:rsidP="006425EB">
      <w:pPr>
        <w:pStyle w:val="1e"/>
      </w:pPr>
      <w:r>
        <w:rPr>
          <w:noProof/>
        </w:rPr>
        <w:drawing>
          <wp:inline distT="0" distB="0" distL="0" distR="0" wp14:anchorId="5013BC3F" wp14:editId="20298AAA">
            <wp:extent cx="5400000" cy="3109566"/>
            <wp:effectExtent l="0" t="0" r="0" b="0"/>
            <wp:docPr id="11303" name="图片 1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400000" cy="3109566"/>
                    </a:xfrm>
                    <a:prstGeom prst="rect">
                      <a:avLst/>
                    </a:prstGeom>
                  </pic:spPr>
                </pic:pic>
              </a:graphicData>
            </a:graphic>
          </wp:inline>
        </w:drawing>
      </w:r>
    </w:p>
    <w:p w14:paraId="0DE077E8" w14:textId="77777777" w:rsidR="006425EB" w:rsidRDefault="006425EB" w:rsidP="006425EB">
      <w:pPr>
        <w:pStyle w:val="1e"/>
      </w:pPr>
    </w:p>
    <w:p w14:paraId="7764CABB" w14:textId="77777777" w:rsidR="006425EB" w:rsidRDefault="006425EB" w:rsidP="006425EB">
      <w:pPr>
        <w:pStyle w:val="3"/>
      </w:pPr>
      <w:bookmarkStart w:id="80" w:name="_Toc59195619"/>
      <w:r w:rsidRPr="00600C85">
        <w:t>Data Center Distribution System</w:t>
      </w:r>
      <w:bookmarkEnd w:id="80"/>
    </w:p>
    <w:p w14:paraId="70C264C3" w14:textId="77777777" w:rsidR="006425EB" w:rsidRDefault="006425EB" w:rsidP="006425EB">
      <w:pPr>
        <w:pStyle w:val="1e"/>
      </w:pPr>
    </w:p>
    <w:p w14:paraId="6CA07E5B" w14:textId="77777777" w:rsidR="006425EB" w:rsidRDefault="006425EB" w:rsidP="006425EB">
      <w:pPr>
        <w:pStyle w:val="1e"/>
      </w:pPr>
      <w:r>
        <w:rPr>
          <w:noProof/>
        </w:rPr>
        <w:drawing>
          <wp:inline distT="0" distB="0" distL="0" distR="0" wp14:anchorId="74B96410" wp14:editId="07409E85">
            <wp:extent cx="5400000" cy="2635007"/>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00000" cy="2635007"/>
                    </a:xfrm>
                    <a:prstGeom prst="rect">
                      <a:avLst/>
                    </a:prstGeom>
                  </pic:spPr>
                </pic:pic>
              </a:graphicData>
            </a:graphic>
          </wp:inline>
        </w:drawing>
      </w:r>
    </w:p>
    <w:p w14:paraId="641C4A17" w14:textId="77777777" w:rsidR="006425EB" w:rsidRDefault="006425EB" w:rsidP="006425EB">
      <w:pPr>
        <w:pStyle w:val="3"/>
      </w:pPr>
      <w:bookmarkStart w:id="81" w:name="_Toc59195620"/>
      <w:r w:rsidRPr="00600C85">
        <w:t>Low-Voltage Electrical Devices</w:t>
      </w:r>
      <w:bookmarkEnd w:id="81"/>
    </w:p>
    <w:p w14:paraId="2C5336E3" w14:textId="77777777" w:rsidR="006425EB" w:rsidRDefault="006425EB" w:rsidP="006425EB">
      <w:pPr>
        <w:pStyle w:val="1e"/>
      </w:pPr>
      <w:r>
        <w:rPr>
          <w:noProof/>
        </w:rPr>
        <w:drawing>
          <wp:inline distT="0" distB="0" distL="0" distR="0" wp14:anchorId="550E0C96" wp14:editId="1705C025">
            <wp:extent cx="5400000" cy="3125814"/>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00000" cy="3125814"/>
                    </a:xfrm>
                    <a:prstGeom prst="rect">
                      <a:avLst/>
                    </a:prstGeom>
                  </pic:spPr>
                </pic:pic>
              </a:graphicData>
            </a:graphic>
          </wp:inline>
        </w:drawing>
      </w:r>
    </w:p>
    <w:p w14:paraId="0F6D76D6" w14:textId="77777777" w:rsidR="006425EB" w:rsidRPr="00600C85" w:rsidRDefault="006425EB" w:rsidP="006425EB">
      <w:pPr>
        <w:pStyle w:val="2"/>
      </w:pPr>
      <w:bookmarkStart w:id="82" w:name="_Toc59195621"/>
      <w:r w:rsidRPr="00600C85">
        <w:t>Basic Concepts of the Power Distribution System</w:t>
      </w:r>
      <w:bookmarkEnd w:id="82"/>
    </w:p>
    <w:p w14:paraId="7574B772" w14:textId="77777777" w:rsidR="006425EB" w:rsidRPr="00600C85" w:rsidRDefault="006425EB" w:rsidP="006425EB">
      <w:pPr>
        <w:pStyle w:val="3"/>
      </w:pPr>
      <w:bookmarkStart w:id="83" w:name="_Toc59195622"/>
      <w:r w:rsidRPr="00600C85">
        <w:t>Power Supply</w:t>
      </w:r>
      <w:bookmarkEnd w:id="83"/>
    </w:p>
    <w:p w14:paraId="19AE8A1A" w14:textId="77777777" w:rsidR="006425EB" w:rsidRPr="00600C85" w:rsidRDefault="006425EB" w:rsidP="006425EB">
      <w:pPr>
        <w:pStyle w:val="1e"/>
      </w:pPr>
      <w:r w:rsidRPr="00600C85">
        <w:t>Dual power supplies: A load has two power supplies, which are considered independent of each other for safety.</w:t>
      </w:r>
    </w:p>
    <w:p w14:paraId="57F4BA52" w14:textId="77777777" w:rsidR="006425EB" w:rsidRPr="00600C85" w:rsidRDefault="006425EB" w:rsidP="006425EB">
      <w:pPr>
        <w:pStyle w:val="1e"/>
      </w:pPr>
      <w:r w:rsidRPr="00600C85">
        <w:t>Emergency power supply system: To ensure personal safety, the emergency power supply system protects the environment and other equipment from being damaged.</w:t>
      </w:r>
    </w:p>
    <w:p w14:paraId="629CC270" w14:textId="77777777" w:rsidR="006425EB" w:rsidRPr="00600C85" w:rsidRDefault="006425EB" w:rsidP="006425EB">
      <w:pPr>
        <w:pStyle w:val="1e"/>
      </w:pPr>
      <w:r w:rsidRPr="00600C85">
        <w:t>Emergency power supply (power supply for safety facilities): It serves as a part of the emergency power supply system.</w:t>
      </w:r>
    </w:p>
    <w:p w14:paraId="32DC3D0C" w14:textId="77777777" w:rsidR="006425EB" w:rsidRPr="00600C85" w:rsidRDefault="006425EB" w:rsidP="006425EB">
      <w:pPr>
        <w:pStyle w:val="1e"/>
        <w:numPr>
          <w:ilvl w:val="0"/>
          <w:numId w:val="61"/>
        </w:numPr>
      </w:pPr>
      <w:r w:rsidRPr="00600C85">
        <w:t>In data centers, it means power supply for emergency lights, fire pumps, and other safety equipment.</w:t>
      </w:r>
    </w:p>
    <w:p w14:paraId="461EC096" w14:textId="77777777" w:rsidR="006425EB" w:rsidRPr="00600C85" w:rsidRDefault="006425EB" w:rsidP="006425EB">
      <w:pPr>
        <w:pStyle w:val="1e"/>
      </w:pPr>
      <w:r w:rsidRPr="00600C85">
        <w:t>Standby power supply: When the normal power supply is powered off, the standby power supply is used to maintain the power supply required by the equipment for non-safety reasons.</w:t>
      </w:r>
    </w:p>
    <w:p w14:paraId="24CF226B" w14:textId="77777777" w:rsidR="006425EB" w:rsidRPr="00600C85" w:rsidRDefault="006425EB" w:rsidP="006425EB">
      <w:pPr>
        <w:pStyle w:val="1e"/>
        <w:numPr>
          <w:ilvl w:val="0"/>
          <w:numId w:val="61"/>
        </w:numPr>
      </w:pPr>
      <w:r w:rsidRPr="00600C85">
        <w:t>The standby power supply can be a generator set or a dedicated feed loop independent of the normal power supply.</w:t>
      </w:r>
    </w:p>
    <w:p w14:paraId="39683A3D" w14:textId="77777777" w:rsidR="006425EB" w:rsidRPr="00600C85" w:rsidRDefault="006425EB" w:rsidP="006425EB">
      <w:pPr>
        <w:pStyle w:val="3"/>
      </w:pPr>
      <w:bookmarkStart w:id="84" w:name="_Toc59195623"/>
      <w:r w:rsidRPr="00600C85">
        <w:t>Power Supply Requirements</w:t>
      </w:r>
      <w:bookmarkEnd w:id="84"/>
    </w:p>
    <w:p w14:paraId="6E8F080E" w14:textId="77777777" w:rsidR="006425EB" w:rsidRPr="00600C85" w:rsidRDefault="006425EB" w:rsidP="006425EB">
      <w:pPr>
        <w:pStyle w:val="1e"/>
      </w:pPr>
      <w:r w:rsidRPr="00600C85">
        <w:t>Uptime Institute Uptime specifies the power supply reliability requirements of data centers of different levels.</w:t>
      </w:r>
    </w:p>
    <w:tbl>
      <w:tblPr>
        <w:tblW w:w="9702" w:type="dxa"/>
        <w:tblCellMar>
          <w:left w:w="0" w:type="dxa"/>
          <w:right w:w="0" w:type="dxa"/>
        </w:tblCellMar>
        <w:tblLook w:val="0420" w:firstRow="1" w:lastRow="0" w:firstColumn="0" w:lastColumn="0" w:noHBand="0" w:noVBand="1"/>
      </w:tblPr>
      <w:tblGrid>
        <w:gridCol w:w="1962"/>
        <w:gridCol w:w="1968"/>
        <w:gridCol w:w="1936"/>
        <w:gridCol w:w="1918"/>
        <w:gridCol w:w="1918"/>
      </w:tblGrid>
      <w:tr w:rsidR="006425EB" w:rsidRPr="00600C85" w14:paraId="353B01A1" w14:textId="77777777" w:rsidTr="006425EB">
        <w:trPr>
          <w:trHeight w:val="535"/>
        </w:trPr>
        <w:tc>
          <w:tcPr>
            <w:tcW w:w="1962" w:type="dxa"/>
            <w:tcBorders>
              <w:top w:val="single" w:sz="18" w:space="0" w:color="000000"/>
              <w:left w:val="single" w:sz="1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034EF62" w14:textId="77777777" w:rsidR="006425EB" w:rsidRPr="006425EB" w:rsidRDefault="006425EB" w:rsidP="006425EB">
            <w:pPr>
              <w:pStyle w:val="1e"/>
              <w:ind w:left="0"/>
              <w:jc w:val="center"/>
            </w:pPr>
            <w:r w:rsidRPr="00600C85">
              <w:rPr>
                <w:b/>
              </w:rPr>
              <w:t>Data Center Tier</w:t>
            </w:r>
          </w:p>
        </w:tc>
        <w:tc>
          <w:tcPr>
            <w:tcW w:w="1968" w:type="dxa"/>
            <w:tcBorders>
              <w:top w:val="single" w:sz="1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9D04478" w14:textId="77777777" w:rsidR="006425EB" w:rsidRPr="006425EB" w:rsidRDefault="006425EB" w:rsidP="006425EB">
            <w:pPr>
              <w:pStyle w:val="1e"/>
              <w:ind w:left="0"/>
              <w:jc w:val="center"/>
            </w:pPr>
            <w:r w:rsidRPr="00600C85">
              <w:rPr>
                <w:b/>
              </w:rPr>
              <w:t>Tier IV</w:t>
            </w:r>
          </w:p>
        </w:tc>
        <w:tc>
          <w:tcPr>
            <w:tcW w:w="1936" w:type="dxa"/>
            <w:tcBorders>
              <w:top w:val="single" w:sz="1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15DF561C" w14:textId="77777777" w:rsidR="006425EB" w:rsidRPr="006425EB" w:rsidRDefault="006425EB" w:rsidP="006425EB">
            <w:pPr>
              <w:pStyle w:val="1e"/>
              <w:ind w:left="0"/>
              <w:jc w:val="center"/>
            </w:pPr>
            <w:r w:rsidRPr="00600C85">
              <w:rPr>
                <w:b/>
              </w:rPr>
              <w:t>Tier III</w:t>
            </w:r>
          </w:p>
        </w:tc>
        <w:tc>
          <w:tcPr>
            <w:tcW w:w="1918" w:type="dxa"/>
            <w:tcBorders>
              <w:top w:val="single" w:sz="1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3F73FF6" w14:textId="2DB4908B" w:rsidR="006425EB" w:rsidRPr="006425EB" w:rsidRDefault="006425EB" w:rsidP="006425EB">
            <w:pPr>
              <w:pStyle w:val="1e"/>
              <w:ind w:left="0"/>
              <w:jc w:val="center"/>
              <w:rPr>
                <w:b/>
              </w:rPr>
            </w:pPr>
            <w:r w:rsidRPr="006425EB">
              <w:rPr>
                <w:b/>
              </w:rPr>
              <w:t>Tier II</w:t>
            </w:r>
          </w:p>
        </w:tc>
        <w:tc>
          <w:tcPr>
            <w:tcW w:w="1918" w:type="dxa"/>
            <w:tcBorders>
              <w:top w:val="single" w:sz="18" w:space="0" w:color="000000"/>
              <w:left w:val="single" w:sz="8" w:space="0" w:color="000000"/>
              <w:bottom w:val="single" w:sz="8" w:space="0" w:color="000000"/>
              <w:right w:val="single" w:sz="18" w:space="0" w:color="000000"/>
            </w:tcBorders>
            <w:shd w:val="clear" w:color="auto" w:fill="F2F2F2"/>
            <w:tcMar>
              <w:top w:w="72" w:type="dxa"/>
              <w:left w:w="144" w:type="dxa"/>
              <w:bottom w:w="72" w:type="dxa"/>
              <w:right w:w="144" w:type="dxa"/>
            </w:tcMar>
            <w:vAlign w:val="center"/>
            <w:hideMark/>
          </w:tcPr>
          <w:p w14:paraId="2F5D9C1E" w14:textId="77777777" w:rsidR="006425EB" w:rsidRPr="006425EB" w:rsidRDefault="006425EB" w:rsidP="006425EB">
            <w:pPr>
              <w:pStyle w:val="1e"/>
              <w:ind w:left="0"/>
              <w:jc w:val="center"/>
              <w:rPr>
                <w:b/>
              </w:rPr>
            </w:pPr>
            <w:r w:rsidRPr="006425EB">
              <w:rPr>
                <w:b/>
              </w:rPr>
              <w:t>Tier I</w:t>
            </w:r>
          </w:p>
        </w:tc>
      </w:tr>
      <w:tr w:rsidR="006425EB" w:rsidRPr="00600C85" w14:paraId="70C5584D" w14:textId="77777777" w:rsidTr="006425EB">
        <w:trPr>
          <w:trHeight w:val="1124"/>
        </w:trPr>
        <w:tc>
          <w:tcPr>
            <w:tcW w:w="1962" w:type="dxa"/>
            <w:tcBorders>
              <w:top w:val="single" w:sz="8" w:space="0" w:color="000000"/>
              <w:left w:val="single" w:sz="1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33BA4DB3" w14:textId="77777777" w:rsidR="006425EB" w:rsidRPr="00600C85" w:rsidRDefault="006425EB" w:rsidP="006425EB">
            <w:pPr>
              <w:pStyle w:val="1e"/>
              <w:ind w:left="0"/>
              <w:jc w:val="center"/>
            </w:pPr>
            <w:r w:rsidRPr="00600C85">
              <w:t>Overall function requirement</w:t>
            </w:r>
          </w:p>
        </w:tc>
        <w:tc>
          <w:tcPr>
            <w:tcW w:w="19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D43A3CF" w14:textId="77777777" w:rsidR="006425EB" w:rsidRPr="00600C85" w:rsidRDefault="006425EB" w:rsidP="006425EB">
            <w:pPr>
              <w:pStyle w:val="1e"/>
              <w:ind w:left="0"/>
              <w:jc w:val="center"/>
            </w:pPr>
            <w:r w:rsidRPr="00600C85">
              <w:t>Fault tolerance (one fault), active-active power supply and distribution routes</w:t>
            </w:r>
          </w:p>
        </w:tc>
        <w:tc>
          <w:tcPr>
            <w:tcW w:w="193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6EFFAE0" w14:textId="77777777" w:rsidR="006425EB" w:rsidRPr="00600C85" w:rsidRDefault="006425EB" w:rsidP="006425EB">
            <w:pPr>
              <w:pStyle w:val="1e"/>
              <w:ind w:left="0"/>
              <w:jc w:val="center"/>
            </w:pPr>
            <w:r w:rsidRPr="00600C85">
              <w:t>Planned online maintenance, active-standby power supply and distribution routes</w:t>
            </w:r>
          </w:p>
        </w:tc>
        <w:tc>
          <w:tcPr>
            <w:tcW w:w="191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6F784E2F" w14:textId="77777777" w:rsidR="006425EB" w:rsidRPr="00600C85" w:rsidRDefault="006425EB" w:rsidP="006425EB">
            <w:pPr>
              <w:pStyle w:val="1e"/>
              <w:ind w:left="0"/>
              <w:jc w:val="center"/>
            </w:pPr>
            <w:r w:rsidRPr="00600C85">
              <w:t>One power supply and distribution route</w:t>
            </w:r>
          </w:p>
        </w:tc>
        <w:tc>
          <w:tcPr>
            <w:tcW w:w="1918" w:type="dxa"/>
            <w:tcBorders>
              <w:top w:val="single" w:sz="8" w:space="0" w:color="000000"/>
              <w:left w:val="single" w:sz="8" w:space="0" w:color="000000"/>
              <w:bottom w:val="single" w:sz="8" w:space="0" w:color="000000"/>
              <w:right w:val="single" w:sz="18" w:space="0" w:color="000000"/>
            </w:tcBorders>
            <w:shd w:val="clear" w:color="auto" w:fill="FFFFFF"/>
            <w:tcMar>
              <w:top w:w="72" w:type="dxa"/>
              <w:left w:w="144" w:type="dxa"/>
              <w:bottom w:w="72" w:type="dxa"/>
              <w:right w:w="144" w:type="dxa"/>
            </w:tcMar>
            <w:vAlign w:val="center"/>
            <w:hideMark/>
          </w:tcPr>
          <w:p w14:paraId="755C4B65" w14:textId="77777777" w:rsidR="006425EB" w:rsidRPr="00600C85" w:rsidRDefault="006425EB" w:rsidP="006425EB">
            <w:pPr>
              <w:pStyle w:val="1e"/>
              <w:ind w:left="0"/>
              <w:jc w:val="center"/>
            </w:pPr>
            <w:r w:rsidRPr="00600C85">
              <w:t>One power supply and distribution route</w:t>
            </w:r>
          </w:p>
        </w:tc>
      </w:tr>
      <w:tr w:rsidR="006425EB" w:rsidRPr="00600C85" w14:paraId="07D361C5" w14:textId="77777777" w:rsidTr="006425EB">
        <w:trPr>
          <w:trHeight w:val="910"/>
        </w:trPr>
        <w:tc>
          <w:tcPr>
            <w:tcW w:w="1962" w:type="dxa"/>
            <w:tcBorders>
              <w:top w:val="single" w:sz="8" w:space="0" w:color="000000"/>
              <w:left w:val="single" w:sz="1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5DD9707E" w14:textId="77777777" w:rsidR="006425EB" w:rsidRPr="00600C85" w:rsidRDefault="006425EB" w:rsidP="006425EB">
            <w:pPr>
              <w:pStyle w:val="1e"/>
              <w:ind w:left="0"/>
              <w:jc w:val="center"/>
            </w:pPr>
            <w:r w:rsidRPr="00600C85">
              <w:t>Mains input requirement</w:t>
            </w:r>
          </w:p>
        </w:tc>
        <w:tc>
          <w:tcPr>
            <w:tcW w:w="19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9BD689D" w14:textId="77777777" w:rsidR="006425EB" w:rsidRPr="00600C85" w:rsidRDefault="006425EB" w:rsidP="006425EB">
            <w:pPr>
              <w:pStyle w:val="1e"/>
              <w:ind w:left="0"/>
              <w:jc w:val="center"/>
            </w:pPr>
            <w:r w:rsidRPr="00600C85">
              <w:t>/</w:t>
            </w:r>
          </w:p>
        </w:tc>
        <w:tc>
          <w:tcPr>
            <w:tcW w:w="193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2633CE1" w14:textId="77777777" w:rsidR="006425EB" w:rsidRPr="00600C85" w:rsidRDefault="006425EB" w:rsidP="006425EB">
            <w:pPr>
              <w:pStyle w:val="1e"/>
              <w:ind w:left="0"/>
              <w:jc w:val="center"/>
            </w:pPr>
            <w:r w:rsidRPr="00600C85">
              <w:t>/</w:t>
            </w:r>
          </w:p>
        </w:tc>
        <w:tc>
          <w:tcPr>
            <w:tcW w:w="191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642368AA" w14:textId="77777777" w:rsidR="006425EB" w:rsidRPr="00600C85" w:rsidRDefault="006425EB" w:rsidP="006425EB">
            <w:pPr>
              <w:pStyle w:val="1e"/>
              <w:ind w:left="0"/>
              <w:jc w:val="center"/>
            </w:pPr>
            <w:r w:rsidRPr="00600C85">
              <w:t>/</w:t>
            </w:r>
          </w:p>
        </w:tc>
        <w:tc>
          <w:tcPr>
            <w:tcW w:w="1918" w:type="dxa"/>
            <w:tcBorders>
              <w:top w:val="single" w:sz="8" w:space="0" w:color="000000"/>
              <w:left w:val="single" w:sz="8" w:space="0" w:color="000000"/>
              <w:bottom w:val="single" w:sz="8" w:space="0" w:color="000000"/>
              <w:right w:val="single" w:sz="18" w:space="0" w:color="000000"/>
            </w:tcBorders>
            <w:shd w:val="clear" w:color="auto" w:fill="FFFFFF"/>
            <w:tcMar>
              <w:top w:w="72" w:type="dxa"/>
              <w:left w:w="144" w:type="dxa"/>
              <w:bottom w:w="72" w:type="dxa"/>
              <w:right w:w="144" w:type="dxa"/>
            </w:tcMar>
            <w:vAlign w:val="center"/>
            <w:hideMark/>
          </w:tcPr>
          <w:p w14:paraId="3D73355F" w14:textId="77777777" w:rsidR="006425EB" w:rsidRPr="00600C85" w:rsidRDefault="006425EB" w:rsidP="006425EB">
            <w:pPr>
              <w:pStyle w:val="1e"/>
              <w:ind w:left="0"/>
              <w:jc w:val="center"/>
            </w:pPr>
            <w:r w:rsidRPr="00600C85">
              <w:t>/</w:t>
            </w:r>
          </w:p>
        </w:tc>
      </w:tr>
      <w:tr w:rsidR="006425EB" w:rsidRPr="00600C85" w14:paraId="14760582" w14:textId="77777777" w:rsidTr="006425EB">
        <w:trPr>
          <w:trHeight w:val="803"/>
        </w:trPr>
        <w:tc>
          <w:tcPr>
            <w:tcW w:w="1962" w:type="dxa"/>
            <w:tcBorders>
              <w:top w:val="single" w:sz="8" w:space="0" w:color="000000"/>
              <w:left w:val="single" w:sz="1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535A7764" w14:textId="77777777" w:rsidR="006425EB" w:rsidRPr="00600C85" w:rsidRDefault="006425EB" w:rsidP="006425EB">
            <w:pPr>
              <w:pStyle w:val="1e"/>
              <w:ind w:left="0"/>
              <w:jc w:val="center"/>
            </w:pPr>
            <w:r w:rsidRPr="00600C85">
              <w:t>DG requirement</w:t>
            </w:r>
          </w:p>
        </w:tc>
        <w:tc>
          <w:tcPr>
            <w:tcW w:w="19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50A31357" w14:textId="77777777" w:rsidR="006425EB" w:rsidRPr="00600C85" w:rsidRDefault="006425EB" w:rsidP="006425EB">
            <w:pPr>
              <w:pStyle w:val="1e"/>
              <w:ind w:left="0"/>
              <w:jc w:val="center"/>
            </w:pPr>
            <w:r w:rsidRPr="00600C85">
              <w:t>2N is recommended, but N+1 can also be used.</w:t>
            </w:r>
          </w:p>
        </w:tc>
        <w:tc>
          <w:tcPr>
            <w:tcW w:w="193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B29CC8C" w14:textId="77777777" w:rsidR="006425EB" w:rsidRPr="00600C85" w:rsidRDefault="006425EB" w:rsidP="006425EB">
            <w:pPr>
              <w:pStyle w:val="1e"/>
              <w:ind w:left="0"/>
              <w:jc w:val="center"/>
            </w:pPr>
            <w:r w:rsidRPr="00600C85">
              <w:t>N+1</w:t>
            </w:r>
          </w:p>
        </w:tc>
        <w:tc>
          <w:tcPr>
            <w:tcW w:w="191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D98C577" w14:textId="77777777" w:rsidR="006425EB" w:rsidRPr="00600C85" w:rsidRDefault="006425EB" w:rsidP="006425EB">
            <w:pPr>
              <w:pStyle w:val="1e"/>
              <w:ind w:left="0"/>
              <w:jc w:val="center"/>
            </w:pPr>
            <w:r w:rsidRPr="00600C85">
              <w:t>N+1</w:t>
            </w:r>
          </w:p>
        </w:tc>
        <w:tc>
          <w:tcPr>
            <w:tcW w:w="1918" w:type="dxa"/>
            <w:tcBorders>
              <w:top w:val="single" w:sz="8" w:space="0" w:color="000000"/>
              <w:left w:val="single" w:sz="8" w:space="0" w:color="000000"/>
              <w:bottom w:val="single" w:sz="8" w:space="0" w:color="000000"/>
              <w:right w:val="single" w:sz="18" w:space="0" w:color="000000"/>
            </w:tcBorders>
            <w:shd w:val="clear" w:color="auto" w:fill="FFFFFF"/>
            <w:tcMar>
              <w:top w:w="72" w:type="dxa"/>
              <w:left w:w="144" w:type="dxa"/>
              <w:bottom w:w="72" w:type="dxa"/>
              <w:right w:w="144" w:type="dxa"/>
            </w:tcMar>
            <w:vAlign w:val="center"/>
            <w:hideMark/>
          </w:tcPr>
          <w:p w14:paraId="58DC3F52" w14:textId="77777777" w:rsidR="006425EB" w:rsidRPr="00600C85" w:rsidRDefault="006425EB" w:rsidP="006425EB">
            <w:pPr>
              <w:pStyle w:val="1e"/>
              <w:ind w:left="0"/>
              <w:jc w:val="center"/>
            </w:pPr>
            <w:r w:rsidRPr="00600C85">
              <w:t>N</w:t>
            </w:r>
          </w:p>
        </w:tc>
      </w:tr>
      <w:tr w:rsidR="006425EB" w:rsidRPr="00600C85" w14:paraId="182A3BA7" w14:textId="77777777" w:rsidTr="006425EB">
        <w:trPr>
          <w:trHeight w:val="535"/>
        </w:trPr>
        <w:tc>
          <w:tcPr>
            <w:tcW w:w="1962" w:type="dxa"/>
            <w:tcBorders>
              <w:top w:val="single" w:sz="8" w:space="0" w:color="000000"/>
              <w:left w:val="single" w:sz="1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EBE021A" w14:textId="77777777" w:rsidR="006425EB" w:rsidRPr="00600C85" w:rsidRDefault="006425EB" w:rsidP="006425EB">
            <w:pPr>
              <w:pStyle w:val="1e"/>
              <w:ind w:left="0"/>
              <w:jc w:val="center"/>
            </w:pPr>
            <w:r w:rsidRPr="00600C85">
              <w:t>UPS requirement</w:t>
            </w:r>
          </w:p>
        </w:tc>
        <w:tc>
          <w:tcPr>
            <w:tcW w:w="19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A6369ED" w14:textId="77777777" w:rsidR="006425EB" w:rsidRPr="00600C85" w:rsidRDefault="006425EB" w:rsidP="006425EB">
            <w:pPr>
              <w:pStyle w:val="1e"/>
              <w:ind w:left="0"/>
              <w:jc w:val="center"/>
            </w:pPr>
            <w:r w:rsidRPr="00600C85">
              <w:t>2N</w:t>
            </w:r>
          </w:p>
        </w:tc>
        <w:tc>
          <w:tcPr>
            <w:tcW w:w="193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42E371B4" w14:textId="77777777" w:rsidR="006425EB" w:rsidRPr="00600C85" w:rsidRDefault="006425EB" w:rsidP="006425EB">
            <w:pPr>
              <w:pStyle w:val="1e"/>
              <w:ind w:left="0"/>
              <w:jc w:val="center"/>
            </w:pPr>
            <w:r w:rsidRPr="00600C85">
              <w:t>N+1</w:t>
            </w:r>
          </w:p>
        </w:tc>
        <w:tc>
          <w:tcPr>
            <w:tcW w:w="191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A8DE09B" w14:textId="77777777" w:rsidR="006425EB" w:rsidRPr="00600C85" w:rsidRDefault="006425EB" w:rsidP="006425EB">
            <w:pPr>
              <w:pStyle w:val="1e"/>
              <w:ind w:left="0"/>
              <w:jc w:val="center"/>
            </w:pPr>
            <w:r w:rsidRPr="00600C85">
              <w:t>N+1</w:t>
            </w:r>
          </w:p>
        </w:tc>
        <w:tc>
          <w:tcPr>
            <w:tcW w:w="1918" w:type="dxa"/>
            <w:tcBorders>
              <w:top w:val="single" w:sz="8" w:space="0" w:color="000000"/>
              <w:left w:val="single" w:sz="8" w:space="0" w:color="000000"/>
              <w:bottom w:val="single" w:sz="8" w:space="0" w:color="000000"/>
              <w:right w:val="single" w:sz="18" w:space="0" w:color="000000"/>
            </w:tcBorders>
            <w:shd w:val="clear" w:color="auto" w:fill="FFFFFF"/>
            <w:tcMar>
              <w:top w:w="72" w:type="dxa"/>
              <w:left w:w="144" w:type="dxa"/>
              <w:bottom w:w="72" w:type="dxa"/>
              <w:right w:w="144" w:type="dxa"/>
            </w:tcMar>
            <w:vAlign w:val="center"/>
            <w:hideMark/>
          </w:tcPr>
          <w:p w14:paraId="1FEE6876" w14:textId="77777777" w:rsidR="006425EB" w:rsidRPr="00600C85" w:rsidRDefault="006425EB" w:rsidP="006425EB">
            <w:pPr>
              <w:pStyle w:val="1e"/>
              <w:ind w:left="0"/>
              <w:jc w:val="center"/>
            </w:pPr>
            <w:r w:rsidRPr="00600C85">
              <w:t>N</w:t>
            </w:r>
          </w:p>
        </w:tc>
      </w:tr>
      <w:tr w:rsidR="006425EB" w:rsidRPr="00600C85" w14:paraId="79CA0E84" w14:textId="77777777" w:rsidTr="006425EB">
        <w:trPr>
          <w:trHeight w:val="910"/>
        </w:trPr>
        <w:tc>
          <w:tcPr>
            <w:tcW w:w="1962" w:type="dxa"/>
            <w:tcBorders>
              <w:top w:val="single" w:sz="8" w:space="0" w:color="000000"/>
              <w:left w:val="single" w:sz="1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73F45C5" w14:textId="77777777" w:rsidR="006425EB" w:rsidRPr="00600C85" w:rsidRDefault="006425EB" w:rsidP="006425EB">
            <w:pPr>
              <w:pStyle w:val="1e"/>
              <w:ind w:left="0"/>
              <w:jc w:val="center"/>
            </w:pPr>
            <w:r w:rsidRPr="00600C85">
              <w:t>Backup time requirement</w:t>
            </w:r>
          </w:p>
        </w:tc>
        <w:tc>
          <w:tcPr>
            <w:tcW w:w="19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416450B6" w14:textId="77777777" w:rsidR="006425EB" w:rsidRPr="00600C85" w:rsidRDefault="006425EB" w:rsidP="006425EB">
            <w:pPr>
              <w:pStyle w:val="1e"/>
              <w:ind w:left="0"/>
              <w:jc w:val="center"/>
            </w:pPr>
            <w:r w:rsidRPr="00600C85">
              <w:t>Meeting DG startup requirements</w:t>
            </w:r>
          </w:p>
        </w:tc>
        <w:tc>
          <w:tcPr>
            <w:tcW w:w="193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40792E29" w14:textId="77777777" w:rsidR="006425EB" w:rsidRPr="00600C85" w:rsidRDefault="006425EB" w:rsidP="006425EB">
            <w:pPr>
              <w:pStyle w:val="1e"/>
              <w:ind w:left="0"/>
              <w:jc w:val="center"/>
            </w:pPr>
            <w:r w:rsidRPr="00600C85">
              <w:t>Meeting DG startup requirements</w:t>
            </w:r>
          </w:p>
        </w:tc>
        <w:tc>
          <w:tcPr>
            <w:tcW w:w="191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3EC9EC9" w14:textId="77777777" w:rsidR="006425EB" w:rsidRPr="00600C85" w:rsidRDefault="006425EB" w:rsidP="006425EB">
            <w:pPr>
              <w:pStyle w:val="1e"/>
              <w:ind w:left="0"/>
              <w:jc w:val="center"/>
            </w:pPr>
            <w:r w:rsidRPr="00600C85">
              <w:t>Meeting DG startup requirements</w:t>
            </w:r>
          </w:p>
        </w:tc>
        <w:tc>
          <w:tcPr>
            <w:tcW w:w="1918" w:type="dxa"/>
            <w:tcBorders>
              <w:top w:val="single" w:sz="8" w:space="0" w:color="000000"/>
              <w:left w:val="single" w:sz="8" w:space="0" w:color="000000"/>
              <w:bottom w:val="single" w:sz="8" w:space="0" w:color="000000"/>
              <w:right w:val="single" w:sz="18" w:space="0" w:color="000000"/>
            </w:tcBorders>
            <w:shd w:val="clear" w:color="auto" w:fill="FFFFFF"/>
            <w:tcMar>
              <w:top w:w="72" w:type="dxa"/>
              <w:left w:w="144" w:type="dxa"/>
              <w:bottom w:w="72" w:type="dxa"/>
              <w:right w:w="144" w:type="dxa"/>
            </w:tcMar>
            <w:vAlign w:val="center"/>
            <w:hideMark/>
          </w:tcPr>
          <w:p w14:paraId="279427DD" w14:textId="77777777" w:rsidR="006425EB" w:rsidRPr="00600C85" w:rsidRDefault="006425EB" w:rsidP="006425EB">
            <w:pPr>
              <w:pStyle w:val="1e"/>
              <w:ind w:left="0"/>
              <w:jc w:val="center"/>
            </w:pPr>
            <w:r w:rsidRPr="00600C85">
              <w:t>Meeting DG startup requirements</w:t>
            </w:r>
          </w:p>
        </w:tc>
      </w:tr>
      <w:tr w:rsidR="006425EB" w:rsidRPr="00600C85" w14:paraId="5C10E343" w14:textId="77777777" w:rsidTr="006425EB">
        <w:trPr>
          <w:trHeight w:val="910"/>
        </w:trPr>
        <w:tc>
          <w:tcPr>
            <w:tcW w:w="1962" w:type="dxa"/>
            <w:tcBorders>
              <w:top w:val="single" w:sz="8" w:space="0" w:color="000000"/>
              <w:left w:val="single" w:sz="18" w:space="0" w:color="000000"/>
              <w:bottom w:val="single" w:sz="18" w:space="0" w:color="000000"/>
              <w:right w:val="single" w:sz="8" w:space="0" w:color="000000"/>
            </w:tcBorders>
            <w:shd w:val="clear" w:color="auto" w:fill="FFFFFF"/>
            <w:tcMar>
              <w:top w:w="72" w:type="dxa"/>
              <w:left w:w="144" w:type="dxa"/>
              <w:bottom w:w="72" w:type="dxa"/>
              <w:right w:w="144" w:type="dxa"/>
            </w:tcMar>
            <w:vAlign w:val="center"/>
            <w:hideMark/>
          </w:tcPr>
          <w:p w14:paraId="579BD7DC" w14:textId="77777777" w:rsidR="006425EB" w:rsidRPr="00600C85" w:rsidRDefault="006425EB" w:rsidP="006425EB">
            <w:pPr>
              <w:pStyle w:val="1e"/>
              <w:ind w:left="0"/>
              <w:jc w:val="center"/>
            </w:pPr>
            <w:r w:rsidRPr="00600C85">
              <w:t>DG fuel storage requirement</w:t>
            </w:r>
          </w:p>
        </w:tc>
        <w:tc>
          <w:tcPr>
            <w:tcW w:w="1968" w:type="dxa"/>
            <w:tcBorders>
              <w:top w:val="single" w:sz="8" w:space="0" w:color="000000"/>
              <w:left w:val="single" w:sz="8" w:space="0" w:color="000000"/>
              <w:bottom w:val="single" w:sz="18" w:space="0" w:color="000000"/>
              <w:right w:val="single" w:sz="8" w:space="0" w:color="000000"/>
            </w:tcBorders>
            <w:shd w:val="clear" w:color="auto" w:fill="FFFFFF"/>
            <w:tcMar>
              <w:top w:w="72" w:type="dxa"/>
              <w:left w:w="144" w:type="dxa"/>
              <w:bottom w:w="72" w:type="dxa"/>
              <w:right w:w="144" w:type="dxa"/>
            </w:tcMar>
            <w:vAlign w:val="center"/>
            <w:hideMark/>
          </w:tcPr>
          <w:p w14:paraId="10B50125" w14:textId="77777777" w:rsidR="006425EB" w:rsidRPr="00600C85" w:rsidRDefault="006425EB" w:rsidP="006425EB">
            <w:pPr>
              <w:pStyle w:val="1e"/>
              <w:ind w:left="0"/>
              <w:jc w:val="center"/>
            </w:pPr>
            <w:r w:rsidRPr="00600C85">
              <w:t>12 hours</w:t>
            </w:r>
          </w:p>
        </w:tc>
        <w:tc>
          <w:tcPr>
            <w:tcW w:w="1936" w:type="dxa"/>
            <w:tcBorders>
              <w:top w:val="single" w:sz="8" w:space="0" w:color="000000"/>
              <w:left w:val="single" w:sz="8" w:space="0" w:color="000000"/>
              <w:bottom w:val="single" w:sz="18" w:space="0" w:color="000000"/>
              <w:right w:val="single" w:sz="8" w:space="0" w:color="000000"/>
            </w:tcBorders>
            <w:shd w:val="clear" w:color="auto" w:fill="FFFFFF"/>
            <w:tcMar>
              <w:top w:w="72" w:type="dxa"/>
              <w:left w:w="144" w:type="dxa"/>
              <w:bottom w:w="72" w:type="dxa"/>
              <w:right w:w="144" w:type="dxa"/>
            </w:tcMar>
            <w:vAlign w:val="center"/>
            <w:hideMark/>
          </w:tcPr>
          <w:p w14:paraId="0AF9A357" w14:textId="77777777" w:rsidR="006425EB" w:rsidRPr="00600C85" w:rsidRDefault="006425EB" w:rsidP="006425EB">
            <w:pPr>
              <w:pStyle w:val="1e"/>
              <w:ind w:left="0"/>
              <w:jc w:val="center"/>
            </w:pPr>
            <w:r w:rsidRPr="00600C85">
              <w:t>12 hours</w:t>
            </w:r>
          </w:p>
        </w:tc>
        <w:tc>
          <w:tcPr>
            <w:tcW w:w="1918" w:type="dxa"/>
            <w:tcBorders>
              <w:top w:val="single" w:sz="8" w:space="0" w:color="000000"/>
              <w:left w:val="single" w:sz="8" w:space="0" w:color="000000"/>
              <w:bottom w:val="single" w:sz="18" w:space="0" w:color="000000"/>
              <w:right w:val="single" w:sz="8" w:space="0" w:color="000000"/>
            </w:tcBorders>
            <w:shd w:val="clear" w:color="auto" w:fill="FFFFFF"/>
            <w:tcMar>
              <w:top w:w="72" w:type="dxa"/>
              <w:left w:w="144" w:type="dxa"/>
              <w:bottom w:w="72" w:type="dxa"/>
              <w:right w:w="144" w:type="dxa"/>
            </w:tcMar>
            <w:vAlign w:val="center"/>
            <w:hideMark/>
          </w:tcPr>
          <w:p w14:paraId="25FBEB3E" w14:textId="77777777" w:rsidR="006425EB" w:rsidRPr="00600C85" w:rsidRDefault="006425EB" w:rsidP="006425EB">
            <w:pPr>
              <w:pStyle w:val="1e"/>
              <w:ind w:left="0"/>
              <w:jc w:val="center"/>
            </w:pPr>
            <w:r w:rsidRPr="00600C85">
              <w:t>12 hours</w:t>
            </w:r>
          </w:p>
        </w:tc>
        <w:tc>
          <w:tcPr>
            <w:tcW w:w="1918" w:type="dxa"/>
            <w:tcBorders>
              <w:top w:val="single" w:sz="8" w:space="0" w:color="000000"/>
              <w:left w:val="single" w:sz="8" w:space="0" w:color="000000"/>
              <w:bottom w:val="single" w:sz="18" w:space="0" w:color="000000"/>
              <w:right w:val="single" w:sz="18" w:space="0" w:color="000000"/>
            </w:tcBorders>
            <w:shd w:val="clear" w:color="auto" w:fill="FFFFFF"/>
            <w:tcMar>
              <w:top w:w="72" w:type="dxa"/>
              <w:left w:w="144" w:type="dxa"/>
              <w:bottom w:w="72" w:type="dxa"/>
              <w:right w:w="144" w:type="dxa"/>
            </w:tcMar>
            <w:vAlign w:val="center"/>
            <w:hideMark/>
          </w:tcPr>
          <w:p w14:paraId="4C7C6A90" w14:textId="77777777" w:rsidR="006425EB" w:rsidRPr="00600C85" w:rsidRDefault="006425EB" w:rsidP="006425EB">
            <w:pPr>
              <w:pStyle w:val="1e"/>
              <w:ind w:left="0"/>
              <w:jc w:val="center"/>
            </w:pPr>
            <w:r w:rsidRPr="00600C85">
              <w:t>No specific requirements</w:t>
            </w:r>
          </w:p>
        </w:tc>
      </w:tr>
    </w:tbl>
    <w:p w14:paraId="0EEB7016" w14:textId="77777777" w:rsidR="006425EB" w:rsidRPr="00600C85" w:rsidRDefault="006425EB" w:rsidP="006425EB">
      <w:pPr>
        <w:pStyle w:val="3"/>
      </w:pPr>
      <w:bookmarkStart w:id="85" w:name="_Toc59195624"/>
      <w:r w:rsidRPr="00CF3247">
        <w:t>Voltage</w:t>
      </w:r>
      <w:bookmarkEnd w:id="85"/>
    </w:p>
    <w:p w14:paraId="7937C14C" w14:textId="77777777" w:rsidR="006425EB" w:rsidRPr="00CF3247" w:rsidRDefault="006425EB" w:rsidP="006425EB">
      <w:pPr>
        <w:pStyle w:val="1e"/>
      </w:pPr>
      <w:r w:rsidRPr="00CF3247">
        <w:t>The power grid transmits 110 kV, 35 kV, 20 kV, and 10 kV power to enterprises. Then the transformer decreases the voltage to 380 V, and the LV power distribution system transmits the power to the power-consuming equipment in data centers.</w:t>
      </w:r>
    </w:p>
    <w:p w14:paraId="6AFF817C" w14:textId="77777777" w:rsidR="006425EB" w:rsidRPr="00CF3247" w:rsidRDefault="006425EB" w:rsidP="006425EB">
      <w:pPr>
        <w:pStyle w:val="1e"/>
      </w:pPr>
      <w:r w:rsidRPr="00CF3247">
        <w:t>When 220 V/380 V single-phase power-consuming equipment is connected to a three-phase system, it is recommended that the three phases be balanced.</w:t>
      </w:r>
    </w:p>
    <w:p w14:paraId="67175C11" w14:textId="77777777" w:rsidR="006425EB" w:rsidRPr="00CF3247" w:rsidRDefault="006425EB" w:rsidP="006425EB">
      <w:pPr>
        <w:pStyle w:val="1e"/>
      </w:pPr>
      <w:r w:rsidRPr="00CF3247">
        <w:t>For the 220 V load supplied by the LV power grid, if the line current is less than or equal to 60 A, the 220 V single-phase power supply can be used. When the line current is greater than 60 A, the 380 V three-phase four-wire power supply is recommended.</w:t>
      </w:r>
    </w:p>
    <w:p w14:paraId="0633F948" w14:textId="77777777" w:rsidR="006425EB" w:rsidRPr="00CF3247" w:rsidRDefault="006425EB" w:rsidP="006425EB">
      <w:pPr>
        <w:pStyle w:val="1e"/>
        <w:jc w:val="center"/>
      </w:pPr>
      <w:r>
        <w:rPr>
          <w:noProof/>
        </w:rPr>
        <w:drawing>
          <wp:inline distT="0" distB="0" distL="0" distR="0" wp14:anchorId="52A90343" wp14:editId="38EF078B">
            <wp:extent cx="5461000" cy="1208015"/>
            <wp:effectExtent l="0" t="0" r="635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541714" cy="1225870"/>
                    </a:xfrm>
                    <a:prstGeom prst="rect">
                      <a:avLst/>
                    </a:prstGeom>
                  </pic:spPr>
                </pic:pic>
              </a:graphicData>
            </a:graphic>
          </wp:inline>
        </w:drawing>
      </w:r>
    </w:p>
    <w:p w14:paraId="12EEF15C" w14:textId="77777777" w:rsidR="006425EB" w:rsidRDefault="006425EB" w:rsidP="006425EB">
      <w:pPr>
        <w:pStyle w:val="3"/>
      </w:pPr>
      <w:bookmarkStart w:id="86" w:name="_Toc59195625"/>
      <w:r w:rsidRPr="00CF3247">
        <w:t>Load Characteristics: Resistor, Capacitor, and Inductor</w:t>
      </w:r>
      <w:bookmarkEnd w:id="86"/>
    </w:p>
    <w:p w14:paraId="73AE24B8" w14:textId="77777777" w:rsidR="006425EB" w:rsidRPr="00CF3247" w:rsidRDefault="006425EB" w:rsidP="006425EB">
      <w:pPr>
        <w:pStyle w:val="1e"/>
      </w:pPr>
      <w:r w:rsidRPr="00CF3247">
        <w:t>Resistors have the function of blocking current and can be used as electric heating parts to convert electric energy into internal energy. It is marked as R or r, and the unit is ohm.</w:t>
      </w:r>
    </w:p>
    <w:p w14:paraId="7AC39FED" w14:textId="77777777" w:rsidR="006425EB" w:rsidRPr="00CF3247" w:rsidRDefault="006425EB" w:rsidP="006425EB">
      <w:pPr>
        <w:pStyle w:val="1e"/>
      </w:pPr>
      <w:r w:rsidRPr="00CF3247">
        <w:t>Capacitors are two unconnected plates used to store and discharge electric charges, converting electrical energy into electric field energy. It is marked as C, and the unit is F.</w:t>
      </w:r>
    </w:p>
    <w:p w14:paraId="3DDB3551" w14:textId="77777777" w:rsidR="006425EB" w:rsidRPr="00CF3247" w:rsidRDefault="006425EB" w:rsidP="006425EB">
      <w:pPr>
        <w:pStyle w:val="1e"/>
      </w:pPr>
      <w:r w:rsidRPr="00CF3247">
        <w:t>Inductors are spiral coils, in which a changing magnetic field is generated by changing a current, and the magnetic field is prevented from converting electric energy into magnetic energy by changing a magnetic flux. It is marked as L, and the unit is H.</w:t>
      </w:r>
    </w:p>
    <w:p w14:paraId="1D9945C3" w14:textId="77777777" w:rsidR="006425EB" w:rsidRDefault="006425EB" w:rsidP="006425EB">
      <w:pPr>
        <w:pStyle w:val="1e"/>
        <w:jc w:val="center"/>
      </w:pPr>
      <w:r>
        <w:rPr>
          <w:noProof/>
        </w:rPr>
        <w:drawing>
          <wp:inline distT="0" distB="0" distL="0" distR="0" wp14:anchorId="4501300B" wp14:editId="599CF9F3">
            <wp:extent cx="4501783" cy="1780117"/>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516217" cy="1785825"/>
                    </a:xfrm>
                    <a:prstGeom prst="rect">
                      <a:avLst/>
                    </a:prstGeom>
                  </pic:spPr>
                </pic:pic>
              </a:graphicData>
            </a:graphic>
          </wp:inline>
        </w:drawing>
      </w:r>
    </w:p>
    <w:p w14:paraId="1C15FB72" w14:textId="77777777" w:rsidR="006425EB" w:rsidRPr="00CF3247" w:rsidRDefault="006425EB" w:rsidP="006425EB">
      <w:pPr>
        <w:pStyle w:val="92"/>
        <w:rPr>
          <w:bCs/>
        </w:rPr>
      </w:pPr>
      <w:r w:rsidRPr="00CF3247">
        <w:rPr>
          <w:bCs/>
        </w:rPr>
        <w:t>Impedance vector diagram</w:t>
      </w:r>
    </w:p>
    <w:p w14:paraId="125C0155" w14:textId="77777777" w:rsidR="006425EB" w:rsidRPr="00CF3247" w:rsidRDefault="006425EB" w:rsidP="006425EB">
      <w:pPr>
        <w:pStyle w:val="1e"/>
      </w:pPr>
    </w:p>
    <w:p w14:paraId="6EABE734" w14:textId="77777777" w:rsidR="006425EB" w:rsidRDefault="006425EB" w:rsidP="006425EB">
      <w:pPr>
        <w:pStyle w:val="3"/>
      </w:pPr>
      <w:bookmarkStart w:id="87" w:name="_Toc59195626"/>
      <w:r w:rsidRPr="00CF3247">
        <w:t>Power</w:t>
      </w:r>
      <w:bookmarkEnd w:id="87"/>
    </w:p>
    <w:p w14:paraId="53D1A11D" w14:textId="77777777" w:rsidR="006425EB" w:rsidRPr="00CF3247" w:rsidRDefault="006425EB" w:rsidP="006425EB">
      <w:pPr>
        <w:pStyle w:val="1e"/>
      </w:pPr>
      <w:r w:rsidRPr="00CF3247">
        <w:t>There are three kinds of power supplied to the load by the power supply: active power, reactive power, and apparent power.</w:t>
      </w:r>
    </w:p>
    <w:p w14:paraId="2C1EACAE" w14:textId="77777777" w:rsidR="006425EB" w:rsidRPr="00CF3247" w:rsidRDefault="006425EB" w:rsidP="006425EB">
      <w:pPr>
        <w:pStyle w:val="1e"/>
      </w:pPr>
      <w:r w:rsidRPr="00CF3247">
        <w:t>Active power (P): the power that can convert electric energy into other forms of energy and can be directly consumed</w:t>
      </w:r>
    </w:p>
    <w:p w14:paraId="2FD34C34" w14:textId="77777777" w:rsidR="006425EB" w:rsidRPr="00CF3247" w:rsidRDefault="006425EB" w:rsidP="006425EB">
      <w:pPr>
        <w:pStyle w:val="1e"/>
      </w:pPr>
      <w:r w:rsidRPr="00CF3247">
        <w:t>The formula for calculating the power of a three-phase circuit is as follows: P = √3UIcosφ</w:t>
      </w:r>
    </w:p>
    <w:p w14:paraId="581F3B2F" w14:textId="77777777" w:rsidR="006425EB" w:rsidRPr="00CF3247" w:rsidRDefault="006425EB" w:rsidP="006425EB">
      <w:pPr>
        <w:pStyle w:val="1e"/>
      </w:pPr>
      <w:r w:rsidRPr="00CF3247">
        <w:t>Reactive power (Q): When the load contains inductors or capacitors, the equipment generates reactive power. Equipment such as transformers and motors require the magnetic field generated by reactive power to work. Therefore, reactive power is not useless.</w:t>
      </w:r>
    </w:p>
    <w:p w14:paraId="412E612D" w14:textId="77777777" w:rsidR="006425EB" w:rsidRPr="00CF3247" w:rsidRDefault="006425EB" w:rsidP="006425EB">
      <w:pPr>
        <w:pStyle w:val="1e"/>
      </w:pPr>
      <w:r w:rsidRPr="00CF3247">
        <w:t>The formula for calculating the power of a three-phase circuit is as follows: Q = √3UIsinφ</w:t>
      </w:r>
    </w:p>
    <w:p w14:paraId="2B52D2CA" w14:textId="77777777" w:rsidR="006425EB" w:rsidRPr="00CF3247" w:rsidRDefault="006425EB" w:rsidP="006425EB">
      <w:pPr>
        <w:pStyle w:val="1e"/>
      </w:pPr>
      <w:r w:rsidRPr="00CF3247">
        <w:t>Apparent power (S): the sum of active power P and reactive power Q</w:t>
      </w:r>
    </w:p>
    <w:p w14:paraId="236D6840" w14:textId="77777777" w:rsidR="006425EB" w:rsidRPr="00CF3247" w:rsidRDefault="006425EB" w:rsidP="006425EB">
      <w:pPr>
        <w:pStyle w:val="1e"/>
      </w:pPr>
      <w:r w:rsidRPr="00CF3247">
        <w:t>The formula for calculating the power of a three-phase circuit is as follows: S</w:t>
      </w:r>
      <w:r w:rsidRPr="00CF3247">
        <w:rPr>
          <w:vertAlign w:val="superscript"/>
        </w:rPr>
        <w:t>2</w:t>
      </w:r>
      <w:r w:rsidRPr="00CF3247">
        <w:t xml:space="preserve"> = Q</w:t>
      </w:r>
      <w:r w:rsidRPr="00CF3247">
        <w:rPr>
          <w:vertAlign w:val="superscript"/>
        </w:rPr>
        <w:t>2</w:t>
      </w:r>
      <w:r w:rsidRPr="00CF3247">
        <w:t xml:space="preserve"> + P</w:t>
      </w:r>
      <w:r w:rsidRPr="00CF3247">
        <w:rPr>
          <w:vertAlign w:val="superscript"/>
        </w:rPr>
        <w:t>2</w:t>
      </w:r>
      <w:r w:rsidRPr="00CF3247">
        <w:t xml:space="preserve"> = √3UI</w:t>
      </w:r>
    </w:p>
    <w:p w14:paraId="37452310" w14:textId="77777777" w:rsidR="006425EB" w:rsidRDefault="006425EB" w:rsidP="006425EB">
      <w:pPr>
        <w:pStyle w:val="3"/>
      </w:pPr>
      <w:bookmarkStart w:id="88" w:name="_Toc59195627"/>
      <w:r w:rsidRPr="00CF3247">
        <w:t>Power Quality and Harmonic</w:t>
      </w:r>
      <w:bookmarkEnd w:id="88"/>
    </w:p>
    <w:p w14:paraId="725EDF0C" w14:textId="77777777" w:rsidR="006425EB" w:rsidRPr="00CF3247" w:rsidRDefault="006425EB" w:rsidP="006425EB">
      <w:pPr>
        <w:pStyle w:val="1e"/>
      </w:pPr>
      <w:r w:rsidRPr="00CF3247">
        <w:t>Power quality: refers to the voltage quality, that is, the quality of the voltage amplitude, frequency, and waveform. The main technical specifications include harmonic, voltage deviation, power supply interruption, three-phase voltage imbalance, and voltage fluctuation and flicker. The ideal power quality means the sinusoidal voltage with constant power and constant amplitude, as well as continuous power supply.</w:t>
      </w:r>
    </w:p>
    <w:p w14:paraId="3C9FBF14" w14:textId="77777777" w:rsidR="006425EB" w:rsidRPr="00CF3247" w:rsidRDefault="006425EB" w:rsidP="006425EB">
      <w:pPr>
        <w:pStyle w:val="1e"/>
      </w:pPr>
      <w:r w:rsidRPr="00CF3247">
        <w:t>Power quality issues may cause great loss to data centers. Common power quality issues of data centers include harmonic, voltage deviation, and power supply interruption.</w:t>
      </w:r>
    </w:p>
    <w:p w14:paraId="57723583" w14:textId="77777777" w:rsidR="006425EB" w:rsidRPr="00CF3247" w:rsidRDefault="006425EB" w:rsidP="006425EB">
      <w:pPr>
        <w:pStyle w:val="1e"/>
      </w:pPr>
      <w:r w:rsidRPr="00CF3247">
        <w:t>We will focus on these three issues this time.</w:t>
      </w:r>
    </w:p>
    <w:p w14:paraId="537BB4DC" w14:textId="77777777" w:rsidR="006425EB" w:rsidRPr="00CF3247" w:rsidRDefault="006425EB" w:rsidP="006425EB">
      <w:pPr>
        <w:pStyle w:val="3"/>
      </w:pPr>
      <w:bookmarkStart w:id="89" w:name="_Toc59195628"/>
      <w:r w:rsidRPr="00CF3247">
        <w:t>Power Quality and Harmonic</w:t>
      </w:r>
      <w:bookmarkEnd w:id="89"/>
    </w:p>
    <w:p w14:paraId="4BD646B2" w14:textId="77777777" w:rsidR="006425EB" w:rsidRPr="00CF3247" w:rsidRDefault="006425EB" w:rsidP="006425EB">
      <w:pPr>
        <w:pStyle w:val="1e"/>
      </w:pPr>
      <w:r w:rsidRPr="00CF3247">
        <w:rPr>
          <w:rFonts w:hint="eastAsia"/>
        </w:rPr>
        <w:t>Harmonic: In the AC power grid, the voltage and current waveforms of much non-linear electrical equipment are not complete sine waveforms. The part that is the same as the industrial frequency (50 Hz) is the fundamental wave. The wave whose frequency is a multiple of the fundamental wave frequency (greater than 1) is the harmonic wave.</w:t>
      </w:r>
    </w:p>
    <w:p w14:paraId="7662EE48" w14:textId="77777777" w:rsidR="006425EB" w:rsidRDefault="006425EB" w:rsidP="006425EB">
      <w:pPr>
        <w:pStyle w:val="1e"/>
        <w:jc w:val="center"/>
      </w:pPr>
      <w:r w:rsidRPr="00CF3247">
        <w:rPr>
          <w:noProof/>
        </w:rPr>
        <w:drawing>
          <wp:inline distT="0" distB="0" distL="0" distR="0" wp14:anchorId="762DC4F4" wp14:editId="54E9B123">
            <wp:extent cx="3970867" cy="2126433"/>
            <wp:effectExtent l="19050" t="19050" r="10795" b="26670"/>
            <wp:docPr id="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3982089" cy="2132443"/>
                    </a:xfrm>
                    <a:prstGeom prst="rect">
                      <a:avLst/>
                    </a:prstGeom>
                    <a:ln>
                      <a:solidFill>
                        <a:schemeClr val="tx1"/>
                      </a:solidFill>
                    </a:ln>
                  </pic:spPr>
                </pic:pic>
              </a:graphicData>
            </a:graphic>
          </wp:inline>
        </w:drawing>
      </w:r>
    </w:p>
    <w:p w14:paraId="4C5C3545" w14:textId="77777777" w:rsidR="006425EB" w:rsidRDefault="006425EB" w:rsidP="006425EB">
      <w:pPr>
        <w:pStyle w:val="1e"/>
      </w:pPr>
    </w:p>
    <w:p w14:paraId="08746E50" w14:textId="77777777" w:rsidR="006425EB" w:rsidRDefault="006425EB" w:rsidP="006425EB">
      <w:pPr>
        <w:pStyle w:val="3"/>
      </w:pPr>
      <w:bookmarkStart w:id="90" w:name="_Toc59195629"/>
      <w:r w:rsidRPr="00CF3247">
        <w:t>Voltage Deviation</w:t>
      </w:r>
      <w:bookmarkEnd w:id="90"/>
    </w:p>
    <w:p w14:paraId="75B8A928" w14:textId="77777777" w:rsidR="006425EB" w:rsidRDefault="006425EB" w:rsidP="006425EB">
      <w:pPr>
        <w:pStyle w:val="1e"/>
      </w:pPr>
      <w:r w:rsidRPr="00CF3247">
        <w:rPr>
          <w:rFonts w:hint="eastAsia"/>
        </w:rPr>
        <w:t>The voltage deviation is the relative deviation of the operating voltage to the nominal voltage of the power supply and distribution system under normal operating conditions. The value is expressed in percentage:</w:t>
      </w:r>
    </w:p>
    <w:p w14:paraId="483E6947" w14:textId="77777777" w:rsidR="006425EB" w:rsidRDefault="006425EB" w:rsidP="006425EB">
      <w:pPr>
        <w:pStyle w:val="1e"/>
      </w:pPr>
      <w:r>
        <w:rPr>
          <w:noProof/>
        </w:rPr>
        <w:drawing>
          <wp:inline distT="0" distB="0" distL="0" distR="0" wp14:anchorId="243D6628" wp14:editId="6284C939">
            <wp:extent cx="1736056" cy="414867"/>
            <wp:effectExtent l="0" t="0" r="0"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828826" cy="437036"/>
                    </a:xfrm>
                    <a:prstGeom prst="rect">
                      <a:avLst/>
                    </a:prstGeom>
                  </pic:spPr>
                </pic:pic>
              </a:graphicData>
            </a:graphic>
          </wp:inline>
        </w:drawing>
      </w:r>
    </w:p>
    <w:p w14:paraId="1D59AB7A" w14:textId="77777777" w:rsidR="006425EB" w:rsidRDefault="006425EB" w:rsidP="006425EB">
      <w:pPr>
        <w:pStyle w:val="1e"/>
      </w:pPr>
      <w:r>
        <w:rPr>
          <w:noProof/>
        </w:rPr>
        <w:drawing>
          <wp:inline distT="0" distB="0" distL="0" distR="0" wp14:anchorId="1B286E7E" wp14:editId="7923A8FE">
            <wp:extent cx="2658533" cy="872083"/>
            <wp:effectExtent l="0" t="0" r="8890" b="444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20882" cy="892535"/>
                    </a:xfrm>
                    <a:prstGeom prst="rect">
                      <a:avLst/>
                    </a:prstGeom>
                  </pic:spPr>
                </pic:pic>
              </a:graphicData>
            </a:graphic>
          </wp:inline>
        </w:drawing>
      </w:r>
    </w:p>
    <w:p w14:paraId="14142344" w14:textId="77777777" w:rsidR="006425EB" w:rsidRDefault="006425EB" w:rsidP="006425EB">
      <w:pPr>
        <w:pStyle w:val="3"/>
      </w:pPr>
      <w:bookmarkStart w:id="91" w:name="_Toc59195630"/>
      <w:r w:rsidRPr="00CF3247">
        <w:t>Power Supply Reliability</w:t>
      </w:r>
      <w:bookmarkEnd w:id="91"/>
    </w:p>
    <w:p w14:paraId="6399A72A" w14:textId="77777777" w:rsidR="006425EB" w:rsidRPr="00CF3247" w:rsidRDefault="006425EB" w:rsidP="006425EB">
      <w:pPr>
        <w:pStyle w:val="1e"/>
      </w:pPr>
      <w:r w:rsidRPr="00CF3247">
        <w:t>Power supply reliability: refers to the continuous power supply capability of a power supply system.</w:t>
      </w:r>
    </w:p>
    <w:p w14:paraId="18AEF0B2" w14:textId="77777777" w:rsidR="006425EB" w:rsidRPr="00CF3247" w:rsidRDefault="006425EB" w:rsidP="006425EB">
      <w:pPr>
        <w:pStyle w:val="1e"/>
      </w:pPr>
      <w:r w:rsidRPr="00CF3247">
        <w:t>The electric energy of a data center is mainly from the power grid. The power supply reliability of the power grid directly affects the power supply system architecture (power supply configuration and battery configuration) of the data center. The mains power supply reliability is classified into the following types.</w:t>
      </w:r>
    </w:p>
    <w:tbl>
      <w:tblPr>
        <w:tblpPr w:leftFromText="180" w:rightFromText="180" w:vertAnchor="page" w:horzAnchor="margin" w:tblpXSpec="center" w:tblpY="7854"/>
        <w:tblW w:w="9473" w:type="dxa"/>
        <w:tblCellMar>
          <w:left w:w="0" w:type="dxa"/>
          <w:right w:w="0" w:type="dxa"/>
        </w:tblCellMar>
        <w:tblLook w:val="0420" w:firstRow="1" w:lastRow="0" w:firstColumn="0" w:lastColumn="0" w:noHBand="0" w:noVBand="1"/>
      </w:tblPr>
      <w:tblGrid>
        <w:gridCol w:w="3096"/>
        <w:gridCol w:w="2835"/>
        <w:gridCol w:w="3542"/>
      </w:tblGrid>
      <w:tr w:rsidR="006425EB" w:rsidRPr="00CF3247" w14:paraId="47B4379F" w14:textId="77777777" w:rsidTr="006425EB">
        <w:trPr>
          <w:trHeight w:val="600"/>
        </w:trPr>
        <w:tc>
          <w:tcPr>
            <w:tcW w:w="3096" w:type="dxa"/>
            <w:tcBorders>
              <w:top w:val="single" w:sz="18" w:space="0" w:color="000000"/>
              <w:left w:val="single" w:sz="1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A548880" w14:textId="77777777" w:rsidR="006425EB" w:rsidRPr="00CF3247" w:rsidRDefault="006425EB" w:rsidP="006425EB">
            <w:pPr>
              <w:pStyle w:val="1e"/>
              <w:ind w:left="0"/>
              <w:jc w:val="center"/>
              <w:rPr>
                <w:b/>
              </w:rPr>
            </w:pPr>
            <w:r w:rsidRPr="00CF3247">
              <w:rPr>
                <w:b/>
              </w:rPr>
              <w:t>Type</w:t>
            </w:r>
          </w:p>
        </w:tc>
        <w:tc>
          <w:tcPr>
            <w:tcW w:w="2835" w:type="dxa"/>
            <w:tcBorders>
              <w:top w:val="single" w:sz="1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80553F0" w14:textId="77777777" w:rsidR="006425EB" w:rsidRPr="00CF3247" w:rsidRDefault="006425EB" w:rsidP="006425EB">
            <w:pPr>
              <w:pStyle w:val="1e"/>
              <w:ind w:left="0"/>
              <w:jc w:val="center"/>
              <w:rPr>
                <w:b/>
              </w:rPr>
            </w:pPr>
            <w:r w:rsidRPr="00CF3247">
              <w:rPr>
                <w:b/>
              </w:rPr>
              <w:t>Power Outage Times (Times/Year)</w:t>
            </w:r>
          </w:p>
        </w:tc>
        <w:tc>
          <w:tcPr>
            <w:tcW w:w="3542" w:type="dxa"/>
            <w:tcBorders>
              <w:top w:val="single" w:sz="18" w:space="0" w:color="000000"/>
              <w:left w:val="single" w:sz="8" w:space="0" w:color="000000"/>
              <w:bottom w:val="single" w:sz="8" w:space="0" w:color="000000"/>
              <w:right w:val="single" w:sz="18" w:space="0" w:color="000000"/>
            </w:tcBorders>
            <w:shd w:val="clear" w:color="auto" w:fill="D9D9D9"/>
            <w:tcMar>
              <w:top w:w="72" w:type="dxa"/>
              <w:left w:w="144" w:type="dxa"/>
              <w:bottom w:w="72" w:type="dxa"/>
              <w:right w:w="144" w:type="dxa"/>
            </w:tcMar>
            <w:vAlign w:val="center"/>
            <w:hideMark/>
          </w:tcPr>
          <w:p w14:paraId="2F721C4B" w14:textId="77777777" w:rsidR="006425EB" w:rsidRPr="00CF3247" w:rsidRDefault="006425EB" w:rsidP="006425EB">
            <w:pPr>
              <w:pStyle w:val="1e"/>
              <w:ind w:left="0"/>
              <w:jc w:val="center"/>
              <w:rPr>
                <w:b/>
              </w:rPr>
            </w:pPr>
            <w:r w:rsidRPr="00CF3247">
              <w:rPr>
                <w:b/>
              </w:rPr>
              <w:t>Power Outage Duration (Hours/Times)</w:t>
            </w:r>
          </w:p>
        </w:tc>
      </w:tr>
      <w:tr w:rsidR="006425EB" w:rsidRPr="00CF3247" w14:paraId="391C3634" w14:textId="77777777" w:rsidTr="006425EB">
        <w:trPr>
          <w:trHeight w:val="600"/>
        </w:trPr>
        <w:tc>
          <w:tcPr>
            <w:tcW w:w="3096"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C6A873" w14:textId="77777777" w:rsidR="006425EB" w:rsidRPr="00CF3247" w:rsidRDefault="006425EB" w:rsidP="006425EB">
            <w:pPr>
              <w:pStyle w:val="1e"/>
              <w:ind w:left="0"/>
              <w:jc w:val="center"/>
            </w:pPr>
            <w:r w:rsidRPr="00CF3247">
              <w:t>Class 1 power supply</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392DE0" w14:textId="77777777" w:rsidR="006425EB" w:rsidRPr="00CF3247" w:rsidRDefault="006425EB" w:rsidP="006425EB">
            <w:pPr>
              <w:pStyle w:val="1e"/>
              <w:ind w:left="0"/>
              <w:jc w:val="center"/>
            </w:pPr>
            <w:r w:rsidRPr="00CF3247">
              <w:t>≤ 12</w:t>
            </w:r>
          </w:p>
        </w:tc>
        <w:tc>
          <w:tcPr>
            <w:tcW w:w="354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6BA1CC01" w14:textId="77777777" w:rsidR="006425EB" w:rsidRPr="00CF3247" w:rsidRDefault="006425EB" w:rsidP="006425EB">
            <w:pPr>
              <w:pStyle w:val="1e"/>
              <w:ind w:left="0"/>
              <w:jc w:val="center"/>
            </w:pPr>
            <w:r w:rsidRPr="00CF3247">
              <w:t>≤ 0.5</w:t>
            </w:r>
          </w:p>
        </w:tc>
      </w:tr>
      <w:tr w:rsidR="006425EB" w:rsidRPr="00CF3247" w14:paraId="12BCCEAD" w14:textId="77777777" w:rsidTr="006425EB">
        <w:trPr>
          <w:trHeight w:val="600"/>
        </w:trPr>
        <w:tc>
          <w:tcPr>
            <w:tcW w:w="3096"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583BD7" w14:textId="77777777" w:rsidR="006425EB" w:rsidRPr="00CF3247" w:rsidRDefault="006425EB" w:rsidP="006425EB">
            <w:pPr>
              <w:pStyle w:val="1e"/>
              <w:ind w:left="0"/>
              <w:jc w:val="center"/>
            </w:pPr>
            <w:r w:rsidRPr="00CF3247">
              <w:t>Class 2 power supply</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FC5D80" w14:textId="77777777" w:rsidR="006425EB" w:rsidRPr="00CF3247" w:rsidRDefault="006425EB" w:rsidP="006425EB">
            <w:pPr>
              <w:pStyle w:val="1e"/>
              <w:ind w:left="0"/>
              <w:jc w:val="center"/>
            </w:pPr>
            <w:r w:rsidRPr="00CF3247">
              <w:t>≤ 42</w:t>
            </w:r>
          </w:p>
        </w:tc>
        <w:tc>
          <w:tcPr>
            <w:tcW w:w="354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6D9BF2C1" w14:textId="77777777" w:rsidR="006425EB" w:rsidRPr="00CF3247" w:rsidRDefault="006425EB" w:rsidP="006425EB">
            <w:pPr>
              <w:pStyle w:val="1e"/>
              <w:ind w:left="0"/>
              <w:jc w:val="center"/>
            </w:pPr>
            <w:r w:rsidRPr="00CF3247">
              <w:t>≤ 6</w:t>
            </w:r>
          </w:p>
        </w:tc>
      </w:tr>
      <w:tr w:rsidR="006425EB" w:rsidRPr="00CF3247" w14:paraId="50905E65" w14:textId="77777777" w:rsidTr="006425EB">
        <w:trPr>
          <w:trHeight w:val="600"/>
        </w:trPr>
        <w:tc>
          <w:tcPr>
            <w:tcW w:w="3096"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051805C" w14:textId="77777777" w:rsidR="006425EB" w:rsidRPr="00CF3247" w:rsidRDefault="006425EB" w:rsidP="006425EB">
            <w:pPr>
              <w:pStyle w:val="1e"/>
              <w:ind w:left="0"/>
              <w:jc w:val="center"/>
            </w:pPr>
            <w:r w:rsidRPr="00CF3247">
              <w:t>Class 3 power supply</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B64E80" w14:textId="77777777" w:rsidR="006425EB" w:rsidRPr="00CF3247" w:rsidRDefault="006425EB" w:rsidP="006425EB">
            <w:pPr>
              <w:pStyle w:val="1e"/>
              <w:ind w:left="0"/>
              <w:jc w:val="center"/>
            </w:pPr>
            <w:r w:rsidRPr="00CF3247">
              <w:t>≤ 54</w:t>
            </w:r>
          </w:p>
        </w:tc>
        <w:tc>
          <w:tcPr>
            <w:tcW w:w="3542"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14:paraId="49EE2864" w14:textId="77777777" w:rsidR="006425EB" w:rsidRPr="00CF3247" w:rsidRDefault="006425EB" w:rsidP="006425EB">
            <w:pPr>
              <w:pStyle w:val="1e"/>
              <w:ind w:left="0"/>
              <w:jc w:val="center"/>
            </w:pPr>
            <w:r w:rsidRPr="00CF3247">
              <w:t>≤ 8</w:t>
            </w:r>
          </w:p>
        </w:tc>
      </w:tr>
      <w:tr w:rsidR="006425EB" w:rsidRPr="00CF3247" w14:paraId="1C57977C" w14:textId="77777777" w:rsidTr="006425EB">
        <w:trPr>
          <w:trHeight w:val="600"/>
        </w:trPr>
        <w:tc>
          <w:tcPr>
            <w:tcW w:w="3096"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vAlign w:val="center"/>
            <w:hideMark/>
          </w:tcPr>
          <w:p w14:paraId="4D821FE8" w14:textId="77777777" w:rsidR="006425EB" w:rsidRPr="00CF3247" w:rsidRDefault="006425EB" w:rsidP="006425EB">
            <w:pPr>
              <w:pStyle w:val="1e"/>
              <w:ind w:left="0"/>
              <w:jc w:val="center"/>
            </w:pPr>
            <w:r w:rsidRPr="00CF3247">
              <w:t>Class 4 power supply</w:t>
            </w:r>
          </w:p>
        </w:tc>
        <w:tc>
          <w:tcPr>
            <w:tcW w:w="6377" w:type="dxa"/>
            <w:gridSpan w:val="2"/>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vAlign w:val="center"/>
            <w:hideMark/>
          </w:tcPr>
          <w:p w14:paraId="140EF19C" w14:textId="77777777" w:rsidR="006425EB" w:rsidRPr="00CF3247" w:rsidRDefault="006425EB" w:rsidP="006425EB">
            <w:pPr>
              <w:pStyle w:val="1e"/>
              <w:ind w:left="0"/>
              <w:jc w:val="center"/>
            </w:pPr>
            <w:r w:rsidRPr="00CF3247">
              <w:t>Seasonal long-time power outage occurs or no mains is available.</w:t>
            </w:r>
          </w:p>
        </w:tc>
      </w:tr>
    </w:tbl>
    <w:p w14:paraId="675B3128" w14:textId="77777777" w:rsidR="006425EB" w:rsidRPr="00CF3247" w:rsidRDefault="006425EB" w:rsidP="006425EB">
      <w:pPr>
        <w:pStyle w:val="2"/>
      </w:pPr>
      <w:bookmarkStart w:id="92" w:name="_Toc59195631"/>
      <w:r w:rsidRPr="00CF3247">
        <w:t>Common LV Electrical Equipment</w:t>
      </w:r>
      <w:bookmarkEnd w:id="92"/>
    </w:p>
    <w:p w14:paraId="3079C5D1" w14:textId="77777777" w:rsidR="006425EB" w:rsidRPr="00CF3247" w:rsidRDefault="006425EB" w:rsidP="006425EB">
      <w:pPr>
        <w:pStyle w:val="3"/>
      </w:pPr>
      <w:bookmarkStart w:id="93" w:name="_Toc59195632"/>
      <w:r w:rsidRPr="00CF3247">
        <w:t>Abstract</w:t>
      </w:r>
      <w:bookmarkEnd w:id="93"/>
    </w:p>
    <w:p w14:paraId="4AA6A72F" w14:textId="77777777" w:rsidR="006425EB" w:rsidRPr="00CF3247" w:rsidRDefault="006425EB" w:rsidP="006425EB">
      <w:pPr>
        <w:pStyle w:val="4"/>
        <w:rPr>
          <w:rFonts w:hint="default"/>
        </w:rPr>
      </w:pPr>
      <w:r w:rsidRPr="00CF3247">
        <w:t>LV Power Distribution Equipment</w:t>
      </w:r>
    </w:p>
    <w:p w14:paraId="7668A21E" w14:textId="77777777" w:rsidR="006425EB" w:rsidRPr="00CF3247" w:rsidRDefault="006425EB" w:rsidP="006425EB">
      <w:pPr>
        <w:pStyle w:val="1e"/>
      </w:pPr>
      <w:r w:rsidRPr="00CF3247">
        <w:t>Definition</w:t>
      </w:r>
    </w:p>
    <w:p w14:paraId="27205641" w14:textId="77777777" w:rsidR="006425EB" w:rsidRPr="00CF3247" w:rsidRDefault="006425EB" w:rsidP="006425EB">
      <w:pPr>
        <w:pStyle w:val="1e"/>
        <w:numPr>
          <w:ilvl w:val="0"/>
          <w:numId w:val="61"/>
        </w:numPr>
      </w:pPr>
      <w:r w:rsidRPr="00CF3247">
        <w:t>Based on the usage requirements and control signals, the LV power distribution equipment can connect and disconnect the circuits with the rated voltage of 1000 V AC or 1500 V DC or below using one or more components manually or automatically to control, adjust, convert, detect, and protect the controlled objects in the circuit.</w:t>
      </w:r>
    </w:p>
    <w:p w14:paraId="1E99D11C" w14:textId="77777777" w:rsidR="006425EB" w:rsidRPr="00CF3247" w:rsidRDefault="006425EB" w:rsidP="006425EB">
      <w:pPr>
        <w:pStyle w:val="1e"/>
      </w:pPr>
      <w:r w:rsidRPr="00CF3247">
        <w:t>Common equipment</w:t>
      </w:r>
    </w:p>
    <w:p w14:paraId="0DF7DC51" w14:textId="77777777" w:rsidR="006425EB" w:rsidRPr="00CF3247" w:rsidRDefault="006425EB" w:rsidP="006425EB">
      <w:pPr>
        <w:pStyle w:val="1e"/>
        <w:numPr>
          <w:ilvl w:val="0"/>
          <w:numId w:val="61"/>
        </w:numPr>
      </w:pPr>
      <w:r w:rsidRPr="00CF3247">
        <w:t>Conversion equipment: transformer and diesel generator (DG)</w:t>
      </w:r>
    </w:p>
    <w:p w14:paraId="78CBCB4A" w14:textId="77777777" w:rsidR="006425EB" w:rsidRPr="00CF3247" w:rsidRDefault="006425EB" w:rsidP="006425EB">
      <w:pPr>
        <w:pStyle w:val="1e"/>
        <w:numPr>
          <w:ilvl w:val="0"/>
          <w:numId w:val="61"/>
        </w:numPr>
      </w:pPr>
      <w:r w:rsidRPr="00CF3247">
        <w:t>Control equipment: power distribution frame (PDF), circuit breaker, and fuse</w:t>
      </w:r>
    </w:p>
    <w:p w14:paraId="3D42DB1B" w14:textId="77777777" w:rsidR="006425EB" w:rsidRPr="00CF3247" w:rsidRDefault="006425EB" w:rsidP="006425EB">
      <w:pPr>
        <w:pStyle w:val="1e"/>
        <w:numPr>
          <w:ilvl w:val="0"/>
          <w:numId w:val="61"/>
        </w:numPr>
      </w:pPr>
      <w:r w:rsidRPr="00CF3247">
        <w:t>Auxiliary materials: cables</w:t>
      </w:r>
    </w:p>
    <w:p w14:paraId="48DC7326" w14:textId="77777777" w:rsidR="006425EB" w:rsidRDefault="006425EB" w:rsidP="006425EB">
      <w:pPr>
        <w:pStyle w:val="1e"/>
        <w:jc w:val="center"/>
      </w:pPr>
      <w:r w:rsidRPr="00CF3247">
        <w:rPr>
          <w:noProof/>
        </w:rPr>
        <w:drawing>
          <wp:inline distT="0" distB="0" distL="0" distR="0" wp14:anchorId="68171494" wp14:editId="587D58CA">
            <wp:extent cx="4461933" cy="4107237"/>
            <wp:effectExtent l="0" t="0" r="0" b="7620"/>
            <wp:docPr id="235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479534" cy="4123439"/>
                    </a:xfrm>
                    <a:prstGeom prst="rect">
                      <a:avLst/>
                    </a:prstGeom>
                    <a:ln>
                      <a:noFill/>
                    </a:ln>
                    <a:effectLst/>
                    <a:extLst>
                      <a:ext uri="{909E8E84-426E-40DD-AFC4-6F175D3DCCD1}">
                        <a14:hiddenFill xmlns:a14="http://schemas.microsoft.com/office/drawing/2010/main">
                          <a:solidFill>
                            <a:srgbClr val="FFFFFF"/>
                          </a:solidFill>
                        </a14:hiddenFill>
                      </a:ext>
                    </a:extLst>
                  </pic:spPr>
                </pic:pic>
              </a:graphicData>
            </a:graphic>
          </wp:inline>
        </w:drawing>
      </w:r>
    </w:p>
    <w:p w14:paraId="4C3A5890" w14:textId="77777777" w:rsidR="006425EB" w:rsidRDefault="006425EB" w:rsidP="006425EB">
      <w:pPr>
        <w:pStyle w:val="1e"/>
      </w:pPr>
    </w:p>
    <w:p w14:paraId="75646B65" w14:textId="77777777" w:rsidR="006425EB" w:rsidRPr="00CF3247" w:rsidRDefault="006425EB" w:rsidP="006425EB">
      <w:pPr>
        <w:pStyle w:val="3"/>
      </w:pPr>
      <w:bookmarkStart w:id="94" w:name="_Toc59195633"/>
      <w:r w:rsidRPr="00CF3247">
        <w:t>Conversion Equipment</w:t>
      </w:r>
      <w:bookmarkEnd w:id="94"/>
    </w:p>
    <w:p w14:paraId="2878EECA" w14:textId="77777777" w:rsidR="006425EB" w:rsidRDefault="006425EB" w:rsidP="006425EB">
      <w:pPr>
        <w:pStyle w:val="4"/>
        <w:rPr>
          <w:rFonts w:hint="default"/>
        </w:rPr>
      </w:pPr>
      <w:r w:rsidRPr="00CF3247">
        <w:t>Transformer</w:t>
      </w:r>
    </w:p>
    <w:p w14:paraId="426D80D7" w14:textId="77777777" w:rsidR="006425EB" w:rsidRPr="00CF3247" w:rsidRDefault="006425EB" w:rsidP="006425EB">
      <w:pPr>
        <w:pStyle w:val="1e"/>
      </w:pPr>
      <w:r w:rsidRPr="00CF3247">
        <w:t>A transformer consists of an iron core and two or more coils (windings) with different numbers of turns wound around the iron core.</w:t>
      </w:r>
    </w:p>
    <w:p w14:paraId="7DF4A08D" w14:textId="77777777" w:rsidR="006425EB" w:rsidRPr="00CF3247" w:rsidRDefault="006425EB" w:rsidP="006425EB">
      <w:pPr>
        <w:pStyle w:val="1e"/>
      </w:pPr>
      <w:r w:rsidRPr="00CF3247">
        <w:t>In a data center, the transformer converts the 10 kV/20 kV voltage on the power grid side into 400 V voltage for equipment.</w:t>
      </w:r>
    </w:p>
    <w:p w14:paraId="2CC0495E" w14:textId="77777777" w:rsidR="006425EB" w:rsidRPr="00CF3247" w:rsidRDefault="006425EB" w:rsidP="006425EB">
      <w:pPr>
        <w:pStyle w:val="1e"/>
      </w:pPr>
      <w:r w:rsidRPr="00CF3247">
        <w:t>Common transformer types:</w:t>
      </w:r>
    </w:p>
    <w:p w14:paraId="67CB76A2" w14:textId="77777777" w:rsidR="006425EB" w:rsidRPr="00CF3247" w:rsidRDefault="006425EB" w:rsidP="006425EB">
      <w:pPr>
        <w:pStyle w:val="1e"/>
        <w:numPr>
          <w:ilvl w:val="0"/>
          <w:numId w:val="61"/>
        </w:numPr>
      </w:pPr>
      <w:r w:rsidRPr="00CF3247">
        <w:t>Common oil-immersed transformer: applies to substations in normal environments.</w:t>
      </w:r>
    </w:p>
    <w:p w14:paraId="03931CBE" w14:textId="77777777" w:rsidR="006425EB" w:rsidRPr="00CF3247" w:rsidRDefault="006425EB" w:rsidP="006425EB">
      <w:pPr>
        <w:pStyle w:val="1e"/>
        <w:numPr>
          <w:ilvl w:val="0"/>
          <w:numId w:val="61"/>
        </w:numPr>
      </w:pPr>
      <w:r w:rsidRPr="00CF3247">
        <w:t>Dry-type transformer: applies to places with high fireproof requirements or substations in damp and dusty environments.</w:t>
      </w:r>
    </w:p>
    <w:p w14:paraId="3DC24A1D" w14:textId="77777777" w:rsidR="006425EB" w:rsidRPr="00CF3247" w:rsidRDefault="006425EB" w:rsidP="006425EB">
      <w:pPr>
        <w:pStyle w:val="1e"/>
      </w:pPr>
      <w:r>
        <w:rPr>
          <w:noProof/>
        </w:rPr>
        <w:drawing>
          <wp:inline distT="0" distB="0" distL="0" distR="0" wp14:anchorId="5BC43438" wp14:editId="11142555">
            <wp:extent cx="4961467" cy="1959774"/>
            <wp:effectExtent l="0" t="0" r="0" b="254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974934" cy="1965093"/>
                    </a:xfrm>
                    <a:prstGeom prst="rect">
                      <a:avLst/>
                    </a:prstGeom>
                  </pic:spPr>
                </pic:pic>
              </a:graphicData>
            </a:graphic>
          </wp:inline>
        </w:drawing>
      </w:r>
    </w:p>
    <w:p w14:paraId="61A21100" w14:textId="77777777" w:rsidR="006425EB" w:rsidRDefault="006425EB" w:rsidP="006425EB">
      <w:pPr>
        <w:pStyle w:val="4"/>
        <w:rPr>
          <w:rFonts w:hint="default"/>
        </w:rPr>
      </w:pPr>
      <w:r w:rsidRPr="00312A3A">
        <w:t>DG</w:t>
      </w:r>
    </w:p>
    <w:p w14:paraId="21731E5E" w14:textId="77777777" w:rsidR="006425EB" w:rsidRPr="00312A3A" w:rsidRDefault="006425EB" w:rsidP="006425EB">
      <w:pPr>
        <w:pStyle w:val="1e"/>
      </w:pPr>
      <w:r w:rsidRPr="00312A3A">
        <w:rPr>
          <w:rFonts w:hint="eastAsia"/>
        </w:rPr>
        <w:t>A DG is a combination of a diesel engine and a generator (usually an AC generator) to generate power in cases of a mains outage</w:t>
      </w:r>
    </w:p>
    <w:p w14:paraId="5860CF2B" w14:textId="77777777" w:rsidR="006425EB" w:rsidRPr="00312A3A" w:rsidRDefault="006425EB" w:rsidP="006425EB">
      <w:pPr>
        <w:pStyle w:val="1e"/>
      </w:pPr>
      <w:r w:rsidRPr="00312A3A">
        <w:rPr>
          <w:rFonts w:hint="eastAsia"/>
        </w:rPr>
        <w:t>The DG starts and burns diesel fuel to convert chemical energy into power, ensuring normal operation of the data center.</w:t>
      </w:r>
    </w:p>
    <w:p w14:paraId="14F8885B" w14:textId="77777777" w:rsidR="006425EB" w:rsidRPr="00312A3A" w:rsidRDefault="006425EB" w:rsidP="006425EB">
      <w:pPr>
        <w:pStyle w:val="1e"/>
      </w:pPr>
      <w:r w:rsidRPr="00312A3A">
        <w:rPr>
          <w:rFonts w:hint="eastAsia"/>
        </w:rPr>
        <w:t>The whole set is generally composed of a diesel engine, generator, control box, fuel tank, battery for starting and controlling, protection equipment, emergency cabinet, and so on.</w:t>
      </w:r>
    </w:p>
    <w:p w14:paraId="1D93B578" w14:textId="77777777" w:rsidR="006425EB" w:rsidRDefault="006425EB" w:rsidP="006425EB">
      <w:pPr>
        <w:pStyle w:val="1e"/>
      </w:pPr>
      <w:r>
        <w:rPr>
          <w:noProof/>
        </w:rPr>
        <w:drawing>
          <wp:inline distT="0" distB="0" distL="0" distR="0" wp14:anchorId="4CE8F150" wp14:editId="1F7E7630">
            <wp:extent cx="5400000" cy="1713903"/>
            <wp:effectExtent l="0" t="0" r="0" b="63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400000" cy="1713903"/>
                    </a:xfrm>
                    <a:prstGeom prst="rect">
                      <a:avLst/>
                    </a:prstGeom>
                  </pic:spPr>
                </pic:pic>
              </a:graphicData>
            </a:graphic>
          </wp:inline>
        </w:drawing>
      </w:r>
    </w:p>
    <w:p w14:paraId="46A58F17" w14:textId="77777777" w:rsidR="006425EB" w:rsidRPr="00312A3A" w:rsidRDefault="006425EB" w:rsidP="006425EB">
      <w:pPr>
        <w:pStyle w:val="3"/>
      </w:pPr>
      <w:bookmarkStart w:id="95" w:name="_Toc59195634"/>
      <w:r w:rsidRPr="00312A3A">
        <w:t>Control equipment</w:t>
      </w:r>
      <w:bookmarkEnd w:id="95"/>
    </w:p>
    <w:p w14:paraId="586F3EAB" w14:textId="77777777" w:rsidR="006425EB" w:rsidRDefault="006425EB" w:rsidP="006425EB">
      <w:pPr>
        <w:pStyle w:val="4"/>
        <w:rPr>
          <w:rFonts w:hint="default"/>
        </w:rPr>
      </w:pPr>
      <w:r w:rsidRPr="00312A3A">
        <w:t>LV PDF</w:t>
      </w:r>
    </w:p>
    <w:p w14:paraId="3EC413BE" w14:textId="77777777" w:rsidR="006425EB" w:rsidRPr="00312A3A" w:rsidRDefault="006425EB" w:rsidP="006425EB">
      <w:pPr>
        <w:pStyle w:val="1e"/>
      </w:pPr>
      <w:r w:rsidRPr="00312A3A">
        <w:t>The rated current of the LV PDF is 50 Hz AC. The power distribution system with a rated voltage of 380 V is used as the driving force for power conversion and control for lighting and power distribution.</w:t>
      </w:r>
    </w:p>
    <w:p w14:paraId="03362FE7" w14:textId="77777777" w:rsidR="006425EB" w:rsidRPr="00312A3A" w:rsidRDefault="006425EB" w:rsidP="006425EB">
      <w:pPr>
        <w:pStyle w:val="1e"/>
      </w:pPr>
      <w:r w:rsidRPr="00312A3A">
        <w:t>The LV PDF should adapt to the rated circuit value and installation conditions. The basic features are as follows:</w:t>
      </w:r>
    </w:p>
    <w:p w14:paraId="50D85628" w14:textId="77777777" w:rsidR="006425EB" w:rsidRPr="00312A3A" w:rsidRDefault="006425EB" w:rsidP="006425EB">
      <w:pPr>
        <w:pStyle w:val="1e"/>
        <w:numPr>
          <w:ilvl w:val="0"/>
          <w:numId w:val="61"/>
        </w:numPr>
      </w:pPr>
      <w:r w:rsidRPr="00312A3A">
        <w:t>Rated operating voltage</w:t>
      </w:r>
    </w:p>
    <w:p w14:paraId="166E20F1" w14:textId="77777777" w:rsidR="006425EB" w:rsidRPr="00312A3A" w:rsidRDefault="006425EB" w:rsidP="006425EB">
      <w:pPr>
        <w:pStyle w:val="1e"/>
        <w:numPr>
          <w:ilvl w:val="0"/>
          <w:numId w:val="61"/>
        </w:numPr>
      </w:pPr>
      <w:r w:rsidRPr="00312A3A">
        <w:t>Rated frequency</w:t>
      </w:r>
    </w:p>
    <w:p w14:paraId="19F270F4" w14:textId="77777777" w:rsidR="006425EB" w:rsidRPr="00312A3A" w:rsidRDefault="006425EB" w:rsidP="006425EB">
      <w:pPr>
        <w:pStyle w:val="1e"/>
        <w:numPr>
          <w:ilvl w:val="0"/>
          <w:numId w:val="61"/>
        </w:numPr>
      </w:pPr>
      <w:r w:rsidRPr="00312A3A">
        <w:t>Rated operating current</w:t>
      </w:r>
    </w:p>
    <w:p w14:paraId="04E40B59" w14:textId="77777777" w:rsidR="006425EB" w:rsidRPr="00312A3A" w:rsidRDefault="006425EB" w:rsidP="006425EB">
      <w:pPr>
        <w:pStyle w:val="1e"/>
        <w:numPr>
          <w:ilvl w:val="0"/>
          <w:numId w:val="61"/>
        </w:numPr>
      </w:pPr>
      <w:r w:rsidRPr="00312A3A">
        <w:t>Indoor and outdoor types, Ingress protection (IP) rating</w:t>
      </w:r>
    </w:p>
    <w:p w14:paraId="3B940C7B" w14:textId="77777777" w:rsidR="006425EB" w:rsidRPr="00312A3A" w:rsidRDefault="006425EB" w:rsidP="006425EB">
      <w:pPr>
        <w:pStyle w:val="1e"/>
        <w:numPr>
          <w:ilvl w:val="0"/>
          <w:numId w:val="61"/>
        </w:numPr>
      </w:pPr>
      <w:r w:rsidRPr="00312A3A">
        <w:t>Fixed type or drawer type</w:t>
      </w:r>
    </w:p>
    <w:p w14:paraId="39AF9889" w14:textId="77777777" w:rsidR="006425EB" w:rsidRDefault="006425EB" w:rsidP="006425EB">
      <w:pPr>
        <w:pStyle w:val="1e"/>
        <w:jc w:val="center"/>
      </w:pPr>
      <w:r w:rsidRPr="00312A3A">
        <w:rPr>
          <w:noProof/>
        </w:rPr>
        <w:drawing>
          <wp:inline distT="0" distB="0" distL="0" distR="0" wp14:anchorId="5188C709" wp14:editId="07487592">
            <wp:extent cx="1397000" cy="2483555"/>
            <wp:effectExtent l="0" t="0" r="0" b="0"/>
            <wp:docPr id="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3" cstate="print"/>
                    <a:stretch>
                      <a:fillRect/>
                    </a:stretch>
                  </pic:blipFill>
                  <pic:spPr>
                    <a:xfrm>
                      <a:off x="0" y="0"/>
                      <a:ext cx="1406496" cy="2500437"/>
                    </a:xfrm>
                    <a:prstGeom prst="rect">
                      <a:avLst/>
                    </a:prstGeom>
                  </pic:spPr>
                </pic:pic>
              </a:graphicData>
            </a:graphic>
          </wp:inline>
        </w:drawing>
      </w:r>
    </w:p>
    <w:p w14:paraId="207B8F0C" w14:textId="77777777" w:rsidR="006425EB" w:rsidRDefault="006425EB" w:rsidP="006425EB">
      <w:pPr>
        <w:pStyle w:val="92"/>
      </w:pPr>
      <w:r>
        <w:rPr>
          <w:rFonts w:hint="eastAsia"/>
        </w:rPr>
        <w:t>L</w:t>
      </w:r>
      <w:r>
        <w:t>V PDF</w:t>
      </w:r>
    </w:p>
    <w:p w14:paraId="3F2B7994" w14:textId="77777777" w:rsidR="006425EB" w:rsidRDefault="006425EB" w:rsidP="006425EB">
      <w:pPr>
        <w:pStyle w:val="4"/>
        <w:rPr>
          <w:rFonts w:hint="default"/>
        </w:rPr>
      </w:pPr>
      <w:r w:rsidRPr="00312A3A">
        <w:t>IP Rating</w:t>
      </w:r>
    </w:p>
    <w:p w14:paraId="01E401C7" w14:textId="77777777" w:rsidR="006425EB" w:rsidRDefault="006425EB" w:rsidP="006425EB">
      <w:pPr>
        <w:pStyle w:val="1e"/>
      </w:pPr>
      <w:r w:rsidRPr="00312A3A">
        <w:rPr>
          <w:rFonts w:hint="eastAsia"/>
        </w:rPr>
        <w:t>IP rating refers to the protection level of protecting electrical equipment against intrusion of foreign objects. IP rating consists of two digits. The first digit indicates the level of protection against dust and foreign object intrusion. The second digit indicates the level of protection against moisture and water intrusion. The larger the value, the higher the protection level.</w:t>
      </w:r>
    </w:p>
    <w:p w14:paraId="2324EF0F" w14:textId="77777777" w:rsidR="006425EB" w:rsidRDefault="006425EB" w:rsidP="006425EB">
      <w:pPr>
        <w:pStyle w:val="5b"/>
      </w:pPr>
      <w:r>
        <w:rPr>
          <w:rFonts w:hint="eastAsia"/>
        </w:rPr>
        <w:t>The</w:t>
      </w:r>
      <w:r w:rsidRPr="00312A3A">
        <w:t xml:space="preserve"> </w:t>
      </w:r>
      <w:r>
        <w:t>meaning</w:t>
      </w:r>
      <w:r w:rsidRPr="00312A3A">
        <w:rPr>
          <w:rFonts w:hint="eastAsia"/>
        </w:rPr>
        <w:t xml:space="preserve"> </w:t>
      </w:r>
      <w:r>
        <w:rPr>
          <w:rFonts w:hint="eastAsia"/>
        </w:rPr>
        <w:t>of</w:t>
      </w:r>
      <w:r>
        <w:t xml:space="preserve"> </w:t>
      </w:r>
      <w:r w:rsidRPr="00312A3A">
        <w:rPr>
          <w:rFonts w:hint="eastAsia"/>
        </w:rPr>
        <w:t>first digit</w:t>
      </w:r>
      <w:r>
        <w:t xml:space="preserve"> </w:t>
      </w:r>
    </w:p>
    <w:tbl>
      <w:tblPr>
        <w:tblW w:w="9758" w:type="dxa"/>
        <w:tblCellMar>
          <w:left w:w="0" w:type="dxa"/>
          <w:right w:w="0" w:type="dxa"/>
        </w:tblCellMar>
        <w:tblLook w:val="0600" w:firstRow="0" w:lastRow="0" w:firstColumn="0" w:lastColumn="0" w:noHBand="1" w:noVBand="1"/>
      </w:tblPr>
      <w:tblGrid>
        <w:gridCol w:w="970"/>
        <w:gridCol w:w="2551"/>
        <w:gridCol w:w="6237"/>
      </w:tblGrid>
      <w:tr w:rsidR="006425EB" w:rsidRPr="00312A3A" w14:paraId="5949A97A" w14:textId="77777777" w:rsidTr="006425EB">
        <w:trPr>
          <w:trHeight w:val="432"/>
        </w:trPr>
        <w:tc>
          <w:tcPr>
            <w:tcW w:w="970" w:type="dxa"/>
            <w:tcBorders>
              <w:top w:val="single" w:sz="18" w:space="0" w:color="000000"/>
              <w:left w:val="single" w:sz="18" w:space="0" w:color="000000"/>
              <w:bottom w:val="single" w:sz="8" w:space="0" w:color="000000"/>
              <w:right w:val="single" w:sz="8" w:space="0" w:color="000000"/>
            </w:tcBorders>
            <w:shd w:val="clear" w:color="auto" w:fill="D9D9D9"/>
            <w:tcMar>
              <w:top w:w="15" w:type="dxa"/>
              <w:left w:w="15" w:type="dxa"/>
              <w:bottom w:w="15" w:type="dxa"/>
              <w:right w:w="15" w:type="dxa"/>
            </w:tcMar>
            <w:vAlign w:val="center"/>
            <w:hideMark/>
          </w:tcPr>
          <w:p w14:paraId="5AF3DC08" w14:textId="77777777" w:rsidR="006425EB" w:rsidRPr="00312A3A" w:rsidRDefault="006425EB" w:rsidP="006425EB">
            <w:pPr>
              <w:pStyle w:val="1e"/>
              <w:ind w:left="0"/>
              <w:jc w:val="center"/>
              <w:rPr>
                <w:b/>
              </w:rPr>
            </w:pPr>
            <w:r w:rsidRPr="00312A3A">
              <w:rPr>
                <w:b/>
              </w:rPr>
              <w:t>Digit</w:t>
            </w:r>
          </w:p>
        </w:tc>
        <w:tc>
          <w:tcPr>
            <w:tcW w:w="2551" w:type="dxa"/>
            <w:tcBorders>
              <w:top w:val="single" w:sz="18" w:space="0" w:color="000000"/>
              <w:left w:val="single" w:sz="8" w:space="0" w:color="000000"/>
              <w:bottom w:val="single" w:sz="8" w:space="0" w:color="000000"/>
              <w:right w:val="single" w:sz="8" w:space="0" w:color="000000"/>
            </w:tcBorders>
            <w:shd w:val="clear" w:color="auto" w:fill="D9D9D9"/>
            <w:tcMar>
              <w:top w:w="15" w:type="dxa"/>
              <w:left w:w="15" w:type="dxa"/>
              <w:bottom w:w="15" w:type="dxa"/>
              <w:right w:w="15" w:type="dxa"/>
            </w:tcMar>
            <w:vAlign w:val="center"/>
            <w:hideMark/>
          </w:tcPr>
          <w:p w14:paraId="584CF79F" w14:textId="77777777" w:rsidR="006425EB" w:rsidRPr="00312A3A" w:rsidRDefault="006425EB" w:rsidP="006425EB">
            <w:pPr>
              <w:pStyle w:val="1e"/>
              <w:ind w:left="0"/>
              <w:jc w:val="center"/>
              <w:rPr>
                <w:b/>
              </w:rPr>
            </w:pPr>
            <w:r w:rsidRPr="00312A3A">
              <w:rPr>
                <w:b/>
              </w:rPr>
              <w:t>Dustproof Range</w:t>
            </w:r>
          </w:p>
        </w:tc>
        <w:tc>
          <w:tcPr>
            <w:tcW w:w="6237" w:type="dxa"/>
            <w:tcBorders>
              <w:top w:val="single" w:sz="18" w:space="0" w:color="000000"/>
              <w:left w:val="single" w:sz="8" w:space="0" w:color="000000"/>
              <w:bottom w:val="single" w:sz="8" w:space="0" w:color="000000"/>
              <w:right w:val="single" w:sz="18" w:space="0" w:color="000000"/>
            </w:tcBorders>
            <w:shd w:val="clear" w:color="auto" w:fill="D9D9D9"/>
            <w:tcMar>
              <w:top w:w="15" w:type="dxa"/>
              <w:left w:w="15" w:type="dxa"/>
              <w:bottom w:w="15" w:type="dxa"/>
              <w:right w:w="15" w:type="dxa"/>
            </w:tcMar>
            <w:vAlign w:val="center"/>
            <w:hideMark/>
          </w:tcPr>
          <w:p w14:paraId="1BC46B00" w14:textId="77777777" w:rsidR="006425EB" w:rsidRPr="00312A3A" w:rsidRDefault="006425EB" w:rsidP="006425EB">
            <w:pPr>
              <w:pStyle w:val="1e"/>
              <w:ind w:left="0"/>
              <w:jc w:val="center"/>
              <w:rPr>
                <w:b/>
              </w:rPr>
            </w:pPr>
            <w:r w:rsidRPr="00312A3A">
              <w:rPr>
                <w:b/>
              </w:rPr>
              <w:t>Description</w:t>
            </w:r>
          </w:p>
        </w:tc>
      </w:tr>
      <w:tr w:rsidR="006425EB" w:rsidRPr="00312A3A" w14:paraId="0E764096" w14:textId="77777777" w:rsidTr="006425EB">
        <w:trPr>
          <w:trHeight w:val="414"/>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79F79C49" w14:textId="77777777" w:rsidR="006425EB" w:rsidRPr="00312A3A" w:rsidRDefault="006425EB" w:rsidP="006425EB">
            <w:pPr>
              <w:pStyle w:val="1e"/>
              <w:ind w:left="0"/>
              <w:jc w:val="center"/>
            </w:pPr>
            <w:r w:rsidRPr="00312A3A">
              <w:t>0</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2B339D19" w14:textId="77777777" w:rsidR="006425EB" w:rsidRPr="00312A3A" w:rsidRDefault="006425EB" w:rsidP="006425EB">
            <w:pPr>
              <w:pStyle w:val="1e"/>
              <w:ind w:left="0"/>
              <w:jc w:val="center"/>
            </w:pPr>
            <w:r w:rsidRPr="00312A3A">
              <w:t>No protection</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761E963B" w14:textId="77777777" w:rsidR="006425EB" w:rsidRPr="00312A3A" w:rsidRDefault="006425EB" w:rsidP="006425EB">
            <w:pPr>
              <w:pStyle w:val="1e"/>
              <w:ind w:left="0"/>
              <w:jc w:val="center"/>
            </w:pPr>
            <w:r w:rsidRPr="00312A3A">
              <w:t>There is no special protection against people or objects outside.</w:t>
            </w:r>
          </w:p>
        </w:tc>
      </w:tr>
      <w:tr w:rsidR="006425EB" w:rsidRPr="00312A3A" w14:paraId="1951077E" w14:textId="77777777" w:rsidTr="006425EB">
        <w:trPr>
          <w:trHeight w:val="828"/>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69986460" w14:textId="77777777" w:rsidR="006425EB" w:rsidRPr="00312A3A" w:rsidRDefault="006425EB" w:rsidP="006425EB">
            <w:pPr>
              <w:pStyle w:val="1e"/>
              <w:ind w:left="0"/>
              <w:jc w:val="center"/>
            </w:pPr>
            <w:r w:rsidRPr="00312A3A">
              <w:t>1</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164FA552" w14:textId="77777777" w:rsidR="006425EB" w:rsidRPr="00312A3A" w:rsidRDefault="006425EB" w:rsidP="006425EB">
            <w:pPr>
              <w:pStyle w:val="1e"/>
              <w:ind w:left="0"/>
              <w:jc w:val="center"/>
            </w:pPr>
            <w:r w:rsidRPr="00312A3A">
              <w:t>Prevents intrusion of solid objects with a diameter of greater than 50 mm.</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08860A97" w14:textId="77777777" w:rsidR="006425EB" w:rsidRPr="00312A3A" w:rsidRDefault="006425EB" w:rsidP="006425EB">
            <w:pPr>
              <w:pStyle w:val="1e"/>
              <w:ind w:left="0"/>
              <w:jc w:val="center"/>
            </w:pPr>
            <w:r w:rsidRPr="00312A3A">
              <w:t>Prevents human bodies (such as palms) from contacting internal electrical parts due to accidents and prevents large foreign objects (with a diameter greater than 50 mm) from intrusion.</w:t>
            </w:r>
          </w:p>
        </w:tc>
      </w:tr>
      <w:tr w:rsidR="006425EB" w:rsidRPr="00312A3A" w14:paraId="398A4498" w14:textId="77777777" w:rsidTr="006425EB">
        <w:trPr>
          <w:trHeight w:val="828"/>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54992EEF" w14:textId="77777777" w:rsidR="006425EB" w:rsidRPr="00312A3A" w:rsidRDefault="006425EB" w:rsidP="006425EB">
            <w:pPr>
              <w:pStyle w:val="1e"/>
              <w:ind w:left="0"/>
              <w:jc w:val="center"/>
            </w:pPr>
            <w:r w:rsidRPr="00312A3A">
              <w:t>2</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13AA6F94" w14:textId="77777777" w:rsidR="006425EB" w:rsidRPr="00312A3A" w:rsidRDefault="006425EB" w:rsidP="006425EB">
            <w:pPr>
              <w:pStyle w:val="1e"/>
              <w:ind w:left="0"/>
              <w:jc w:val="center"/>
            </w:pPr>
            <w:r w:rsidRPr="00312A3A">
              <w:t>Prevents intrusion of solid objects with a diameter of greater than 12.5 mm.</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0C8731B3" w14:textId="77777777" w:rsidR="006425EB" w:rsidRPr="00312A3A" w:rsidRDefault="006425EB" w:rsidP="006425EB">
            <w:pPr>
              <w:pStyle w:val="1e"/>
              <w:ind w:left="0"/>
              <w:jc w:val="center"/>
            </w:pPr>
            <w:r w:rsidRPr="00312A3A">
              <w:t>Prevents fingers from contacting internal electrical parts and prevents medium-sized foreign objects (with a diameter greater than 12.5 mm) from intrusion.</w:t>
            </w:r>
          </w:p>
        </w:tc>
      </w:tr>
      <w:tr w:rsidR="006425EB" w:rsidRPr="00312A3A" w14:paraId="6373F795" w14:textId="77777777" w:rsidTr="006425EB">
        <w:trPr>
          <w:trHeight w:val="828"/>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08764746" w14:textId="77777777" w:rsidR="006425EB" w:rsidRPr="00312A3A" w:rsidRDefault="006425EB" w:rsidP="006425EB">
            <w:pPr>
              <w:pStyle w:val="1e"/>
              <w:ind w:left="0"/>
              <w:jc w:val="center"/>
            </w:pPr>
            <w:r w:rsidRPr="00312A3A">
              <w:t>3</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3C9909EB" w14:textId="77777777" w:rsidR="006425EB" w:rsidRPr="00312A3A" w:rsidRDefault="006425EB" w:rsidP="006425EB">
            <w:pPr>
              <w:pStyle w:val="1e"/>
              <w:ind w:left="0"/>
              <w:jc w:val="center"/>
            </w:pPr>
            <w:r w:rsidRPr="00312A3A">
              <w:t>Prevents intrusion of solid objects with a diameter of greater than 2.5 mm.</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561E4CC5" w14:textId="77777777" w:rsidR="006425EB" w:rsidRPr="00312A3A" w:rsidRDefault="006425EB" w:rsidP="006425EB">
            <w:pPr>
              <w:pStyle w:val="1e"/>
              <w:ind w:left="0"/>
              <w:jc w:val="center"/>
            </w:pPr>
            <w:r w:rsidRPr="00312A3A">
              <w:t>Prevents tools, wires, and similar small objects whose diameter or thickness is greater than 2.5 mm from contacting internal electrical parts.</w:t>
            </w:r>
          </w:p>
        </w:tc>
      </w:tr>
      <w:tr w:rsidR="006425EB" w:rsidRPr="00312A3A" w14:paraId="0B263E88" w14:textId="77777777" w:rsidTr="006425EB">
        <w:trPr>
          <w:trHeight w:val="828"/>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72EDFD0C" w14:textId="77777777" w:rsidR="006425EB" w:rsidRPr="00312A3A" w:rsidRDefault="006425EB" w:rsidP="006425EB">
            <w:pPr>
              <w:pStyle w:val="1e"/>
              <w:ind w:left="0"/>
              <w:jc w:val="center"/>
            </w:pPr>
            <w:r w:rsidRPr="00312A3A">
              <w:t>4</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2F11A11C" w14:textId="77777777" w:rsidR="006425EB" w:rsidRPr="00312A3A" w:rsidRDefault="006425EB" w:rsidP="006425EB">
            <w:pPr>
              <w:pStyle w:val="1e"/>
              <w:ind w:left="0"/>
              <w:jc w:val="center"/>
            </w:pPr>
            <w:r w:rsidRPr="00312A3A">
              <w:t>Prevents intrusion of solid objects with a diameter of greater than 1.0 mm.</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525E6A70" w14:textId="77777777" w:rsidR="006425EB" w:rsidRPr="00312A3A" w:rsidRDefault="006425EB" w:rsidP="006425EB">
            <w:pPr>
              <w:pStyle w:val="1e"/>
              <w:ind w:left="0"/>
              <w:jc w:val="center"/>
            </w:pPr>
            <w:r w:rsidRPr="00312A3A">
              <w:t>Prevents tools, wires, and similar small objects whose diameter or thickness is greater than 1.0 mm from contacting internal electrical parts.</w:t>
            </w:r>
          </w:p>
        </w:tc>
      </w:tr>
      <w:tr w:rsidR="006425EB" w:rsidRPr="00312A3A" w14:paraId="0B8E5EF5" w14:textId="77777777" w:rsidTr="006425EB">
        <w:trPr>
          <w:trHeight w:val="788"/>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553993D6" w14:textId="77777777" w:rsidR="006425EB" w:rsidRPr="00312A3A" w:rsidRDefault="006425EB" w:rsidP="006425EB">
            <w:pPr>
              <w:pStyle w:val="1e"/>
              <w:ind w:left="0"/>
              <w:jc w:val="center"/>
            </w:pPr>
            <w:r w:rsidRPr="00312A3A">
              <w:t>5</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1CE96DEF" w14:textId="77777777" w:rsidR="006425EB" w:rsidRPr="00312A3A" w:rsidRDefault="006425EB" w:rsidP="006425EB">
            <w:pPr>
              <w:pStyle w:val="1e"/>
              <w:ind w:left="0"/>
              <w:jc w:val="center"/>
            </w:pPr>
            <w:r w:rsidRPr="00312A3A">
              <w:t>Prevents foreign objects and dust.</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422B2099" w14:textId="77777777" w:rsidR="006425EB" w:rsidRPr="00312A3A" w:rsidRDefault="006425EB" w:rsidP="006425EB">
            <w:pPr>
              <w:pStyle w:val="1e"/>
              <w:ind w:left="0"/>
              <w:jc w:val="center"/>
            </w:pPr>
            <w:r w:rsidRPr="00312A3A">
              <w:t>Prevents foreign objects from intrusion. Although dust cannot be completely prevented, the dust does not affect the normal operation of electrical equipment.</w:t>
            </w:r>
          </w:p>
        </w:tc>
      </w:tr>
      <w:tr w:rsidR="006425EB" w:rsidRPr="00312A3A" w14:paraId="31B4212D" w14:textId="77777777" w:rsidTr="006425EB">
        <w:trPr>
          <w:trHeight w:val="553"/>
        </w:trPr>
        <w:tc>
          <w:tcPr>
            <w:tcW w:w="970" w:type="dxa"/>
            <w:tcBorders>
              <w:top w:val="single" w:sz="8" w:space="0" w:color="000000"/>
              <w:left w:val="single" w:sz="18" w:space="0" w:color="000000"/>
              <w:bottom w:val="single" w:sz="18" w:space="0" w:color="000000"/>
              <w:right w:val="single" w:sz="8" w:space="0" w:color="000000"/>
            </w:tcBorders>
            <w:shd w:val="clear" w:color="auto" w:fill="auto"/>
            <w:tcMar>
              <w:top w:w="15" w:type="dxa"/>
              <w:left w:w="15" w:type="dxa"/>
              <w:bottom w:w="15" w:type="dxa"/>
              <w:right w:w="15" w:type="dxa"/>
            </w:tcMar>
            <w:vAlign w:val="center"/>
            <w:hideMark/>
          </w:tcPr>
          <w:p w14:paraId="6FDD9A84" w14:textId="77777777" w:rsidR="006425EB" w:rsidRPr="00312A3A" w:rsidRDefault="006425EB" w:rsidP="006425EB">
            <w:pPr>
              <w:pStyle w:val="1e"/>
              <w:ind w:left="0"/>
              <w:jc w:val="center"/>
            </w:pPr>
            <w:r w:rsidRPr="00312A3A">
              <w:t>6</w:t>
            </w:r>
          </w:p>
        </w:tc>
        <w:tc>
          <w:tcPr>
            <w:tcW w:w="2551" w:type="dxa"/>
            <w:tcBorders>
              <w:top w:val="single" w:sz="8" w:space="0" w:color="000000"/>
              <w:left w:val="single" w:sz="8" w:space="0" w:color="000000"/>
              <w:bottom w:val="single" w:sz="18" w:space="0" w:color="000000"/>
              <w:right w:val="single" w:sz="8" w:space="0" w:color="000000"/>
            </w:tcBorders>
            <w:shd w:val="clear" w:color="auto" w:fill="auto"/>
            <w:tcMar>
              <w:top w:w="15" w:type="dxa"/>
              <w:left w:w="113" w:type="dxa"/>
              <w:bottom w:w="15" w:type="dxa"/>
              <w:right w:w="15" w:type="dxa"/>
            </w:tcMar>
            <w:vAlign w:val="center"/>
            <w:hideMark/>
          </w:tcPr>
          <w:p w14:paraId="237DBF07" w14:textId="77777777" w:rsidR="006425EB" w:rsidRPr="00312A3A" w:rsidRDefault="006425EB" w:rsidP="006425EB">
            <w:pPr>
              <w:pStyle w:val="1e"/>
              <w:ind w:left="0"/>
              <w:jc w:val="center"/>
            </w:pPr>
            <w:r w:rsidRPr="00312A3A">
              <w:t>Prevents foreign objects and dust.</w:t>
            </w:r>
          </w:p>
        </w:tc>
        <w:tc>
          <w:tcPr>
            <w:tcW w:w="6237" w:type="dxa"/>
            <w:tcBorders>
              <w:top w:val="single" w:sz="8" w:space="0" w:color="000000"/>
              <w:left w:val="single" w:sz="8" w:space="0" w:color="000000"/>
              <w:bottom w:val="single" w:sz="18" w:space="0" w:color="000000"/>
              <w:right w:val="single" w:sz="18" w:space="0" w:color="000000"/>
            </w:tcBorders>
            <w:shd w:val="clear" w:color="auto" w:fill="auto"/>
            <w:tcMar>
              <w:top w:w="15" w:type="dxa"/>
              <w:left w:w="113" w:type="dxa"/>
              <w:bottom w:w="15" w:type="dxa"/>
              <w:right w:w="15" w:type="dxa"/>
            </w:tcMar>
            <w:vAlign w:val="center"/>
            <w:hideMark/>
          </w:tcPr>
          <w:p w14:paraId="2A1639CC" w14:textId="77777777" w:rsidR="006425EB" w:rsidRPr="00312A3A" w:rsidRDefault="006425EB" w:rsidP="006425EB">
            <w:pPr>
              <w:pStyle w:val="1e"/>
              <w:ind w:left="0"/>
              <w:jc w:val="center"/>
            </w:pPr>
            <w:r w:rsidRPr="00312A3A">
              <w:t>Prevents foreign objects and dust from intrusion.</w:t>
            </w:r>
          </w:p>
        </w:tc>
      </w:tr>
    </w:tbl>
    <w:p w14:paraId="66697B8F" w14:textId="77777777" w:rsidR="006425EB" w:rsidRDefault="006425EB" w:rsidP="006425EB">
      <w:pPr>
        <w:pStyle w:val="5b"/>
      </w:pPr>
      <w:r>
        <w:rPr>
          <w:rFonts w:hint="eastAsia"/>
        </w:rPr>
        <w:t>The</w:t>
      </w:r>
      <w:r w:rsidRPr="00312A3A">
        <w:t xml:space="preserve"> </w:t>
      </w:r>
      <w:r>
        <w:t>meaning</w:t>
      </w:r>
      <w:r w:rsidRPr="00312A3A">
        <w:rPr>
          <w:rFonts w:hint="eastAsia"/>
        </w:rPr>
        <w:t xml:space="preserve"> </w:t>
      </w:r>
      <w:r>
        <w:rPr>
          <w:rFonts w:hint="eastAsia"/>
        </w:rPr>
        <w:t>of</w:t>
      </w:r>
      <w:r>
        <w:t xml:space="preserve"> </w:t>
      </w:r>
      <w:r>
        <w:rPr>
          <w:rFonts w:hint="eastAsia"/>
        </w:rPr>
        <w:t>second</w:t>
      </w:r>
      <w:r w:rsidRPr="00312A3A">
        <w:rPr>
          <w:rFonts w:hint="eastAsia"/>
        </w:rPr>
        <w:t xml:space="preserve"> digit</w:t>
      </w:r>
      <w:r>
        <w:t xml:space="preserve"> </w:t>
      </w:r>
    </w:p>
    <w:tbl>
      <w:tblPr>
        <w:tblW w:w="9758" w:type="dxa"/>
        <w:tblCellMar>
          <w:left w:w="0" w:type="dxa"/>
          <w:right w:w="0" w:type="dxa"/>
        </w:tblCellMar>
        <w:tblLook w:val="0600" w:firstRow="0" w:lastRow="0" w:firstColumn="0" w:lastColumn="0" w:noHBand="1" w:noVBand="1"/>
      </w:tblPr>
      <w:tblGrid>
        <w:gridCol w:w="970"/>
        <w:gridCol w:w="2551"/>
        <w:gridCol w:w="6237"/>
      </w:tblGrid>
      <w:tr w:rsidR="006425EB" w:rsidRPr="00312A3A" w14:paraId="1AB09290" w14:textId="77777777" w:rsidTr="006425EB">
        <w:trPr>
          <w:trHeight w:val="680"/>
        </w:trPr>
        <w:tc>
          <w:tcPr>
            <w:tcW w:w="970" w:type="dxa"/>
            <w:tcBorders>
              <w:top w:val="single" w:sz="18" w:space="0" w:color="000000"/>
              <w:left w:val="single" w:sz="18" w:space="0" w:color="000000"/>
              <w:bottom w:val="single" w:sz="8" w:space="0" w:color="000000"/>
              <w:right w:val="single" w:sz="8" w:space="0" w:color="000000"/>
            </w:tcBorders>
            <w:shd w:val="clear" w:color="auto" w:fill="D9D9D9"/>
            <w:tcMar>
              <w:top w:w="15" w:type="dxa"/>
              <w:left w:w="15" w:type="dxa"/>
              <w:bottom w:w="15" w:type="dxa"/>
              <w:right w:w="15" w:type="dxa"/>
            </w:tcMar>
            <w:vAlign w:val="center"/>
            <w:hideMark/>
          </w:tcPr>
          <w:p w14:paraId="77B61056" w14:textId="77777777" w:rsidR="006425EB" w:rsidRPr="00312A3A" w:rsidRDefault="006425EB" w:rsidP="006425EB">
            <w:pPr>
              <w:pStyle w:val="1e"/>
              <w:ind w:left="0"/>
              <w:jc w:val="center"/>
              <w:rPr>
                <w:b/>
              </w:rPr>
            </w:pPr>
            <w:r w:rsidRPr="00312A3A">
              <w:rPr>
                <w:b/>
              </w:rPr>
              <w:t>Digit</w:t>
            </w:r>
          </w:p>
        </w:tc>
        <w:tc>
          <w:tcPr>
            <w:tcW w:w="2551" w:type="dxa"/>
            <w:tcBorders>
              <w:top w:val="single" w:sz="18" w:space="0" w:color="000000"/>
              <w:left w:val="single" w:sz="8" w:space="0" w:color="000000"/>
              <w:bottom w:val="single" w:sz="8" w:space="0" w:color="000000"/>
              <w:right w:val="single" w:sz="8" w:space="0" w:color="000000"/>
            </w:tcBorders>
            <w:shd w:val="clear" w:color="auto" w:fill="D9D9D9"/>
            <w:tcMar>
              <w:top w:w="15" w:type="dxa"/>
              <w:left w:w="15" w:type="dxa"/>
              <w:bottom w:w="15" w:type="dxa"/>
              <w:right w:w="15" w:type="dxa"/>
            </w:tcMar>
            <w:vAlign w:val="center"/>
            <w:hideMark/>
          </w:tcPr>
          <w:p w14:paraId="1E9DA8F5" w14:textId="77777777" w:rsidR="006425EB" w:rsidRPr="00312A3A" w:rsidRDefault="006425EB" w:rsidP="006425EB">
            <w:pPr>
              <w:pStyle w:val="1e"/>
              <w:ind w:left="0"/>
              <w:jc w:val="center"/>
              <w:rPr>
                <w:b/>
              </w:rPr>
            </w:pPr>
            <w:r w:rsidRPr="00312A3A">
              <w:rPr>
                <w:b/>
              </w:rPr>
              <w:t>Waterproof Range</w:t>
            </w:r>
          </w:p>
        </w:tc>
        <w:tc>
          <w:tcPr>
            <w:tcW w:w="6237" w:type="dxa"/>
            <w:tcBorders>
              <w:top w:val="single" w:sz="18" w:space="0" w:color="000000"/>
              <w:left w:val="single" w:sz="8" w:space="0" w:color="000000"/>
              <w:bottom w:val="single" w:sz="8" w:space="0" w:color="000000"/>
              <w:right w:val="single" w:sz="18" w:space="0" w:color="000000"/>
            </w:tcBorders>
            <w:shd w:val="clear" w:color="auto" w:fill="D9D9D9"/>
            <w:tcMar>
              <w:top w:w="15" w:type="dxa"/>
              <w:left w:w="15" w:type="dxa"/>
              <w:bottom w:w="15" w:type="dxa"/>
              <w:right w:w="15" w:type="dxa"/>
            </w:tcMar>
            <w:vAlign w:val="center"/>
            <w:hideMark/>
          </w:tcPr>
          <w:p w14:paraId="21678045" w14:textId="77777777" w:rsidR="006425EB" w:rsidRPr="00312A3A" w:rsidRDefault="006425EB" w:rsidP="006425EB">
            <w:pPr>
              <w:pStyle w:val="1e"/>
              <w:ind w:left="0"/>
              <w:jc w:val="center"/>
              <w:rPr>
                <w:b/>
              </w:rPr>
            </w:pPr>
            <w:r w:rsidRPr="00312A3A">
              <w:rPr>
                <w:b/>
              </w:rPr>
              <w:t>Description</w:t>
            </w:r>
          </w:p>
        </w:tc>
      </w:tr>
      <w:tr w:rsidR="006425EB" w:rsidRPr="00312A3A" w14:paraId="564D72AA" w14:textId="77777777" w:rsidTr="006425EB">
        <w:trPr>
          <w:trHeight w:val="398"/>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02F35A56" w14:textId="77777777" w:rsidR="006425EB" w:rsidRPr="00312A3A" w:rsidRDefault="006425EB" w:rsidP="006425EB">
            <w:pPr>
              <w:pStyle w:val="1e"/>
              <w:ind w:left="0"/>
              <w:jc w:val="center"/>
            </w:pPr>
            <w:r w:rsidRPr="00312A3A">
              <w:t>0</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4CDD3550" w14:textId="77777777" w:rsidR="006425EB" w:rsidRPr="00312A3A" w:rsidRDefault="006425EB" w:rsidP="006425EB">
            <w:pPr>
              <w:pStyle w:val="1e"/>
              <w:ind w:left="0"/>
              <w:jc w:val="center"/>
            </w:pPr>
            <w:r w:rsidRPr="00312A3A">
              <w:t>No protection</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5D530E03" w14:textId="77777777" w:rsidR="006425EB" w:rsidRPr="00312A3A" w:rsidRDefault="006425EB" w:rsidP="006425EB">
            <w:pPr>
              <w:pStyle w:val="1e"/>
              <w:ind w:left="0"/>
              <w:jc w:val="center"/>
            </w:pPr>
            <w:r w:rsidRPr="00312A3A">
              <w:t>There is no special protection against water or moisture.</w:t>
            </w:r>
          </w:p>
        </w:tc>
      </w:tr>
      <w:tr w:rsidR="006425EB" w:rsidRPr="00312A3A" w14:paraId="4D03605D" w14:textId="77777777" w:rsidTr="006425EB">
        <w:trPr>
          <w:trHeight w:val="519"/>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7434BAF9" w14:textId="77777777" w:rsidR="006425EB" w:rsidRPr="00312A3A" w:rsidRDefault="006425EB" w:rsidP="006425EB">
            <w:pPr>
              <w:pStyle w:val="1e"/>
              <w:ind w:left="0"/>
              <w:jc w:val="center"/>
            </w:pPr>
            <w:r w:rsidRPr="00312A3A">
              <w:t>1</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25F5CCC8" w14:textId="77777777" w:rsidR="006425EB" w:rsidRPr="00312A3A" w:rsidRDefault="006425EB" w:rsidP="006425EB">
            <w:pPr>
              <w:pStyle w:val="1e"/>
              <w:ind w:left="0"/>
              <w:jc w:val="center"/>
            </w:pPr>
            <w:r w:rsidRPr="00312A3A">
              <w:t>Prevents droplets from intrusion.</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61BDE4E7" w14:textId="77777777" w:rsidR="006425EB" w:rsidRPr="00312A3A" w:rsidRDefault="006425EB" w:rsidP="006425EB">
            <w:pPr>
              <w:pStyle w:val="1e"/>
              <w:ind w:left="0"/>
              <w:jc w:val="center"/>
            </w:pPr>
            <w:r w:rsidRPr="00312A3A">
              <w:t>Vertical droplets (such as condensed water) do not cause damage to electrical equipment.</w:t>
            </w:r>
          </w:p>
        </w:tc>
      </w:tr>
      <w:tr w:rsidR="006425EB" w:rsidRPr="00312A3A" w14:paraId="7B87908E" w14:textId="77777777" w:rsidTr="006425EB">
        <w:trPr>
          <w:trHeight w:val="824"/>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15949F96" w14:textId="77777777" w:rsidR="006425EB" w:rsidRPr="00312A3A" w:rsidRDefault="006425EB" w:rsidP="006425EB">
            <w:pPr>
              <w:pStyle w:val="1e"/>
              <w:ind w:left="0"/>
              <w:jc w:val="center"/>
            </w:pPr>
            <w:r w:rsidRPr="00312A3A">
              <w:t>2</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01BB0221" w14:textId="77777777" w:rsidR="006425EB" w:rsidRPr="00312A3A" w:rsidRDefault="006425EB" w:rsidP="006425EB">
            <w:pPr>
              <w:pStyle w:val="1e"/>
              <w:ind w:left="0"/>
              <w:jc w:val="center"/>
            </w:pPr>
            <w:r w:rsidRPr="00312A3A">
              <w:t>When the equipment is tilted by 15 degrees, droplets can still be prevented.</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7E4D6E26" w14:textId="77777777" w:rsidR="006425EB" w:rsidRPr="00312A3A" w:rsidRDefault="006425EB" w:rsidP="006425EB">
            <w:pPr>
              <w:pStyle w:val="1e"/>
              <w:ind w:left="0"/>
              <w:jc w:val="center"/>
            </w:pPr>
            <w:r w:rsidRPr="00312A3A">
              <w:t>When the electrical equipment is tilted by 15 degrees, droplets do not damage the equipment.</w:t>
            </w:r>
          </w:p>
        </w:tc>
      </w:tr>
      <w:tr w:rsidR="006425EB" w:rsidRPr="00312A3A" w14:paraId="0B5CDC2E" w14:textId="77777777" w:rsidTr="006425EB">
        <w:trPr>
          <w:trHeight w:val="792"/>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1AC185F5" w14:textId="77777777" w:rsidR="006425EB" w:rsidRPr="00312A3A" w:rsidRDefault="006425EB" w:rsidP="006425EB">
            <w:pPr>
              <w:pStyle w:val="1e"/>
              <w:ind w:left="0"/>
              <w:jc w:val="center"/>
            </w:pPr>
            <w:r w:rsidRPr="00312A3A">
              <w:t>3</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0D3CD0EA" w14:textId="77777777" w:rsidR="006425EB" w:rsidRPr="00312A3A" w:rsidRDefault="006425EB" w:rsidP="006425EB">
            <w:pPr>
              <w:pStyle w:val="1e"/>
              <w:ind w:left="0"/>
              <w:jc w:val="center"/>
            </w:pPr>
            <w:r w:rsidRPr="00312A3A">
              <w:t>Prevents sprayed water from intrusion.</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71274A5E" w14:textId="77777777" w:rsidR="006425EB" w:rsidRPr="00312A3A" w:rsidRDefault="006425EB" w:rsidP="006425EB">
            <w:pPr>
              <w:pStyle w:val="1e"/>
              <w:ind w:left="0"/>
              <w:jc w:val="center"/>
            </w:pPr>
            <w:r w:rsidRPr="00312A3A">
              <w:t>Prevents rain or damage caused by water sprayed in the direction less than 60 degrees from the vertical angle.</w:t>
            </w:r>
          </w:p>
        </w:tc>
      </w:tr>
      <w:tr w:rsidR="006425EB" w:rsidRPr="00312A3A" w14:paraId="3E7743B6" w14:textId="77777777" w:rsidTr="006425EB">
        <w:trPr>
          <w:trHeight w:val="792"/>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04779713" w14:textId="77777777" w:rsidR="006425EB" w:rsidRPr="00312A3A" w:rsidRDefault="006425EB" w:rsidP="006425EB">
            <w:pPr>
              <w:pStyle w:val="1e"/>
              <w:ind w:left="0"/>
              <w:jc w:val="center"/>
            </w:pPr>
            <w:r w:rsidRPr="00312A3A">
              <w:t>4</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7AEB5684" w14:textId="77777777" w:rsidR="006425EB" w:rsidRPr="00312A3A" w:rsidRDefault="006425EB" w:rsidP="006425EB">
            <w:pPr>
              <w:pStyle w:val="1e"/>
              <w:ind w:left="0"/>
              <w:jc w:val="center"/>
            </w:pPr>
            <w:r w:rsidRPr="00312A3A">
              <w:t>Prevents splashing water from intrusion.</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31630302" w14:textId="77777777" w:rsidR="006425EB" w:rsidRPr="00312A3A" w:rsidRDefault="006425EB" w:rsidP="006425EB">
            <w:pPr>
              <w:pStyle w:val="1e"/>
              <w:ind w:left="0"/>
              <w:jc w:val="center"/>
            </w:pPr>
            <w:r w:rsidRPr="00312A3A">
              <w:t>Prevents splashing water in all directions from intruding into electrical equipment and causing damage.</w:t>
            </w:r>
          </w:p>
        </w:tc>
      </w:tr>
      <w:tr w:rsidR="006425EB" w:rsidRPr="00312A3A" w14:paraId="4B97F0D5" w14:textId="77777777" w:rsidTr="006425EB">
        <w:trPr>
          <w:trHeight w:val="792"/>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006D6ABF" w14:textId="77777777" w:rsidR="006425EB" w:rsidRPr="00312A3A" w:rsidRDefault="006425EB" w:rsidP="006425EB">
            <w:pPr>
              <w:pStyle w:val="1e"/>
              <w:ind w:left="0"/>
              <w:jc w:val="center"/>
            </w:pPr>
            <w:r w:rsidRPr="00312A3A">
              <w:t>5</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00A4DBC3" w14:textId="77777777" w:rsidR="006425EB" w:rsidRPr="00312A3A" w:rsidRDefault="006425EB" w:rsidP="006425EB">
            <w:pPr>
              <w:pStyle w:val="1e"/>
              <w:ind w:left="0"/>
              <w:jc w:val="center"/>
            </w:pPr>
            <w:r w:rsidRPr="00312A3A">
              <w:t>Prevents water jets.</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4F8F680F" w14:textId="77777777" w:rsidR="006425EB" w:rsidRPr="00312A3A" w:rsidRDefault="006425EB" w:rsidP="006425EB">
            <w:pPr>
              <w:pStyle w:val="1e"/>
              <w:ind w:left="0"/>
              <w:jc w:val="center"/>
            </w:pPr>
            <w:r w:rsidRPr="00312A3A">
              <w:t>Prevents water jets from all directions from the nozzle from intruding into the electrical equipment and causing damage.</w:t>
            </w:r>
          </w:p>
        </w:tc>
      </w:tr>
      <w:tr w:rsidR="006425EB" w:rsidRPr="00312A3A" w14:paraId="5DB88D07" w14:textId="77777777" w:rsidTr="006425EB">
        <w:trPr>
          <w:trHeight w:val="792"/>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1EFF03C2" w14:textId="77777777" w:rsidR="006425EB" w:rsidRPr="00312A3A" w:rsidRDefault="006425EB" w:rsidP="006425EB">
            <w:pPr>
              <w:pStyle w:val="1e"/>
              <w:ind w:left="0"/>
              <w:jc w:val="center"/>
            </w:pPr>
            <w:r w:rsidRPr="00312A3A">
              <w:t>6</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383FDDED" w14:textId="77777777" w:rsidR="006425EB" w:rsidRPr="00312A3A" w:rsidRDefault="006425EB" w:rsidP="006425EB">
            <w:pPr>
              <w:pStyle w:val="1e"/>
              <w:ind w:left="0"/>
              <w:jc w:val="center"/>
            </w:pPr>
            <w:r w:rsidRPr="00312A3A">
              <w:t>Prevents large waves from intrusion.</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0531ACA3" w14:textId="77777777" w:rsidR="006425EB" w:rsidRPr="00312A3A" w:rsidRDefault="006425EB" w:rsidP="006425EB">
            <w:pPr>
              <w:pStyle w:val="1e"/>
              <w:ind w:left="0"/>
              <w:jc w:val="center"/>
            </w:pPr>
            <w:r w:rsidRPr="00312A3A">
              <w:t>Prevents damage caused by the invasion of large waves for electrical equipment installed on the deck.</w:t>
            </w:r>
          </w:p>
        </w:tc>
      </w:tr>
      <w:tr w:rsidR="006425EB" w:rsidRPr="00312A3A" w14:paraId="08679E16" w14:textId="77777777" w:rsidTr="006425EB">
        <w:trPr>
          <w:trHeight w:val="792"/>
        </w:trPr>
        <w:tc>
          <w:tcPr>
            <w:tcW w:w="970"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15" w:type="dxa"/>
              <w:right w:w="15" w:type="dxa"/>
            </w:tcMar>
            <w:vAlign w:val="center"/>
            <w:hideMark/>
          </w:tcPr>
          <w:p w14:paraId="0C073F01" w14:textId="77777777" w:rsidR="006425EB" w:rsidRPr="00312A3A" w:rsidRDefault="006425EB" w:rsidP="006425EB">
            <w:pPr>
              <w:pStyle w:val="1e"/>
              <w:ind w:left="0"/>
              <w:jc w:val="center"/>
            </w:pPr>
            <w:r w:rsidRPr="00312A3A">
              <w:t>7</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15" w:type="dxa"/>
              <w:right w:w="15" w:type="dxa"/>
            </w:tcMar>
            <w:vAlign w:val="center"/>
            <w:hideMark/>
          </w:tcPr>
          <w:p w14:paraId="0D08CDB4" w14:textId="77777777" w:rsidR="006425EB" w:rsidRPr="00312A3A" w:rsidRDefault="006425EB" w:rsidP="006425EB">
            <w:pPr>
              <w:pStyle w:val="1e"/>
              <w:ind w:left="0"/>
              <w:jc w:val="center"/>
            </w:pPr>
            <w:r w:rsidRPr="00312A3A">
              <w:t>Prevents water intrusion during immersion.</w:t>
            </w:r>
          </w:p>
        </w:tc>
        <w:tc>
          <w:tcPr>
            <w:tcW w:w="6237"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15" w:type="dxa"/>
              <w:right w:w="15" w:type="dxa"/>
            </w:tcMar>
            <w:vAlign w:val="center"/>
            <w:hideMark/>
          </w:tcPr>
          <w:p w14:paraId="25C818AE" w14:textId="77777777" w:rsidR="006425EB" w:rsidRPr="00312A3A" w:rsidRDefault="006425EB" w:rsidP="006425EB">
            <w:pPr>
              <w:pStyle w:val="1e"/>
              <w:ind w:left="0"/>
              <w:jc w:val="center"/>
            </w:pPr>
            <w:r w:rsidRPr="00312A3A">
              <w:t>Ensures that the electrical equipment is not damaged due to water immersion when electrical equipment is immersed in water for a certain period of time or the water pressure is below a certain standard.</w:t>
            </w:r>
          </w:p>
        </w:tc>
      </w:tr>
      <w:tr w:rsidR="006425EB" w:rsidRPr="00312A3A" w14:paraId="280C0BFF" w14:textId="77777777" w:rsidTr="006425EB">
        <w:trPr>
          <w:trHeight w:val="792"/>
        </w:trPr>
        <w:tc>
          <w:tcPr>
            <w:tcW w:w="970" w:type="dxa"/>
            <w:tcBorders>
              <w:top w:val="single" w:sz="8" w:space="0" w:color="000000"/>
              <w:left w:val="single" w:sz="18" w:space="0" w:color="000000"/>
              <w:bottom w:val="single" w:sz="18" w:space="0" w:color="000000"/>
              <w:right w:val="single" w:sz="8" w:space="0" w:color="000000"/>
            </w:tcBorders>
            <w:shd w:val="clear" w:color="auto" w:fill="auto"/>
            <w:tcMar>
              <w:top w:w="15" w:type="dxa"/>
              <w:left w:w="15" w:type="dxa"/>
              <w:bottom w:w="15" w:type="dxa"/>
              <w:right w:w="15" w:type="dxa"/>
            </w:tcMar>
            <w:vAlign w:val="center"/>
            <w:hideMark/>
          </w:tcPr>
          <w:p w14:paraId="0A28616D" w14:textId="77777777" w:rsidR="006425EB" w:rsidRPr="00312A3A" w:rsidRDefault="006425EB" w:rsidP="006425EB">
            <w:pPr>
              <w:pStyle w:val="1e"/>
              <w:ind w:left="0"/>
              <w:jc w:val="center"/>
            </w:pPr>
            <w:r w:rsidRPr="00312A3A">
              <w:t>8</w:t>
            </w:r>
          </w:p>
        </w:tc>
        <w:tc>
          <w:tcPr>
            <w:tcW w:w="2551" w:type="dxa"/>
            <w:tcBorders>
              <w:top w:val="single" w:sz="8" w:space="0" w:color="000000"/>
              <w:left w:val="single" w:sz="8" w:space="0" w:color="000000"/>
              <w:bottom w:val="single" w:sz="18" w:space="0" w:color="000000"/>
              <w:right w:val="single" w:sz="8" w:space="0" w:color="000000"/>
            </w:tcBorders>
            <w:shd w:val="clear" w:color="auto" w:fill="auto"/>
            <w:tcMar>
              <w:top w:w="15" w:type="dxa"/>
              <w:left w:w="113" w:type="dxa"/>
              <w:bottom w:w="15" w:type="dxa"/>
              <w:right w:w="15" w:type="dxa"/>
            </w:tcMar>
            <w:vAlign w:val="center"/>
            <w:hideMark/>
          </w:tcPr>
          <w:p w14:paraId="4A2E4540" w14:textId="77777777" w:rsidR="006425EB" w:rsidRPr="00312A3A" w:rsidRDefault="006425EB" w:rsidP="006425EB">
            <w:pPr>
              <w:pStyle w:val="1e"/>
              <w:ind w:left="0"/>
              <w:jc w:val="center"/>
            </w:pPr>
            <w:r w:rsidRPr="00312A3A">
              <w:t>Prevents water intrusion during sinking.</w:t>
            </w:r>
          </w:p>
        </w:tc>
        <w:tc>
          <w:tcPr>
            <w:tcW w:w="6237" w:type="dxa"/>
            <w:tcBorders>
              <w:top w:val="single" w:sz="8" w:space="0" w:color="000000"/>
              <w:left w:val="single" w:sz="8" w:space="0" w:color="000000"/>
              <w:bottom w:val="single" w:sz="18" w:space="0" w:color="000000"/>
              <w:right w:val="single" w:sz="18" w:space="0" w:color="000000"/>
            </w:tcBorders>
            <w:shd w:val="clear" w:color="auto" w:fill="auto"/>
            <w:tcMar>
              <w:top w:w="15" w:type="dxa"/>
              <w:left w:w="113" w:type="dxa"/>
              <w:bottom w:w="15" w:type="dxa"/>
              <w:right w:w="15" w:type="dxa"/>
            </w:tcMar>
            <w:vAlign w:val="center"/>
            <w:hideMark/>
          </w:tcPr>
          <w:p w14:paraId="6C2379FF" w14:textId="77777777" w:rsidR="006425EB" w:rsidRPr="00312A3A" w:rsidRDefault="006425EB" w:rsidP="006425EB">
            <w:pPr>
              <w:pStyle w:val="1e"/>
              <w:ind w:left="0"/>
              <w:jc w:val="center"/>
            </w:pPr>
            <w:r w:rsidRPr="00312A3A">
              <w:t>Ensure that no damage is caused by water immersion when the electrical equipment sinks indefinitely under specified water pressure.</w:t>
            </w:r>
          </w:p>
        </w:tc>
      </w:tr>
    </w:tbl>
    <w:p w14:paraId="7134FFE3" w14:textId="77777777" w:rsidR="006425EB" w:rsidRPr="00312A3A" w:rsidRDefault="006425EB" w:rsidP="006425EB">
      <w:pPr>
        <w:pStyle w:val="4"/>
        <w:rPr>
          <w:rFonts w:hint="default"/>
        </w:rPr>
      </w:pPr>
      <w:r w:rsidRPr="00312A3A">
        <w:t>Low-Voltage Circuit Breakers</w:t>
      </w:r>
    </w:p>
    <w:p w14:paraId="1949A7E5" w14:textId="77777777" w:rsidR="006425EB" w:rsidRPr="00312A3A" w:rsidRDefault="006425EB" w:rsidP="006425EB">
      <w:pPr>
        <w:pStyle w:val="1e"/>
      </w:pPr>
      <w:r w:rsidRPr="00312A3A">
        <w:t>Function:</w:t>
      </w:r>
    </w:p>
    <w:p w14:paraId="39BABC8E" w14:textId="77777777" w:rsidR="006425EB" w:rsidRPr="00312A3A" w:rsidRDefault="006425EB" w:rsidP="006425EB">
      <w:pPr>
        <w:pStyle w:val="1e"/>
        <w:numPr>
          <w:ilvl w:val="0"/>
          <w:numId w:val="61"/>
        </w:numPr>
      </w:pPr>
      <w:r w:rsidRPr="00312A3A">
        <w:t>Switch</w:t>
      </w:r>
    </w:p>
    <w:p w14:paraId="4BE06E8C" w14:textId="77777777" w:rsidR="006425EB" w:rsidRPr="00312A3A" w:rsidRDefault="006425EB" w:rsidP="006425EB">
      <w:pPr>
        <w:pStyle w:val="1e"/>
        <w:numPr>
          <w:ilvl w:val="0"/>
          <w:numId w:val="61"/>
        </w:numPr>
      </w:pPr>
      <w:r w:rsidRPr="00312A3A">
        <w:t>Overload protection</w:t>
      </w:r>
    </w:p>
    <w:p w14:paraId="7BFDDE54" w14:textId="77777777" w:rsidR="006425EB" w:rsidRPr="00312A3A" w:rsidRDefault="006425EB" w:rsidP="006425EB">
      <w:pPr>
        <w:pStyle w:val="1e"/>
        <w:numPr>
          <w:ilvl w:val="0"/>
          <w:numId w:val="61"/>
        </w:numPr>
      </w:pPr>
      <w:r w:rsidRPr="00312A3A">
        <w:t>Short circuit protection ( instant /short delay )</w:t>
      </w:r>
    </w:p>
    <w:p w14:paraId="554724D1" w14:textId="77777777" w:rsidR="006425EB" w:rsidRPr="00312A3A" w:rsidRDefault="006425EB" w:rsidP="006425EB">
      <w:pPr>
        <w:pStyle w:val="1e"/>
      </w:pPr>
      <w:r w:rsidRPr="00312A3A">
        <w:t>Classification:</w:t>
      </w:r>
    </w:p>
    <w:p w14:paraId="255C39C6" w14:textId="77777777" w:rsidR="006425EB" w:rsidRPr="00312A3A" w:rsidRDefault="006425EB" w:rsidP="006425EB">
      <w:pPr>
        <w:pStyle w:val="1e"/>
        <w:numPr>
          <w:ilvl w:val="0"/>
          <w:numId w:val="61"/>
        </w:numPr>
      </w:pPr>
      <w:r w:rsidRPr="00312A3A">
        <w:t>ACB (Air Circuit Breaker)</w:t>
      </w:r>
    </w:p>
    <w:p w14:paraId="5E211E38" w14:textId="77777777" w:rsidR="006425EB" w:rsidRPr="00312A3A" w:rsidRDefault="006425EB" w:rsidP="006425EB">
      <w:pPr>
        <w:pStyle w:val="1e"/>
        <w:numPr>
          <w:ilvl w:val="0"/>
          <w:numId w:val="61"/>
        </w:numPr>
      </w:pPr>
      <w:r w:rsidRPr="00312A3A">
        <w:t>MCCB (Mould Case Circuit Breaker)</w:t>
      </w:r>
    </w:p>
    <w:p w14:paraId="37913A83" w14:textId="77777777" w:rsidR="006425EB" w:rsidRPr="00312A3A" w:rsidRDefault="006425EB" w:rsidP="006425EB">
      <w:pPr>
        <w:pStyle w:val="1e"/>
        <w:numPr>
          <w:ilvl w:val="0"/>
          <w:numId w:val="61"/>
        </w:numPr>
      </w:pPr>
      <w:r w:rsidRPr="00312A3A">
        <w:t>MCB (Miniature Circuit Breaker)</w:t>
      </w:r>
    </w:p>
    <w:p w14:paraId="597E8A35" w14:textId="77777777" w:rsidR="006425EB" w:rsidRPr="00312A3A" w:rsidRDefault="006425EB" w:rsidP="006425EB">
      <w:pPr>
        <w:pStyle w:val="1e"/>
        <w:numPr>
          <w:ilvl w:val="0"/>
          <w:numId w:val="61"/>
        </w:numPr>
      </w:pPr>
      <w:r w:rsidRPr="00312A3A">
        <w:t>HY-MAG (Hydraulic-pressure Magnetic Circuit Breaker)</w:t>
      </w:r>
    </w:p>
    <w:p w14:paraId="6688EC31" w14:textId="77777777" w:rsidR="006425EB" w:rsidRPr="00312A3A" w:rsidRDefault="006425EB" w:rsidP="006425EB">
      <w:pPr>
        <w:pStyle w:val="1e"/>
        <w:numPr>
          <w:ilvl w:val="0"/>
          <w:numId w:val="61"/>
        </w:numPr>
      </w:pPr>
      <w:r w:rsidRPr="00312A3A">
        <w:t>RCD (Residual Current Device)</w:t>
      </w:r>
    </w:p>
    <w:p w14:paraId="2DDA04F2" w14:textId="77777777" w:rsidR="006425EB" w:rsidRDefault="006425EB" w:rsidP="006425EB">
      <w:pPr>
        <w:pStyle w:val="1e"/>
      </w:pPr>
      <w:r w:rsidRPr="00312A3A">
        <w:rPr>
          <w:noProof/>
        </w:rPr>
        <w:drawing>
          <wp:anchor distT="0" distB="0" distL="114300" distR="114300" simplePos="0" relativeHeight="251660288" behindDoc="0" locked="0" layoutInCell="1" allowOverlap="1" wp14:anchorId="01D31897" wp14:editId="1A631553">
            <wp:simplePos x="0" y="0"/>
            <wp:positionH relativeFrom="column">
              <wp:posOffset>363009</wp:posOffset>
            </wp:positionH>
            <wp:positionV relativeFrom="paragraph">
              <wp:posOffset>89747</wp:posOffset>
            </wp:positionV>
            <wp:extent cx="2316044" cy="1515956"/>
            <wp:effectExtent l="0" t="0" r="8255" b="8255"/>
            <wp:wrapNone/>
            <wp:docPr id="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4" cstate="print"/>
                    <a:stretch>
                      <a:fillRect/>
                    </a:stretch>
                  </pic:blipFill>
                  <pic:spPr>
                    <a:xfrm>
                      <a:off x="0" y="0"/>
                      <a:ext cx="2316044" cy="1515956"/>
                    </a:xfrm>
                    <a:prstGeom prst="rect">
                      <a:avLst/>
                    </a:prstGeom>
                    <a:ln>
                      <a:noFill/>
                    </a:ln>
                    <a:effectLst/>
                  </pic:spPr>
                </pic:pic>
              </a:graphicData>
            </a:graphic>
            <wp14:sizeRelH relativeFrom="margin">
              <wp14:pctWidth>0</wp14:pctWidth>
            </wp14:sizeRelH>
            <wp14:sizeRelV relativeFrom="margin">
              <wp14:pctHeight>0</wp14:pctHeight>
            </wp14:sizeRelV>
          </wp:anchor>
        </w:drawing>
      </w:r>
    </w:p>
    <w:p w14:paraId="1FFC7608" w14:textId="77777777" w:rsidR="006425EB" w:rsidRDefault="006425EB" w:rsidP="006425EB">
      <w:pPr>
        <w:pStyle w:val="1e"/>
      </w:pPr>
      <w:r w:rsidRPr="00312A3A">
        <w:rPr>
          <w:noProof/>
        </w:rPr>
        <w:drawing>
          <wp:anchor distT="0" distB="0" distL="114300" distR="114300" simplePos="0" relativeHeight="251659264" behindDoc="0" locked="0" layoutInCell="1" allowOverlap="1" wp14:anchorId="6635DB08" wp14:editId="3B20B67F">
            <wp:simplePos x="0" y="0"/>
            <wp:positionH relativeFrom="column">
              <wp:posOffset>2895600</wp:posOffset>
            </wp:positionH>
            <wp:positionV relativeFrom="paragraph">
              <wp:posOffset>6985</wp:posOffset>
            </wp:positionV>
            <wp:extent cx="2495045" cy="1395743"/>
            <wp:effectExtent l="0" t="0" r="635" b="0"/>
            <wp:wrapNone/>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5" cstate="print"/>
                    <a:stretch>
                      <a:fillRect/>
                    </a:stretch>
                  </pic:blipFill>
                  <pic:spPr>
                    <a:xfrm>
                      <a:off x="0" y="0"/>
                      <a:ext cx="2495045" cy="1395743"/>
                    </a:xfrm>
                    <a:prstGeom prst="rect">
                      <a:avLst/>
                    </a:prstGeom>
                    <a:ln>
                      <a:noFill/>
                    </a:ln>
                    <a:effectLst/>
                  </pic:spPr>
                </pic:pic>
              </a:graphicData>
            </a:graphic>
            <wp14:sizeRelH relativeFrom="margin">
              <wp14:pctWidth>0</wp14:pctWidth>
            </wp14:sizeRelH>
            <wp14:sizeRelV relativeFrom="margin">
              <wp14:pctHeight>0</wp14:pctHeight>
            </wp14:sizeRelV>
          </wp:anchor>
        </w:drawing>
      </w:r>
    </w:p>
    <w:p w14:paraId="3348DAA3" w14:textId="77777777" w:rsidR="006425EB" w:rsidRDefault="006425EB" w:rsidP="006425EB">
      <w:pPr>
        <w:pStyle w:val="1e"/>
      </w:pPr>
    </w:p>
    <w:p w14:paraId="0CF86EDE" w14:textId="77777777" w:rsidR="006425EB" w:rsidRDefault="006425EB" w:rsidP="006425EB">
      <w:pPr>
        <w:pStyle w:val="1e"/>
      </w:pPr>
    </w:p>
    <w:p w14:paraId="31C1F159" w14:textId="77777777" w:rsidR="006425EB" w:rsidRDefault="006425EB" w:rsidP="006425EB">
      <w:pPr>
        <w:pStyle w:val="1e"/>
      </w:pPr>
    </w:p>
    <w:p w14:paraId="7854ADBC" w14:textId="77777777" w:rsidR="006425EB" w:rsidRDefault="006425EB" w:rsidP="006425EB">
      <w:pPr>
        <w:pStyle w:val="1e"/>
      </w:pPr>
    </w:p>
    <w:p w14:paraId="6399ED4C" w14:textId="77777777" w:rsidR="006425EB" w:rsidRDefault="006425EB" w:rsidP="006425EB">
      <w:pPr>
        <w:pStyle w:val="1e"/>
      </w:pPr>
    </w:p>
    <w:p w14:paraId="23315AF2" w14:textId="77777777" w:rsidR="006425EB" w:rsidRDefault="006425EB" w:rsidP="006425EB">
      <w:pPr>
        <w:pStyle w:val="1e"/>
      </w:pPr>
    </w:p>
    <w:p w14:paraId="377AC3B1" w14:textId="77777777" w:rsidR="006425EB" w:rsidRDefault="006425EB" w:rsidP="006425EB">
      <w:pPr>
        <w:pStyle w:val="4"/>
        <w:rPr>
          <w:rFonts w:hint="default"/>
        </w:rPr>
      </w:pPr>
      <w:r w:rsidRPr="00312A3A">
        <w:t>Low-Voltage Circuit Breakers - ACB</w:t>
      </w:r>
    </w:p>
    <w:p w14:paraId="7BB2259A" w14:textId="77777777" w:rsidR="006425EB" w:rsidRPr="00312A3A" w:rsidRDefault="006425EB" w:rsidP="006425EB">
      <w:pPr>
        <w:pStyle w:val="1e"/>
      </w:pPr>
      <w:r w:rsidRPr="00312A3A">
        <w:t>Definition:</w:t>
      </w:r>
    </w:p>
    <w:p w14:paraId="7C599002" w14:textId="77777777" w:rsidR="006425EB" w:rsidRPr="00312A3A" w:rsidRDefault="006425EB" w:rsidP="006425EB">
      <w:pPr>
        <w:pStyle w:val="1e"/>
        <w:numPr>
          <w:ilvl w:val="0"/>
          <w:numId w:val="61"/>
        </w:numPr>
      </w:pPr>
      <w:r w:rsidRPr="00312A3A">
        <w:t>The type of circuit breaker, which operates in air (where air-blast as an arc quenching medium) at atmospheric pressure, is known to be an Air Circuit Breaker.</w:t>
      </w:r>
    </w:p>
    <w:p w14:paraId="12F6A1BA" w14:textId="77777777" w:rsidR="006425EB" w:rsidRPr="00312A3A" w:rsidRDefault="006425EB" w:rsidP="006425EB">
      <w:pPr>
        <w:pStyle w:val="1e"/>
      </w:pPr>
      <w:r w:rsidRPr="00312A3A">
        <w:t>Application and Uses:</w:t>
      </w:r>
    </w:p>
    <w:p w14:paraId="1AA71FEF" w14:textId="77777777" w:rsidR="006425EB" w:rsidRPr="00312A3A" w:rsidRDefault="006425EB" w:rsidP="006425EB">
      <w:pPr>
        <w:pStyle w:val="1e"/>
        <w:numPr>
          <w:ilvl w:val="0"/>
          <w:numId w:val="61"/>
        </w:numPr>
      </w:pPr>
      <w:r w:rsidRPr="00312A3A">
        <w:t>Used for main power distribution in large industrial plant.</w:t>
      </w:r>
    </w:p>
    <w:p w14:paraId="1880D29E" w14:textId="77777777" w:rsidR="006425EB" w:rsidRPr="00312A3A" w:rsidRDefault="006425EB" w:rsidP="006425EB">
      <w:pPr>
        <w:pStyle w:val="1e"/>
        <w:numPr>
          <w:ilvl w:val="0"/>
          <w:numId w:val="61"/>
        </w:numPr>
      </w:pPr>
      <w:r w:rsidRPr="00312A3A">
        <w:t>Used for protection of transformers, capacitors and generators.</w:t>
      </w:r>
    </w:p>
    <w:p w14:paraId="211CB31E" w14:textId="77777777" w:rsidR="006425EB" w:rsidRPr="00312A3A" w:rsidRDefault="006425EB" w:rsidP="006425EB">
      <w:pPr>
        <w:pStyle w:val="1e"/>
        <w:numPr>
          <w:ilvl w:val="0"/>
          <w:numId w:val="61"/>
        </w:numPr>
      </w:pPr>
      <w:r w:rsidRPr="00312A3A">
        <w:t>Carry heavy current (thousands of amperes).</w:t>
      </w:r>
    </w:p>
    <w:p w14:paraId="651056D2" w14:textId="77777777" w:rsidR="006425EB" w:rsidRPr="00312A3A" w:rsidRDefault="006425EB" w:rsidP="006425EB">
      <w:pPr>
        <w:pStyle w:val="1e"/>
        <w:numPr>
          <w:ilvl w:val="0"/>
          <w:numId w:val="61"/>
        </w:numPr>
      </w:pPr>
      <w:r w:rsidRPr="00312A3A">
        <w:t>Intelligent monitoring functions: remote control, alarms and data transmission.</w:t>
      </w:r>
    </w:p>
    <w:p w14:paraId="3EDF96B9" w14:textId="77777777" w:rsidR="006425EB" w:rsidRPr="00312A3A" w:rsidRDefault="006425EB" w:rsidP="006425EB">
      <w:pPr>
        <w:pStyle w:val="1e"/>
      </w:pPr>
      <w:r w:rsidRPr="00312A3A">
        <w:rPr>
          <w:noProof/>
        </w:rPr>
        <w:drawing>
          <wp:inline distT="0" distB="0" distL="0" distR="0" wp14:anchorId="7105F1E3" wp14:editId="0C1D83CF">
            <wp:extent cx="1673665" cy="2231554"/>
            <wp:effectExtent l="0" t="0" r="3175" b="0"/>
            <wp:docPr id="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6" cstate="print"/>
                    <a:stretch>
                      <a:fillRect/>
                    </a:stretch>
                  </pic:blipFill>
                  <pic:spPr>
                    <a:xfrm>
                      <a:off x="0" y="0"/>
                      <a:ext cx="1673665" cy="2231554"/>
                    </a:xfrm>
                    <a:prstGeom prst="rect">
                      <a:avLst/>
                    </a:prstGeom>
                    <a:ln>
                      <a:noFill/>
                    </a:ln>
                    <a:effectLst/>
                  </pic:spPr>
                </pic:pic>
              </a:graphicData>
            </a:graphic>
          </wp:inline>
        </w:drawing>
      </w:r>
      <w:r w:rsidRPr="00312A3A">
        <w:rPr>
          <w:rFonts w:ascii="HuaweiSans-Regular" w:hAnsi="HuaweiSans-Regular"/>
          <w:noProof/>
          <w:sz w:val="24"/>
        </w:rPr>
        <w:t xml:space="preserve"> </w:t>
      </w:r>
      <w:r w:rsidRPr="00312A3A">
        <w:rPr>
          <w:noProof/>
        </w:rPr>
        <w:drawing>
          <wp:inline distT="0" distB="0" distL="0" distR="0" wp14:anchorId="635656DE" wp14:editId="024F651C">
            <wp:extent cx="2091267" cy="2203416"/>
            <wp:effectExtent l="0" t="0" r="4445" b="6985"/>
            <wp:docPr id="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77" cstate="print"/>
                    <a:stretch>
                      <a:fillRect/>
                    </a:stretch>
                  </pic:blipFill>
                  <pic:spPr>
                    <a:xfrm>
                      <a:off x="0" y="0"/>
                      <a:ext cx="2104464" cy="2217321"/>
                    </a:xfrm>
                    <a:prstGeom prst="rect">
                      <a:avLst/>
                    </a:prstGeom>
                  </pic:spPr>
                </pic:pic>
              </a:graphicData>
            </a:graphic>
          </wp:inline>
        </w:drawing>
      </w:r>
    </w:p>
    <w:p w14:paraId="22A60848" w14:textId="77777777" w:rsidR="006425EB" w:rsidRDefault="006425EB" w:rsidP="006425EB">
      <w:pPr>
        <w:pStyle w:val="4"/>
        <w:rPr>
          <w:rFonts w:hint="default"/>
        </w:rPr>
      </w:pPr>
      <w:r w:rsidRPr="00312A3A">
        <w:t>Low-Voltage Circuit Breakers - MCCB</w:t>
      </w:r>
    </w:p>
    <w:p w14:paraId="56987A29" w14:textId="77777777" w:rsidR="006425EB" w:rsidRPr="003113F1" w:rsidRDefault="006425EB" w:rsidP="006425EB">
      <w:pPr>
        <w:pStyle w:val="1e"/>
      </w:pPr>
      <w:r w:rsidRPr="003113F1">
        <w:t>Definition:</w:t>
      </w:r>
    </w:p>
    <w:p w14:paraId="32936617" w14:textId="77777777" w:rsidR="006425EB" w:rsidRPr="003113F1" w:rsidRDefault="006425EB" w:rsidP="006425EB">
      <w:pPr>
        <w:pStyle w:val="1e"/>
        <w:numPr>
          <w:ilvl w:val="0"/>
          <w:numId w:val="61"/>
        </w:numPr>
      </w:pPr>
      <w:r w:rsidRPr="003113F1">
        <w:t xml:space="preserve">MCCB is a type of electrical protection device that is commonly used when load currents exceed the capabilities of miniature circuit breakers. </w:t>
      </w:r>
    </w:p>
    <w:p w14:paraId="5BC0491C" w14:textId="77777777" w:rsidR="006425EB" w:rsidRPr="003113F1" w:rsidRDefault="006425EB" w:rsidP="006425EB">
      <w:pPr>
        <w:pStyle w:val="1e"/>
      </w:pPr>
      <w:r w:rsidRPr="003113F1">
        <w:t>Features:</w:t>
      </w:r>
    </w:p>
    <w:p w14:paraId="7AC19F52" w14:textId="77777777" w:rsidR="006425EB" w:rsidRPr="003113F1" w:rsidRDefault="006425EB" w:rsidP="006425EB">
      <w:pPr>
        <w:pStyle w:val="1e"/>
        <w:numPr>
          <w:ilvl w:val="0"/>
          <w:numId w:val="61"/>
        </w:numPr>
      </w:pPr>
      <w:r w:rsidRPr="003113F1">
        <w:t>Used in industrial areas widely.</w:t>
      </w:r>
    </w:p>
    <w:p w14:paraId="7109F90F" w14:textId="77777777" w:rsidR="006425EB" w:rsidRPr="003113F1" w:rsidRDefault="006425EB" w:rsidP="006425EB">
      <w:pPr>
        <w:pStyle w:val="1e"/>
        <w:numPr>
          <w:ilvl w:val="0"/>
          <w:numId w:val="61"/>
        </w:numPr>
      </w:pPr>
      <w:r w:rsidRPr="003113F1">
        <w:t>carry medium current (hundreds of amperes).</w:t>
      </w:r>
    </w:p>
    <w:p w14:paraId="26A4A06C" w14:textId="77777777" w:rsidR="006425EB" w:rsidRPr="003113F1" w:rsidRDefault="006425EB" w:rsidP="006425EB">
      <w:pPr>
        <w:pStyle w:val="1e"/>
        <w:numPr>
          <w:ilvl w:val="0"/>
          <w:numId w:val="61"/>
        </w:numPr>
      </w:pPr>
      <w:r w:rsidRPr="003113F1">
        <w:t>High breaking capability (Icu Ics).</w:t>
      </w:r>
    </w:p>
    <w:p w14:paraId="14AB1F56" w14:textId="77777777" w:rsidR="006425EB" w:rsidRPr="003113F1" w:rsidRDefault="006425EB" w:rsidP="006425EB">
      <w:pPr>
        <w:pStyle w:val="1e"/>
        <w:numPr>
          <w:ilvl w:val="0"/>
          <w:numId w:val="61"/>
        </w:numPr>
      </w:pPr>
      <w:r w:rsidRPr="003113F1">
        <w:t>operated rapidly.</w:t>
      </w:r>
    </w:p>
    <w:p w14:paraId="03DDE064" w14:textId="77777777" w:rsidR="006425EB" w:rsidRPr="003113F1" w:rsidRDefault="006425EB" w:rsidP="006425EB">
      <w:pPr>
        <w:pStyle w:val="1e"/>
        <w:numPr>
          <w:ilvl w:val="0"/>
          <w:numId w:val="61"/>
        </w:numPr>
      </w:pPr>
      <w:r w:rsidRPr="003113F1">
        <w:t>The tripping devices are interchangeable and adjustable.</w:t>
      </w:r>
    </w:p>
    <w:p w14:paraId="71F60E01" w14:textId="77777777" w:rsidR="006425EB" w:rsidRPr="003113F1" w:rsidRDefault="006425EB" w:rsidP="006425EB">
      <w:pPr>
        <w:pStyle w:val="1e"/>
        <w:numPr>
          <w:ilvl w:val="0"/>
          <w:numId w:val="61"/>
        </w:numPr>
      </w:pPr>
      <w:r w:rsidRPr="003113F1">
        <w:t xml:space="preserve">Intelligent monitoring functions: catenation, remote control, </w:t>
      </w:r>
    </w:p>
    <w:p w14:paraId="0784269E" w14:textId="77777777" w:rsidR="006425EB" w:rsidRPr="003113F1" w:rsidRDefault="006425EB" w:rsidP="006425EB">
      <w:pPr>
        <w:pStyle w:val="1e"/>
        <w:numPr>
          <w:ilvl w:val="0"/>
          <w:numId w:val="61"/>
        </w:numPr>
      </w:pPr>
      <w:r w:rsidRPr="003113F1">
        <w:t>alarms and data transmission.</w:t>
      </w:r>
    </w:p>
    <w:p w14:paraId="73CA1E63" w14:textId="77777777" w:rsidR="006425EB" w:rsidRDefault="006425EB" w:rsidP="006425EB">
      <w:pPr>
        <w:pStyle w:val="1e"/>
      </w:pPr>
      <w:r w:rsidRPr="003113F1">
        <w:object w:dxaOrig="3170" w:dyaOrig="3513" w14:anchorId="249F0A6C">
          <v:shape id="_x0000_i1027" type="#_x0000_t75" style="width:117.5pt;height:129.5pt" o:ole="">
            <v:imagedata r:id="rId78" o:title=""/>
          </v:shape>
          <o:OLEObject Type="Embed" ProgID="Unknown" ShapeID="_x0000_i1027" DrawAspect="Content" ObjectID="_1669808947" r:id="rId79"/>
        </w:object>
      </w:r>
      <w:r w:rsidRPr="003113F1">
        <w:rPr>
          <w:rFonts w:asciiTheme="minorHAnsi" w:eastAsiaTheme="minorEastAsia" w:hAnsiTheme="minorHAnsi" w:cstheme="minorBidi"/>
          <w:kern w:val="2"/>
          <w:szCs w:val="22"/>
        </w:rPr>
        <w:t xml:space="preserve"> </w:t>
      </w:r>
      <w:r w:rsidRPr="003113F1">
        <w:object w:dxaOrig="2890" w:dyaOrig="3993" w14:anchorId="045FA23C">
          <v:shape id="_x0000_i1028" type="#_x0000_t75" style="width:97pt;height:132.5pt" o:ole="">
            <v:imagedata r:id="rId80" o:title=""/>
          </v:shape>
          <o:OLEObject Type="Embed" ProgID="Unknown" ShapeID="_x0000_i1028" DrawAspect="Content" ObjectID="_1669808948" r:id="rId81"/>
        </w:object>
      </w:r>
    </w:p>
    <w:p w14:paraId="2BFCB580" w14:textId="77777777" w:rsidR="006425EB" w:rsidRDefault="006425EB" w:rsidP="006425EB">
      <w:pPr>
        <w:pStyle w:val="1e"/>
      </w:pPr>
    </w:p>
    <w:p w14:paraId="18CBBAF5" w14:textId="77777777" w:rsidR="006425EB" w:rsidRDefault="006425EB" w:rsidP="006425EB">
      <w:pPr>
        <w:pStyle w:val="4"/>
        <w:rPr>
          <w:rFonts w:hint="default"/>
        </w:rPr>
      </w:pPr>
      <w:r w:rsidRPr="003113F1">
        <w:t>Low-Voltage Circuit Breakers - MCB (1)</w:t>
      </w:r>
    </w:p>
    <w:p w14:paraId="5ACFF91B" w14:textId="77777777" w:rsidR="006425EB" w:rsidRPr="003113F1" w:rsidRDefault="006425EB" w:rsidP="006425EB">
      <w:pPr>
        <w:pStyle w:val="1e"/>
      </w:pPr>
      <w:r w:rsidRPr="003113F1">
        <w:t>Definition:</w:t>
      </w:r>
    </w:p>
    <w:p w14:paraId="7794722C" w14:textId="77777777" w:rsidR="006425EB" w:rsidRPr="003113F1" w:rsidRDefault="006425EB" w:rsidP="006425EB">
      <w:pPr>
        <w:pStyle w:val="1e"/>
        <w:numPr>
          <w:ilvl w:val="0"/>
          <w:numId w:val="61"/>
        </w:numPr>
      </w:pPr>
      <w:r w:rsidRPr="003113F1">
        <w:t xml:space="preserve">An MCB or miniature circuit breaker is an </w:t>
      </w:r>
    </w:p>
    <w:p w14:paraId="14ECFB5F" w14:textId="77777777" w:rsidR="006425EB" w:rsidRPr="003113F1" w:rsidRDefault="006425EB" w:rsidP="006425EB">
      <w:pPr>
        <w:pStyle w:val="1e"/>
      </w:pPr>
      <w:r w:rsidRPr="003113F1">
        <w:t xml:space="preserve">electromagnetic device that embodies complete </w:t>
      </w:r>
    </w:p>
    <w:p w14:paraId="627428E0" w14:textId="77777777" w:rsidR="006425EB" w:rsidRPr="003113F1" w:rsidRDefault="006425EB" w:rsidP="006425EB">
      <w:pPr>
        <w:pStyle w:val="1e"/>
      </w:pPr>
      <w:r w:rsidRPr="003113F1">
        <w:t xml:space="preserve">enclosure in a molded insulating material. </w:t>
      </w:r>
    </w:p>
    <w:p w14:paraId="1D511083" w14:textId="77777777" w:rsidR="006425EB" w:rsidRPr="003113F1" w:rsidRDefault="006425EB" w:rsidP="006425EB">
      <w:pPr>
        <w:pStyle w:val="1e"/>
      </w:pPr>
      <w:r w:rsidRPr="003113F1">
        <w:t>Main parameters:</w:t>
      </w:r>
    </w:p>
    <w:p w14:paraId="49F34416" w14:textId="77777777" w:rsidR="006425EB" w:rsidRPr="003113F1" w:rsidRDefault="006425EB" w:rsidP="006425EB">
      <w:pPr>
        <w:pStyle w:val="1e"/>
        <w:numPr>
          <w:ilvl w:val="0"/>
          <w:numId w:val="61"/>
        </w:numPr>
      </w:pPr>
      <w:r w:rsidRPr="003113F1">
        <w:t>Carry miniature current (from 1 A to 100 A usually)</w:t>
      </w:r>
    </w:p>
    <w:p w14:paraId="1487D94F" w14:textId="77777777" w:rsidR="006425EB" w:rsidRPr="003113F1" w:rsidRDefault="006425EB" w:rsidP="006425EB">
      <w:pPr>
        <w:pStyle w:val="1e"/>
        <w:numPr>
          <w:ilvl w:val="0"/>
          <w:numId w:val="61"/>
        </w:numPr>
      </w:pPr>
      <w:r w:rsidRPr="003113F1">
        <w:t>Nearest to the  loads</w:t>
      </w:r>
    </w:p>
    <w:p w14:paraId="3AA872F5" w14:textId="77777777" w:rsidR="006425EB" w:rsidRPr="003113F1" w:rsidRDefault="006425EB" w:rsidP="006425EB">
      <w:pPr>
        <w:pStyle w:val="1e"/>
        <w:numPr>
          <w:ilvl w:val="0"/>
          <w:numId w:val="61"/>
        </w:numPr>
      </w:pPr>
      <w:r w:rsidRPr="003113F1">
        <w:t>Rated voltage Un</w:t>
      </w:r>
      <w:r w:rsidRPr="003113F1">
        <w:rPr>
          <w:rFonts w:hint="eastAsia"/>
        </w:rPr>
        <w:t>：</w:t>
      </w:r>
      <w:r w:rsidRPr="003113F1">
        <w:t>230 V/400 Vac, 60Vdc</w:t>
      </w:r>
    </w:p>
    <w:p w14:paraId="6B4EF0E0" w14:textId="77777777" w:rsidR="006425EB" w:rsidRPr="003113F1" w:rsidRDefault="006425EB" w:rsidP="006425EB">
      <w:pPr>
        <w:pStyle w:val="1e"/>
        <w:numPr>
          <w:ilvl w:val="0"/>
          <w:numId w:val="61"/>
        </w:numPr>
      </w:pPr>
      <w:r w:rsidRPr="003113F1">
        <w:t>Rated breaking current Icu</w:t>
      </w:r>
      <w:r w:rsidRPr="003113F1">
        <w:rPr>
          <w:rFonts w:hint="eastAsia"/>
        </w:rPr>
        <w:t>：</w:t>
      </w:r>
      <w:r w:rsidRPr="003113F1">
        <w:t>4.5 kA</w:t>
      </w:r>
      <w:r w:rsidRPr="003113F1">
        <w:rPr>
          <w:rFonts w:hint="eastAsia"/>
        </w:rPr>
        <w:t>，</w:t>
      </w:r>
      <w:r w:rsidRPr="003113F1">
        <w:t>6 kA</w:t>
      </w:r>
      <w:r w:rsidRPr="003113F1">
        <w:rPr>
          <w:rFonts w:hint="eastAsia"/>
        </w:rPr>
        <w:t>，</w:t>
      </w:r>
      <w:r w:rsidRPr="003113F1">
        <w:t xml:space="preserve">10 kA… </w:t>
      </w:r>
    </w:p>
    <w:p w14:paraId="4E7BB357" w14:textId="77777777" w:rsidR="006425EB" w:rsidRPr="003113F1" w:rsidRDefault="006425EB" w:rsidP="006425EB">
      <w:pPr>
        <w:pStyle w:val="1e"/>
        <w:numPr>
          <w:ilvl w:val="0"/>
          <w:numId w:val="61"/>
        </w:numPr>
      </w:pPr>
      <w:r w:rsidRPr="003113F1">
        <w:t>Characteristic: B, C or D</w:t>
      </w:r>
    </w:p>
    <w:p w14:paraId="7A9BF515" w14:textId="77777777" w:rsidR="006425EB" w:rsidRPr="003113F1" w:rsidRDefault="006425EB" w:rsidP="006425EB">
      <w:pPr>
        <w:pStyle w:val="1e"/>
        <w:numPr>
          <w:ilvl w:val="0"/>
          <w:numId w:val="61"/>
        </w:numPr>
      </w:pPr>
      <w:r w:rsidRPr="003113F1">
        <w:t>Tripping principle: Thermal-Magnetic tripping</w:t>
      </w:r>
      <w:r w:rsidRPr="003113F1">
        <w:rPr>
          <w:rFonts w:hint="eastAsia"/>
        </w:rPr>
        <w:t>（</w:t>
      </w:r>
      <w:r w:rsidRPr="003113F1">
        <w:t>TM</w:t>
      </w:r>
      <w:r w:rsidRPr="003113F1">
        <w:rPr>
          <w:rFonts w:hint="eastAsia"/>
        </w:rPr>
        <w:t>）</w:t>
      </w:r>
    </w:p>
    <w:p w14:paraId="4C1616B9" w14:textId="77777777" w:rsidR="006425EB" w:rsidRDefault="006425EB" w:rsidP="006425EB">
      <w:pPr>
        <w:pStyle w:val="1e"/>
      </w:pPr>
      <w:r w:rsidRPr="003113F1">
        <w:rPr>
          <w:noProof/>
        </w:rPr>
        <w:drawing>
          <wp:inline distT="0" distB="0" distL="0" distR="0" wp14:anchorId="3AE68A36" wp14:editId="39510573">
            <wp:extent cx="2555826" cy="1216193"/>
            <wp:effectExtent l="0" t="0" r="0"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555826" cy="12161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3113F1">
        <w:rPr>
          <w:rFonts w:ascii="HuaweiSans-Regular" w:hAnsi="HuaweiSans-Regular"/>
          <w:noProof/>
          <w:sz w:val="24"/>
        </w:rPr>
        <w:t xml:space="preserve"> </w:t>
      </w:r>
      <w:r w:rsidRPr="003113F1">
        <w:rPr>
          <w:noProof/>
        </w:rPr>
        <w:drawing>
          <wp:inline distT="0" distB="0" distL="0" distR="0" wp14:anchorId="744AD05C" wp14:editId="7528537A">
            <wp:extent cx="2326216" cy="1718936"/>
            <wp:effectExtent l="0" t="0" r="0" b="0"/>
            <wp:docPr id="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35749" cy="1725981"/>
                    </a:xfrm>
                    <a:prstGeom prst="rect">
                      <a:avLst/>
                    </a:prstGeom>
                    <a:noFill/>
                    <a:ln>
                      <a:noFill/>
                    </a:ln>
                    <a:extLst/>
                  </pic:spPr>
                </pic:pic>
              </a:graphicData>
            </a:graphic>
          </wp:inline>
        </w:drawing>
      </w:r>
    </w:p>
    <w:p w14:paraId="067286DC" w14:textId="77777777" w:rsidR="006425EB" w:rsidRDefault="006425EB" w:rsidP="006425EB">
      <w:pPr>
        <w:pStyle w:val="1e"/>
      </w:pPr>
    </w:p>
    <w:p w14:paraId="72AC5C9E" w14:textId="77777777" w:rsidR="006425EB" w:rsidRDefault="006425EB" w:rsidP="006425EB">
      <w:pPr>
        <w:pStyle w:val="4"/>
        <w:rPr>
          <w:rFonts w:hint="default"/>
        </w:rPr>
      </w:pPr>
      <w:r w:rsidRPr="003113F1">
        <w:t>Low-Voltage Circuit Breakers - MCB (2)</w:t>
      </w:r>
    </w:p>
    <w:p w14:paraId="596A0A2A" w14:textId="77777777" w:rsidR="006425EB" w:rsidRPr="003113F1" w:rsidRDefault="006425EB" w:rsidP="006425EB">
      <w:pPr>
        <w:pStyle w:val="1e"/>
      </w:pPr>
      <w:r w:rsidRPr="003113F1">
        <w:t xml:space="preserve">Tripping Characteristics </w:t>
      </w:r>
    </w:p>
    <w:p w14:paraId="5414D555" w14:textId="77777777" w:rsidR="006425EB" w:rsidRPr="003113F1" w:rsidRDefault="006425EB" w:rsidP="006425EB">
      <w:pPr>
        <w:pStyle w:val="1e"/>
        <w:numPr>
          <w:ilvl w:val="0"/>
          <w:numId w:val="61"/>
        </w:numPr>
      </w:pPr>
      <w:r w:rsidRPr="003113F1">
        <w:t xml:space="preserve">Definition: </w:t>
      </w:r>
    </w:p>
    <w:p w14:paraId="3E49032F" w14:textId="77777777" w:rsidR="006425EB" w:rsidRPr="00675A5D" w:rsidRDefault="006425EB" w:rsidP="006425EB">
      <w:pPr>
        <w:pStyle w:val="1e"/>
        <w:numPr>
          <w:ilvl w:val="2"/>
          <w:numId w:val="152"/>
        </w:numPr>
      </w:pPr>
      <w:r w:rsidRPr="00675A5D">
        <w:t>B, C,  D according to IEC 60898</w:t>
      </w:r>
    </w:p>
    <w:p w14:paraId="120BEBBB" w14:textId="77777777" w:rsidR="006425EB" w:rsidRPr="00675A5D" w:rsidRDefault="006425EB" w:rsidP="006425EB">
      <w:pPr>
        <w:pStyle w:val="1e"/>
        <w:numPr>
          <w:ilvl w:val="2"/>
          <w:numId w:val="152"/>
        </w:numPr>
      </w:pPr>
      <w:r w:rsidRPr="00675A5D">
        <w:t>Z, K according to IEC 60947-2</w:t>
      </w:r>
    </w:p>
    <w:p w14:paraId="6E5F2D9D" w14:textId="77777777" w:rsidR="006425EB" w:rsidRPr="003113F1" w:rsidRDefault="006425EB" w:rsidP="006425EB">
      <w:pPr>
        <w:pStyle w:val="1e"/>
        <w:numPr>
          <w:ilvl w:val="0"/>
          <w:numId w:val="61"/>
        </w:numPr>
      </w:pPr>
      <w:r w:rsidRPr="003113F1">
        <w:t>Application:</w:t>
      </w:r>
    </w:p>
    <w:p w14:paraId="5465C137" w14:textId="77777777" w:rsidR="006425EB" w:rsidRPr="00675A5D" w:rsidRDefault="006425EB" w:rsidP="006425EB">
      <w:pPr>
        <w:pStyle w:val="1e"/>
        <w:numPr>
          <w:ilvl w:val="2"/>
          <w:numId w:val="152"/>
        </w:numPr>
      </w:pPr>
      <w:r w:rsidRPr="00675A5D">
        <w:t>Characteristics Z (2-3) In</w:t>
      </w:r>
    </w:p>
    <w:p w14:paraId="5EB24B72" w14:textId="77777777" w:rsidR="006425EB" w:rsidRPr="00675A5D" w:rsidRDefault="006425EB" w:rsidP="006425EB">
      <w:pPr>
        <w:pStyle w:val="1e"/>
        <w:numPr>
          <w:ilvl w:val="2"/>
          <w:numId w:val="152"/>
        </w:numPr>
      </w:pPr>
      <w:r w:rsidRPr="00675A5D">
        <w:t>Characteristics B (3-5)In</w:t>
      </w:r>
    </w:p>
    <w:p w14:paraId="790546E7" w14:textId="77777777" w:rsidR="006425EB" w:rsidRPr="00675A5D" w:rsidRDefault="006425EB" w:rsidP="006425EB">
      <w:pPr>
        <w:pStyle w:val="1e"/>
        <w:numPr>
          <w:ilvl w:val="2"/>
          <w:numId w:val="152"/>
        </w:numPr>
      </w:pPr>
      <w:r w:rsidRPr="00675A5D">
        <w:t xml:space="preserve">Characteristics C (5-10) In </w:t>
      </w:r>
    </w:p>
    <w:p w14:paraId="5A7DFABC" w14:textId="77777777" w:rsidR="006425EB" w:rsidRPr="00675A5D" w:rsidRDefault="006425EB" w:rsidP="006425EB">
      <w:pPr>
        <w:pStyle w:val="1e"/>
        <w:numPr>
          <w:ilvl w:val="2"/>
          <w:numId w:val="152"/>
        </w:numPr>
      </w:pPr>
      <w:r w:rsidRPr="00675A5D">
        <w:t>Characteristics D (10-20)In</w:t>
      </w:r>
    </w:p>
    <w:p w14:paraId="2E08F103" w14:textId="77777777" w:rsidR="006425EB" w:rsidRPr="00675A5D" w:rsidRDefault="006425EB" w:rsidP="006425EB">
      <w:pPr>
        <w:pStyle w:val="1e"/>
        <w:numPr>
          <w:ilvl w:val="2"/>
          <w:numId w:val="152"/>
        </w:numPr>
      </w:pPr>
      <w:r w:rsidRPr="00675A5D">
        <w:t>Characteristics K (8 –15)In</w:t>
      </w:r>
    </w:p>
    <w:p w14:paraId="2812DD74" w14:textId="77777777" w:rsidR="006425EB" w:rsidRPr="003113F1" w:rsidRDefault="006425EB" w:rsidP="006425EB">
      <w:pPr>
        <w:pStyle w:val="1e"/>
      </w:pPr>
      <w:r w:rsidRPr="003113F1">
        <w:t xml:space="preserve">Characteristic C is suggested for the MCB in the ICT loads scenario. </w:t>
      </w:r>
    </w:p>
    <w:p w14:paraId="76C66B0D" w14:textId="77777777" w:rsidR="006425EB" w:rsidRPr="003113F1" w:rsidRDefault="006425EB" w:rsidP="006425EB">
      <w:pPr>
        <w:pStyle w:val="1e"/>
        <w:jc w:val="center"/>
      </w:pPr>
      <w:r w:rsidRPr="003113F1">
        <w:rPr>
          <w:noProof/>
        </w:rPr>
        <w:drawing>
          <wp:inline distT="0" distB="0" distL="0" distR="0" wp14:anchorId="27176B7A" wp14:editId="48830069">
            <wp:extent cx="3210915" cy="4401931"/>
            <wp:effectExtent l="0" t="0" r="8890" b="0"/>
            <wp:docPr id="8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84" cstate="print"/>
                    <a:stretch>
                      <a:fillRect/>
                    </a:stretch>
                  </pic:blipFill>
                  <pic:spPr>
                    <a:xfrm>
                      <a:off x="0" y="0"/>
                      <a:ext cx="3210915" cy="4401931"/>
                    </a:xfrm>
                    <a:prstGeom prst="rect">
                      <a:avLst/>
                    </a:prstGeom>
                    <a:ln>
                      <a:noFill/>
                    </a:ln>
                    <a:effectLst/>
                  </pic:spPr>
                </pic:pic>
              </a:graphicData>
            </a:graphic>
          </wp:inline>
        </w:drawing>
      </w:r>
    </w:p>
    <w:p w14:paraId="3505CF9A" w14:textId="77777777" w:rsidR="006425EB" w:rsidRDefault="006425EB" w:rsidP="006425EB">
      <w:pPr>
        <w:pStyle w:val="1e"/>
      </w:pPr>
    </w:p>
    <w:p w14:paraId="3AFA26C7" w14:textId="77777777" w:rsidR="006425EB" w:rsidRDefault="006425EB" w:rsidP="006425EB">
      <w:pPr>
        <w:pStyle w:val="4"/>
        <w:rPr>
          <w:rFonts w:hint="default"/>
        </w:rPr>
      </w:pPr>
      <w:r w:rsidRPr="003113F1">
        <w:t>Low-Voltage Circuit Breakers - RCD</w:t>
      </w:r>
    </w:p>
    <w:p w14:paraId="29AE8659" w14:textId="77777777" w:rsidR="006425EB" w:rsidRPr="003113F1" w:rsidRDefault="006425EB" w:rsidP="006425EB">
      <w:pPr>
        <w:pStyle w:val="1e"/>
      </w:pPr>
      <w:r w:rsidRPr="003113F1">
        <w:t>Principle:</w:t>
      </w:r>
    </w:p>
    <w:p w14:paraId="2764C6F2" w14:textId="77777777" w:rsidR="006425EB" w:rsidRPr="003113F1" w:rsidRDefault="006425EB" w:rsidP="006425EB">
      <w:pPr>
        <w:pStyle w:val="1e"/>
        <w:numPr>
          <w:ilvl w:val="0"/>
          <w:numId w:val="61"/>
        </w:numPr>
      </w:pPr>
      <w:r w:rsidRPr="003113F1">
        <w:t>Kirchoffs Law:  ∑I=0</w:t>
      </w:r>
    </w:p>
    <w:p w14:paraId="6030F7BF" w14:textId="77777777" w:rsidR="006425EB" w:rsidRPr="003113F1" w:rsidRDefault="006425EB" w:rsidP="006425EB">
      <w:pPr>
        <w:pStyle w:val="1e"/>
        <w:numPr>
          <w:ilvl w:val="0"/>
          <w:numId w:val="61"/>
        </w:numPr>
      </w:pPr>
      <w:r w:rsidRPr="003113F1">
        <w:t>Earth leakage current protector</w:t>
      </w:r>
    </w:p>
    <w:p w14:paraId="519D3F50" w14:textId="77777777" w:rsidR="006425EB" w:rsidRPr="003113F1" w:rsidRDefault="006425EB" w:rsidP="006425EB">
      <w:pPr>
        <w:pStyle w:val="1e"/>
      </w:pPr>
      <w:r w:rsidRPr="003113F1">
        <w:t>Classification:</w:t>
      </w:r>
    </w:p>
    <w:p w14:paraId="1892D39B" w14:textId="77777777" w:rsidR="006425EB" w:rsidRPr="003113F1" w:rsidRDefault="006425EB" w:rsidP="006425EB">
      <w:pPr>
        <w:pStyle w:val="1e"/>
        <w:numPr>
          <w:ilvl w:val="0"/>
          <w:numId w:val="61"/>
        </w:numPr>
      </w:pPr>
      <w:r w:rsidRPr="003113F1">
        <w:t xml:space="preserve">By Principle: </w:t>
      </w:r>
    </w:p>
    <w:p w14:paraId="53CC983B" w14:textId="77777777" w:rsidR="006425EB" w:rsidRPr="003113F1" w:rsidRDefault="006425EB" w:rsidP="006425EB">
      <w:pPr>
        <w:pStyle w:val="1e"/>
        <w:numPr>
          <w:ilvl w:val="2"/>
          <w:numId w:val="152"/>
        </w:numPr>
      </w:pPr>
      <w:r w:rsidRPr="00675A5D">
        <w:t>Electromagnetic type</w:t>
      </w:r>
    </w:p>
    <w:p w14:paraId="6AF8EEBD" w14:textId="77777777" w:rsidR="006425EB" w:rsidRPr="00675A5D" w:rsidRDefault="006425EB" w:rsidP="006425EB">
      <w:pPr>
        <w:pStyle w:val="1e"/>
        <w:numPr>
          <w:ilvl w:val="2"/>
          <w:numId w:val="152"/>
        </w:numPr>
      </w:pPr>
      <w:r w:rsidRPr="00675A5D">
        <w:t>Electronic type</w:t>
      </w:r>
    </w:p>
    <w:p w14:paraId="6AEBCAA9" w14:textId="77777777" w:rsidR="006425EB" w:rsidRPr="003113F1" w:rsidRDefault="006425EB" w:rsidP="006425EB">
      <w:pPr>
        <w:pStyle w:val="1e"/>
        <w:numPr>
          <w:ilvl w:val="0"/>
          <w:numId w:val="61"/>
        </w:numPr>
      </w:pPr>
      <w:r w:rsidRPr="003113F1">
        <w:t xml:space="preserve">By over current protection: </w:t>
      </w:r>
    </w:p>
    <w:p w14:paraId="72CA94ED" w14:textId="77777777" w:rsidR="006425EB" w:rsidRPr="003113F1" w:rsidRDefault="006425EB" w:rsidP="006425EB">
      <w:pPr>
        <w:pStyle w:val="1e"/>
        <w:numPr>
          <w:ilvl w:val="2"/>
          <w:numId w:val="152"/>
        </w:numPr>
      </w:pPr>
      <w:r w:rsidRPr="00675A5D">
        <w:rPr>
          <w:szCs w:val="32"/>
        </w:rPr>
        <w:t>Residual</w:t>
      </w:r>
      <w:r w:rsidRPr="003113F1">
        <w:t xml:space="preserve"> Current Circuit Breaker (RCCB)</w:t>
      </w:r>
    </w:p>
    <w:p w14:paraId="60C038B7" w14:textId="77777777" w:rsidR="006425EB" w:rsidRPr="003113F1" w:rsidRDefault="006425EB" w:rsidP="006425EB">
      <w:pPr>
        <w:pStyle w:val="1e"/>
        <w:numPr>
          <w:ilvl w:val="2"/>
          <w:numId w:val="152"/>
        </w:numPr>
      </w:pPr>
      <w:r w:rsidRPr="00675A5D">
        <w:rPr>
          <w:szCs w:val="32"/>
        </w:rPr>
        <w:t>Residual</w:t>
      </w:r>
      <w:r w:rsidRPr="003113F1">
        <w:t xml:space="preserve"> current Circuit Breaker with Over-current protection (RCBO)</w:t>
      </w:r>
    </w:p>
    <w:p w14:paraId="494C9E9E" w14:textId="77777777" w:rsidR="006425EB" w:rsidRPr="003113F1" w:rsidRDefault="006425EB" w:rsidP="006425EB">
      <w:pPr>
        <w:pStyle w:val="1e"/>
        <w:numPr>
          <w:ilvl w:val="0"/>
          <w:numId w:val="61"/>
        </w:numPr>
      </w:pPr>
      <w:r w:rsidRPr="003113F1">
        <w:t xml:space="preserve">By relay time: instant type, selected type </w:t>
      </w:r>
    </w:p>
    <w:p w14:paraId="1B6E00F2" w14:textId="77777777" w:rsidR="006425EB" w:rsidRPr="003113F1" w:rsidRDefault="006425EB" w:rsidP="006425EB">
      <w:pPr>
        <w:pStyle w:val="1e"/>
        <w:jc w:val="center"/>
      </w:pPr>
      <w:r w:rsidRPr="003113F1">
        <w:rPr>
          <w:noProof/>
        </w:rPr>
        <w:drawing>
          <wp:inline distT="0" distB="0" distL="0" distR="0" wp14:anchorId="64B394DC" wp14:editId="58629828">
            <wp:extent cx="3024188" cy="2236788"/>
            <wp:effectExtent l="0" t="0" r="5080" b="0"/>
            <wp:docPr id="8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24188" cy="2236788"/>
                    </a:xfrm>
                    <a:prstGeom prst="rect">
                      <a:avLst/>
                    </a:prstGeom>
                    <a:ln>
                      <a:noFill/>
                    </a:ln>
                    <a:effectLst/>
                    <a:extLst>
                      <a:ext uri="{909E8E84-426E-40DD-AFC4-6F175D3DCCD1}">
                        <a14:hiddenFill xmlns:a14="http://schemas.microsoft.com/office/drawing/2010/main">
                          <a:solidFill>
                            <a:srgbClr val="FFFFFF"/>
                          </a:solidFill>
                        </a14:hiddenFill>
                      </a:ext>
                    </a:extLst>
                  </pic:spPr>
                </pic:pic>
              </a:graphicData>
            </a:graphic>
          </wp:inline>
        </w:drawing>
      </w:r>
    </w:p>
    <w:p w14:paraId="66270CD1" w14:textId="77777777" w:rsidR="006425EB" w:rsidRPr="003113F1" w:rsidRDefault="006425EB" w:rsidP="006425EB">
      <w:pPr>
        <w:pStyle w:val="92"/>
        <w:rPr>
          <w:bCs/>
        </w:rPr>
      </w:pPr>
      <w:r w:rsidRPr="003113F1">
        <w:rPr>
          <w:bCs/>
        </w:rPr>
        <w:t>Magnetic type RCD</w:t>
      </w:r>
    </w:p>
    <w:p w14:paraId="0323A404" w14:textId="77777777" w:rsidR="006425EB" w:rsidRDefault="006425EB" w:rsidP="006425EB">
      <w:pPr>
        <w:pStyle w:val="1e"/>
      </w:pPr>
      <w:r w:rsidRPr="003113F1">
        <w:rPr>
          <w:noProof/>
        </w:rPr>
        <w:drawing>
          <wp:anchor distT="0" distB="0" distL="114300" distR="114300" simplePos="0" relativeHeight="251661312" behindDoc="0" locked="0" layoutInCell="1" allowOverlap="1" wp14:anchorId="5974275F" wp14:editId="5817567B">
            <wp:simplePos x="0" y="0"/>
            <wp:positionH relativeFrom="column">
              <wp:posOffset>1540510</wp:posOffset>
            </wp:positionH>
            <wp:positionV relativeFrom="paragraph">
              <wp:posOffset>193040</wp:posOffset>
            </wp:positionV>
            <wp:extent cx="1867154" cy="1390700"/>
            <wp:effectExtent l="0" t="0" r="0" b="0"/>
            <wp:wrapNone/>
            <wp:docPr id="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867154" cy="1390700"/>
                    </a:xfrm>
                    <a:prstGeom prst="rect">
                      <a:avLst/>
                    </a:prstGeom>
                    <a:ln>
                      <a:noFill/>
                    </a:ln>
                    <a:effectLst/>
                    <a:extLst>
                      <a:ext uri="{909E8E84-426E-40DD-AFC4-6F175D3DCCD1}">
                        <a14:hiddenFill xmlns:a14="http://schemas.microsoft.com/office/drawing/2010/main">
                          <a:solidFill>
                            <a:srgbClr val="FFFFFF"/>
                          </a:solidFill>
                        </a14:hiddenFill>
                      </a:ext>
                    </a:extLst>
                  </pic:spPr>
                </pic:pic>
              </a:graphicData>
            </a:graphic>
          </wp:anchor>
        </w:drawing>
      </w:r>
      <w:r w:rsidRPr="003113F1">
        <w:rPr>
          <w:noProof/>
        </w:rPr>
        <w:drawing>
          <wp:anchor distT="0" distB="0" distL="114300" distR="114300" simplePos="0" relativeHeight="251662336" behindDoc="0" locked="0" layoutInCell="1" allowOverlap="1" wp14:anchorId="125D86E6" wp14:editId="290CF3B5">
            <wp:simplePos x="0" y="0"/>
            <wp:positionH relativeFrom="column">
              <wp:posOffset>3602355</wp:posOffset>
            </wp:positionH>
            <wp:positionV relativeFrom="paragraph">
              <wp:posOffset>122978</wp:posOffset>
            </wp:positionV>
            <wp:extent cx="1054100" cy="1487488"/>
            <wp:effectExtent l="0" t="0" r="0" b="0"/>
            <wp:wrapNone/>
            <wp:docPr id="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054100" cy="1487488"/>
                    </a:xfrm>
                    <a:prstGeom prst="rect">
                      <a:avLst/>
                    </a:prstGeom>
                    <a:ln>
                      <a:noFill/>
                    </a:ln>
                    <a:effectLst/>
                    <a:extLst>
                      <a:ext uri="{909E8E84-426E-40DD-AFC4-6F175D3DCCD1}">
                        <a14:hiddenFill xmlns:a14="http://schemas.microsoft.com/office/drawing/2010/main">
                          <a:solidFill>
                            <a:srgbClr val="FFFFFF"/>
                          </a:solidFill>
                        </a14:hiddenFill>
                      </a:ext>
                    </a:extLst>
                  </pic:spPr>
                </pic:pic>
              </a:graphicData>
            </a:graphic>
          </wp:anchor>
        </w:drawing>
      </w:r>
    </w:p>
    <w:p w14:paraId="0957EB1F" w14:textId="77777777" w:rsidR="006425EB" w:rsidRDefault="006425EB" w:rsidP="006425EB">
      <w:pPr>
        <w:pStyle w:val="1e"/>
      </w:pPr>
    </w:p>
    <w:p w14:paraId="0CE3CA8D" w14:textId="77777777" w:rsidR="006425EB" w:rsidRDefault="006425EB" w:rsidP="006425EB">
      <w:pPr>
        <w:pStyle w:val="1e"/>
      </w:pPr>
    </w:p>
    <w:p w14:paraId="19DE35DE" w14:textId="77777777" w:rsidR="006425EB" w:rsidRDefault="006425EB" w:rsidP="006425EB">
      <w:pPr>
        <w:pStyle w:val="1e"/>
      </w:pPr>
    </w:p>
    <w:p w14:paraId="7CC54822" w14:textId="77777777" w:rsidR="006425EB" w:rsidRDefault="006425EB" w:rsidP="006425EB">
      <w:pPr>
        <w:pStyle w:val="1e"/>
      </w:pPr>
    </w:p>
    <w:p w14:paraId="376D4C65" w14:textId="77777777" w:rsidR="006425EB" w:rsidRDefault="006425EB" w:rsidP="006425EB">
      <w:pPr>
        <w:pStyle w:val="1e"/>
      </w:pPr>
    </w:p>
    <w:p w14:paraId="771884E5" w14:textId="77777777" w:rsidR="006425EB" w:rsidRDefault="006425EB" w:rsidP="006425EB">
      <w:pPr>
        <w:pStyle w:val="1e"/>
      </w:pPr>
    </w:p>
    <w:p w14:paraId="02AF4CF7" w14:textId="77777777" w:rsidR="006425EB" w:rsidRDefault="006425EB" w:rsidP="006425EB">
      <w:pPr>
        <w:pStyle w:val="1e"/>
      </w:pPr>
    </w:p>
    <w:p w14:paraId="1A28584E" w14:textId="77777777" w:rsidR="006425EB" w:rsidRPr="003113F1" w:rsidRDefault="006425EB" w:rsidP="006425EB">
      <w:pPr>
        <w:pStyle w:val="92"/>
        <w:rPr>
          <w:bCs/>
        </w:rPr>
      </w:pPr>
      <w:r w:rsidRPr="003113F1">
        <w:rPr>
          <w:bCs/>
        </w:rPr>
        <w:t>RCCB</w:t>
      </w:r>
    </w:p>
    <w:p w14:paraId="18D06123" w14:textId="77777777" w:rsidR="006425EB" w:rsidRDefault="006425EB" w:rsidP="006425EB">
      <w:pPr>
        <w:pStyle w:val="4"/>
        <w:rPr>
          <w:rFonts w:hint="default"/>
        </w:rPr>
      </w:pPr>
      <w:r w:rsidRPr="003113F1">
        <w:t>Transfer Switch</w:t>
      </w:r>
    </w:p>
    <w:p w14:paraId="0D2B3A0F" w14:textId="77777777" w:rsidR="006425EB" w:rsidRPr="003113F1" w:rsidRDefault="006425EB" w:rsidP="006425EB">
      <w:pPr>
        <w:pStyle w:val="1e"/>
      </w:pPr>
      <w:r w:rsidRPr="003113F1">
        <w:t>Definition:</w:t>
      </w:r>
    </w:p>
    <w:p w14:paraId="4E5F09B8" w14:textId="77777777" w:rsidR="006425EB" w:rsidRPr="003113F1" w:rsidRDefault="006425EB" w:rsidP="006425EB">
      <w:pPr>
        <w:pStyle w:val="1e"/>
        <w:numPr>
          <w:ilvl w:val="0"/>
          <w:numId w:val="61"/>
        </w:numPr>
      </w:pPr>
      <w:r w:rsidRPr="003113F1">
        <w:t>A transfer switch is an electrical switch that switches a load between two sources.</w:t>
      </w:r>
    </w:p>
    <w:p w14:paraId="2F04C17E" w14:textId="77777777" w:rsidR="006425EB" w:rsidRPr="003113F1" w:rsidRDefault="006425EB" w:rsidP="006425EB">
      <w:pPr>
        <w:pStyle w:val="1e"/>
      </w:pPr>
      <w:r w:rsidRPr="003113F1">
        <w:t>Classification:</w:t>
      </w:r>
    </w:p>
    <w:p w14:paraId="647FDCF5" w14:textId="77777777" w:rsidR="006425EB" w:rsidRPr="003113F1" w:rsidRDefault="006425EB" w:rsidP="006425EB">
      <w:pPr>
        <w:pStyle w:val="1e"/>
        <w:numPr>
          <w:ilvl w:val="0"/>
          <w:numId w:val="61"/>
        </w:numPr>
      </w:pPr>
      <w:r w:rsidRPr="003113F1">
        <w:t>ATS: Automatic Transfer Switch ( Mechanical action )</w:t>
      </w:r>
    </w:p>
    <w:p w14:paraId="184C8935" w14:textId="77777777" w:rsidR="006425EB" w:rsidRPr="003113F1" w:rsidRDefault="006425EB" w:rsidP="006425EB">
      <w:pPr>
        <w:pStyle w:val="1e"/>
        <w:numPr>
          <w:ilvl w:val="0"/>
          <w:numId w:val="61"/>
        </w:numPr>
      </w:pPr>
      <w:r w:rsidRPr="003113F1">
        <w:t>STS: Static Transfer Switch (  SCR )</w:t>
      </w:r>
    </w:p>
    <w:p w14:paraId="4B3886CD" w14:textId="77777777" w:rsidR="006425EB" w:rsidRPr="003113F1" w:rsidRDefault="006425EB" w:rsidP="006425EB">
      <w:pPr>
        <w:pStyle w:val="1e"/>
      </w:pPr>
      <w:r w:rsidRPr="003113F1">
        <w:t xml:space="preserve"> Types </w:t>
      </w:r>
    </w:p>
    <w:p w14:paraId="52984A6D" w14:textId="77777777" w:rsidR="006425EB" w:rsidRPr="003113F1" w:rsidRDefault="006425EB" w:rsidP="006425EB">
      <w:pPr>
        <w:pStyle w:val="1e"/>
        <w:numPr>
          <w:ilvl w:val="0"/>
          <w:numId w:val="61"/>
        </w:numPr>
      </w:pPr>
      <w:r w:rsidRPr="003113F1">
        <w:t>Open transition</w:t>
      </w:r>
    </w:p>
    <w:p w14:paraId="376C1D47" w14:textId="77777777" w:rsidR="006425EB" w:rsidRPr="003113F1" w:rsidRDefault="006425EB" w:rsidP="006425EB">
      <w:pPr>
        <w:pStyle w:val="1e"/>
        <w:numPr>
          <w:ilvl w:val="0"/>
          <w:numId w:val="61"/>
        </w:numPr>
      </w:pPr>
      <w:r w:rsidRPr="003113F1">
        <w:t>Closed transition</w:t>
      </w:r>
    </w:p>
    <w:p w14:paraId="49ABF2ED" w14:textId="77777777" w:rsidR="006425EB" w:rsidRPr="003113F1" w:rsidRDefault="006425EB" w:rsidP="006425EB">
      <w:pPr>
        <w:pStyle w:val="1e"/>
        <w:numPr>
          <w:ilvl w:val="0"/>
          <w:numId w:val="61"/>
        </w:numPr>
      </w:pPr>
      <w:r w:rsidRPr="003113F1">
        <w:t>Soft loading</w:t>
      </w:r>
    </w:p>
    <w:p w14:paraId="64934889" w14:textId="77777777" w:rsidR="006425EB" w:rsidRDefault="006425EB" w:rsidP="006425EB">
      <w:pPr>
        <w:pStyle w:val="1e"/>
      </w:pPr>
    </w:p>
    <w:p w14:paraId="015292D4" w14:textId="77777777" w:rsidR="006425EB" w:rsidRDefault="006425EB" w:rsidP="006425EB">
      <w:pPr>
        <w:pStyle w:val="1e"/>
      </w:pPr>
      <w:r w:rsidRPr="003113F1">
        <w:rPr>
          <w:noProof/>
        </w:rPr>
        <w:drawing>
          <wp:inline distT="0" distB="0" distL="0" distR="0" wp14:anchorId="70EE2B89" wp14:editId="7C091D3A">
            <wp:extent cx="1734077" cy="1945221"/>
            <wp:effectExtent l="0" t="0" r="0" b="0"/>
            <wp:docPr id="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8" cstate="print"/>
                    <a:stretch>
                      <a:fillRect/>
                    </a:stretch>
                  </pic:blipFill>
                  <pic:spPr>
                    <a:xfrm>
                      <a:off x="0" y="0"/>
                      <a:ext cx="1734077" cy="1945221"/>
                    </a:xfrm>
                    <a:prstGeom prst="rect">
                      <a:avLst/>
                    </a:prstGeom>
                    <a:ln>
                      <a:noFill/>
                    </a:ln>
                    <a:effectLst/>
                  </pic:spPr>
                </pic:pic>
              </a:graphicData>
            </a:graphic>
          </wp:inline>
        </w:drawing>
      </w:r>
      <w:r>
        <w:rPr>
          <w:rFonts w:hint="eastAsia"/>
        </w:rPr>
        <w:t xml:space="preserve"> </w:t>
      </w:r>
      <w:r>
        <w:t xml:space="preserve">      </w:t>
      </w:r>
      <w:r w:rsidRPr="003113F1">
        <w:rPr>
          <w:noProof/>
        </w:rPr>
        <w:drawing>
          <wp:inline distT="0" distB="0" distL="0" distR="0" wp14:anchorId="04B34105" wp14:editId="6BD21589">
            <wp:extent cx="3200442" cy="1650880"/>
            <wp:effectExtent l="0" t="0" r="0" b="6985"/>
            <wp:docPr id="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89" cstate="print"/>
                    <a:stretch>
                      <a:fillRect/>
                    </a:stretch>
                  </pic:blipFill>
                  <pic:spPr>
                    <a:xfrm>
                      <a:off x="0" y="0"/>
                      <a:ext cx="3200442" cy="1650880"/>
                    </a:xfrm>
                    <a:prstGeom prst="rect">
                      <a:avLst/>
                    </a:prstGeom>
                    <a:ln>
                      <a:noFill/>
                    </a:ln>
                    <a:effectLst/>
                  </pic:spPr>
                </pic:pic>
              </a:graphicData>
            </a:graphic>
          </wp:inline>
        </w:drawing>
      </w:r>
    </w:p>
    <w:p w14:paraId="57D7876F" w14:textId="77777777" w:rsidR="006425EB" w:rsidRDefault="006425EB" w:rsidP="006425EB">
      <w:pPr>
        <w:pStyle w:val="1e"/>
      </w:pPr>
    </w:p>
    <w:p w14:paraId="0273A4EA" w14:textId="77777777" w:rsidR="006425EB" w:rsidRDefault="006425EB" w:rsidP="006425EB">
      <w:pPr>
        <w:pStyle w:val="1e"/>
      </w:pPr>
      <w:r w:rsidRPr="003113F1">
        <w:rPr>
          <w:noProof/>
        </w:rPr>
        <w:drawing>
          <wp:inline distT="0" distB="0" distL="0" distR="0" wp14:anchorId="759115DD" wp14:editId="5A00AB1B">
            <wp:extent cx="1894658" cy="379452"/>
            <wp:effectExtent l="0" t="0" r="0" b="1905"/>
            <wp:docPr id="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0" cstate="print"/>
                    <a:stretch>
                      <a:fillRect/>
                    </a:stretch>
                  </pic:blipFill>
                  <pic:spPr>
                    <a:xfrm>
                      <a:off x="0" y="0"/>
                      <a:ext cx="1894658" cy="379452"/>
                    </a:xfrm>
                    <a:prstGeom prst="rect">
                      <a:avLst/>
                    </a:prstGeom>
                    <a:ln>
                      <a:noFill/>
                    </a:ln>
                    <a:effectLst/>
                  </pic:spPr>
                </pic:pic>
              </a:graphicData>
            </a:graphic>
          </wp:inline>
        </w:drawing>
      </w:r>
    </w:p>
    <w:p w14:paraId="298A600E" w14:textId="77777777" w:rsidR="006425EB" w:rsidRDefault="006425EB" w:rsidP="006425EB">
      <w:pPr>
        <w:pStyle w:val="1e"/>
      </w:pPr>
    </w:p>
    <w:p w14:paraId="3C93B1A9" w14:textId="77777777" w:rsidR="006425EB" w:rsidRDefault="006425EB" w:rsidP="006425EB">
      <w:pPr>
        <w:pStyle w:val="4"/>
        <w:rPr>
          <w:rFonts w:hint="default"/>
        </w:rPr>
      </w:pPr>
      <w:r w:rsidRPr="003113F1">
        <w:t>Fuse</w:t>
      </w:r>
    </w:p>
    <w:p w14:paraId="09137032" w14:textId="77777777" w:rsidR="006425EB" w:rsidRPr="003113F1" w:rsidRDefault="006425EB" w:rsidP="006425EB">
      <w:pPr>
        <w:pStyle w:val="1e"/>
      </w:pPr>
      <w:r w:rsidRPr="003113F1">
        <w:t>Definition:</w:t>
      </w:r>
    </w:p>
    <w:p w14:paraId="49C3F2CC" w14:textId="77777777" w:rsidR="006425EB" w:rsidRPr="003113F1" w:rsidRDefault="006425EB" w:rsidP="006425EB">
      <w:pPr>
        <w:pStyle w:val="1e"/>
        <w:numPr>
          <w:ilvl w:val="0"/>
          <w:numId w:val="61"/>
        </w:numPr>
      </w:pPr>
      <w:r w:rsidRPr="003113F1">
        <w:t>Widely applied in low voltage distribution and control systems</w:t>
      </w:r>
    </w:p>
    <w:p w14:paraId="7D4664A2" w14:textId="77777777" w:rsidR="006425EB" w:rsidRPr="003113F1" w:rsidRDefault="006425EB" w:rsidP="006425EB">
      <w:pPr>
        <w:pStyle w:val="1e"/>
        <w:numPr>
          <w:ilvl w:val="0"/>
          <w:numId w:val="61"/>
        </w:numPr>
      </w:pPr>
      <w:r w:rsidRPr="003113F1">
        <w:t xml:space="preserve">One key short-circuit protection device for a single electrical equipment. </w:t>
      </w:r>
    </w:p>
    <w:p w14:paraId="108F839B" w14:textId="77777777" w:rsidR="006425EB" w:rsidRPr="003113F1" w:rsidRDefault="006425EB" w:rsidP="006425EB">
      <w:pPr>
        <w:pStyle w:val="1e"/>
      </w:pPr>
      <w:r w:rsidRPr="003113F1">
        <w:t>Classification:</w:t>
      </w:r>
    </w:p>
    <w:p w14:paraId="6CB88262" w14:textId="77777777" w:rsidR="006425EB" w:rsidRPr="003113F1" w:rsidRDefault="006425EB" w:rsidP="006425EB">
      <w:pPr>
        <w:pStyle w:val="1e"/>
        <w:numPr>
          <w:ilvl w:val="0"/>
          <w:numId w:val="61"/>
        </w:numPr>
      </w:pPr>
      <w:r w:rsidRPr="003113F1">
        <w:t xml:space="preserve">Based on the breaking range: g (for full range breaking) and a (for partial breaking)   </w:t>
      </w:r>
    </w:p>
    <w:p w14:paraId="7D6EE8D4" w14:textId="77777777" w:rsidR="006425EB" w:rsidRPr="003113F1" w:rsidRDefault="006425EB" w:rsidP="006425EB">
      <w:pPr>
        <w:pStyle w:val="1e"/>
        <w:numPr>
          <w:ilvl w:val="0"/>
          <w:numId w:val="61"/>
        </w:numPr>
      </w:pPr>
      <w:r w:rsidRPr="003113F1">
        <w:t xml:space="preserve">Based on the classification: G (common fuse) and M (for motor circuits)   </w:t>
      </w:r>
    </w:p>
    <w:p w14:paraId="22E6F757" w14:textId="77777777" w:rsidR="006425EB" w:rsidRPr="003113F1" w:rsidRDefault="006425EB" w:rsidP="006425EB">
      <w:pPr>
        <w:pStyle w:val="1e"/>
      </w:pPr>
      <w:r w:rsidRPr="003113F1">
        <w:t>Feature parameters:</w:t>
      </w:r>
    </w:p>
    <w:p w14:paraId="11AB94DB" w14:textId="77777777" w:rsidR="006425EB" w:rsidRPr="003113F1" w:rsidRDefault="006425EB" w:rsidP="006425EB">
      <w:pPr>
        <w:pStyle w:val="1e"/>
        <w:numPr>
          <w:ilvl w:val="0"/>
          <w:numId w:val="61"/>
        </w:numPr>
      </w:pPr>
      <w:r w:rsidRPr="003113F1">
        <w:t>Rated voltage</w:t>
      </w:r>
    </w:p>
    <w:p w14:paraId="7E7A5DA3" w14:textId="77777777" w:rsidR="006425EB" w:rsidRPr="003113F1" w:rsidRDefault="006425EB" w:rsidP="006425EB">
      <w:pPr>
        <w:pStyle w:val="1e"/>
        <w:numPr>
          <w:ilvl w:val="0"/>
          <w:numId w:val="61"/>
        </w:numPr>
      </w:pPr>
      <w:r w:rsidRPr="003113F1">
        <w:t xml:space="preserve">Rated current </w:t>
      </w:r>
    </w:p>
    <w:p w14:paraId="37672C61" w14:textId="77777777" w:rsidR="006425EB" w:rsidRPr="003113F1" w:rsidRDefault="006425EB" w:rsidP="006425EB">
      <w:pPr>
        <w:pStyle w:val="1e"/>
        <w:numPr>
          <w:ilvl w:val="0"/>
          <w:numId w:val="61"/>
        </w:numPr>
      </w:pPr>
      <w:r w:rsidRPr="003113F1">
        <w:t>Rated breaking capability</w:t>
      </w:r>
    </w:p>
    <w:p w14:paraId="0C1E49F3" w14:textId="77777777" w:rsidR="006425EB" w:rsidRPr="003113F1" w:rsidRDefault="006425EB" w:rsidP="006425EB">
      <w:pPr>
        <w:pStyle w:val="1e"/>
        <w:numPr>
          <w:ilvl w:val="0"/>
          <w:numId w:val="61"/>
        </w:numPr>
      </w:pPr>
      <w:r w:rsidRPr="003113F1">
        <w:t>Time-Current feature</w:t>
      </w:r>
    </w:p>
    <w:p w14:paraId="0107B869" w14:textId="77777777" w:rsidR="006425EB" w:rsidRDefault="006425EB" w:rsidP="006425EB">
      <w:pPr>
        <w:pStyle w:val="1e"/>
      </w:pPr>
      <w:r>
        <w:rPr>
          <w:noProof/>
        </w:rPr>
        <w:drawing>
          <wp:inline distT="0" distB="0" distL="0" distR="0" wp14:anchorId="66B11355" wp14:editId="323F8CA1">
            <wp:extent cx="4282907" cy="1557866"/>
            <wp:effectExtent l="0" t="0" r="381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343544" cy="1579922"/>
                    </a:xfrm>
                    <a:prstGeom prst="rect">
                      <a:avLst/>
                    </a:prstGeom>
                    <a:noFill/>
                  </pic:spPr>
                </pic:pic>
              </a:graphicData>
            </a:graphic>
          </wp:inline>
        </w:drawing>
      </w:r>
    </w:p>
    <w:p w14:paraId="203A526A" w14:textId="77777777" w:rsidR="006425EB" w:rsidRDefault="006425EB" w:rsidP="006425EB">
      <w:pPr>
        <w:pStyle w:val="1e"/>
      </w:pPr>
    </w:p>
    <w:p w14:paraId="78785DCF" w14:textId="77777777" w:rsidR="006425EB" w:rsidRDefault="006425EB" w:rsidP="006425EB">
      <w:pPr>
        <w:pStyle w:val="4"/>
        <w:rPr>
          <w:rFonts w:hint="default"/>
        </w:rPr>
      </w:pPr>
      <w:r w:rsidRPr="003113F1">
        <w:t>Disconnector</w:t>
      </w:r>
    </w:p>
    <w:p w14:paraId="3CB3C779" w14:textId="77777777" w:rsidR="006425EB" w:rsidRPr="003113F1" w:rsidRDefault="006425EB" w:rsidP="006425EB">
      <w:pPr>
        <w:pStyle w:val="1e"/>
      </w:pPr>
      <w:r w:rsidRPr="003113F1">
        <w:t>Definition</w:t>
      </w:r>
    </w:p>
    <w:p w14:paraId="57F8332A" w14:textId="77777777" w:rsidR="006425EB" w:rsidRPr="003113F1" w:rsidRDefault="006425EB" w:rsidP="006425EB">
      <w:pPr>
        <w:pStyle w:val="1e"/>
        <w:numPr>
          <w:ilvl w:val="0"/>
          <w:numId w:val="61"/>
        </w:numPr>
      </w:pPr>
      <w:r w:rsidRPr="003113F1">
        <w:t>It is mainly used to isolate the power supply, transfer switching, and connect and cut off the small-current circuit. It has no arc extinguishing function.</w:t>
      </w:r>
    </w:p>
    <w:p w14:paraId="67CFB3AA" w14:textId="77777777" w:rsidR="006425EB" w:rsidRPr="003113F1" w:rsidRDefault="006425EB" w:rsidP="006425EB">
      <w:pPr>
        <w:pStyle w:val="1e"/>
      </w:pPr>
      <w:r w:rsidRPr="003113F1">
        <w:t>Feature</w:t>
      </w:r>
    </w:p>
    <w:p w14:paraId="262C5FB2" w14:textId="77777777" w:rsidR="006425EB" w:rsidRPr="003113F1" w:rsidRDefault="006425EB" w:rsidP="006425EB">
      <w:pPr>
        <w:pStyle w:val="1e"/>
        <w:numPr>
          <w:ilvl w:val="0"/>
          <w:numId w:val="61"/>
        </w:numPr>
      </w:pPr>
      <w:r w:rsidRPr="003113F1">
        <w:t>During electrical equipment maintenance, the disconnector can provide an electrical interval, which is a visible disconnection point.</w:t>
      </w:r>
    </w:p>
    <w:p w14:paraId="0F5FE877" w14:textId="77777777" w:rsidR="006425EB" w:rsidRPr="003113F1" w:rsidRDefault="006425EB" w:rsidP="006425EB">
      <w:pPr>
        <w:pStyle w:val="1e"/>
        <w:numPr>
          <w:ilvl w:val="0"/>
          <w:numId w:val="61"/>
        </w:numPr>
      </w:pPr>
      <w:r w:rsidRPr="003113F1">
        <w:t>The disconnector cannot be operated with load. It can be operated only when the circuit breaker is disconnected.</w:t>
      </w:r>
    </w:p>
    <w:p w14:paraId="6D65C491" w14:textId="77777777" w:rsidR="006425EB" w:rsidRPr="003113F1" w:rsidRDefault="006425EB" w:rsidP="006425EB">
      <w:pPr>
        <w:pStyle w:val="1e"/>
      </w:pPr>
      <w:r w:rsidRPr="003113F1">
        <w:t>Classification by structure</w:t>
      </w:r>
    </w:p>
    <w:p w14:paraId="7432D660" w14:textId="77777777" w:rsidR="006425EB" w:rsidRPr="003113F1" w:rsidRDefault="006425EB" w:rsidP="006425EB">
      <w:pPr>
        <w:pStyle w:val="1e"/>
        <w:numPr>
          <w:ilvl w:val="0"/>
          <w:numId w:val="61"/>
        </w:numPr>
      </w:pPr>
      <w:r w:rsidRPr="003113F1">
        <w:t>Knife switch</w:t>
      </w:r>
    </w:p>
    <w:p w14:paraId="5D5709B3" w14:textId="77777777" w:rsidR="006425EB" w:rsidRPr="003113F1" w:rsidRDefault="006425EB" w:rsidP="006425EB">
      <w:pPr>
        <w:pStyle w:val="1e"/>
        <w:numPr>
          <w:ilvl w:val="0"/>
          <w:numId w:val="61"/>
        </w:numPr>
      </w:pPr>
      <w:r w:rsidRPr="003113F1">
        <w:t>Fuse-type knife switch</w:t>
      </w:r>
    </w:p>
    <w:p w14:paraId="6F1BF65C" w14:textId="77777777" w:rsidR="006425EB" w:rsidRPr="003113F1" w:rsidRDefault="006425EB" w:rsidP="006425EB">
      <w:pPr>
        <w:pStyle w:val="1e"/>
        <w:numPr>
          <w:ilvl w:val="0"/>
          <w:numId w:val="61"/>
        </w:numPr>
      </w:pPr>
      <w:r w:rsidRPr="003113F1">
        <w:t>Classification by operation mode</w:t>
      </w:r>
    </w:p>
    <w:p w14:paraId="1EC71B90" w14:textId="77777777" w:rsidR="006425EB" w:rsidRPr="003113F1" w:rsidRDefault="006425EB" w:rsidP="006425EB">
      <w:pPr>
        <w:pStyle w:val="1e"/>
        <w:numPr>
          <w:ilvl w:val="0"/>
          <w:numId w:val="61"/>
        </w:numPr>
      </w:pPr>
      <w:r w:rsidRPr="003113F1">
        <w:t>Manual disconnector</w:t>
      </w:r>
    </w:p>
    <w:p w14:paraId="57792BC4" w14:textId="77777777" w:rsidR="006425EB" w:rsidRPr="003113F1" w:rsidRDefault="006425EB" w:rsidP="006425EB">
      <w:pPr>
        <w:pStyle w:val="1e"/>
        <w:numPr>
          <w:ilvl w:val="0"/>
          <w:numId w:val="61"/>
        </w:numPr>
      </w:pPr>
      <w:r w:rsidRPr="003113F1">
        <w:t>Automatic disconnector</w:t>
      </w:r>
    </w:p>
    <w:p w14:paraId="5E90F0D8" w14:textId="77777777" w:rsidR="006425EB" w:rsidRDefault="006425EB" w:rsidP="006425EB">
      <w:pPr>
        <w:pStyle w:val="1e"/>
      </w:pPr>
      <w:r>
        <w:rPr>
          <w:noProof/>
        </w:rPr>
        <w:drawing>
          <wp:inline distT="0" distB="0" distL="0" distR="0" wp14:anchorId="4B02D3C8" wp14:editId="46836A96">
            <wp:extent cx="5400000" cy="1493712"/>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400000" cy="1493712"/>
                    </a:xfrm>
                    <a:prstGeom prst="rect">
                      <a:avLst/>
                    </a:prstGeom>
                  </pic:spPr>
                </pic:pic>
              </a:graphicData>
            </a:graphic>
          </wp:inline>
        </w:drawing>
      </w:r>
    </w:p>
    <w:p w14:paraId="797464DC" w14:textId="77777777" w:rsidR="006425EB" w:rsidRDefault="006425EB" w:rsidP="006425EB">
      <w:pPr>
        <w:pStyle w:val="4"/>
        <w:rPr>
          <w:rFonts w:hint="default"/>
        </w:rPr>
      </w:pPr>
      <w:r>
        <w:t xml:space="preserve">SPD </w:t>
      </w:r>
    </w:p>
    <w:p w14:paraId="014E3653" w14:textId="77777777" w:rsidR="006425EB" w:rsidRPr="003113F1" w:rsidRDefault="006425EB" w:rsidP="006425EB">
      <w:pPr>
        <w:pStyle w:val="1e"/>
      </w:pPr>
      <w:r w:rsidRPr="003113F1">
        <w:t>Definition</w:t>
      </w:r>
    </w:p>
    <w:p w14:paraId="3086BEEF" w14:textId="77777777" w:rsidR="006425EB" w:rsidRPr="003113F1" w:rsidRDefault="006425EB" w:rsidP="006425EB">
      <w:pPr>
        <w:pStyle w:val="1e"/>
        <w:numPr>
          <w:ilvl w:val="0"/>
          <w:numId w:val="61"/>
        </w:numPr>
      </w:pPr>
      <w:r w:rsidRPr="003113F1">
        <w:t>SPD is installed at the front end of equipment to protect the equipment from being damaged by overvoltage or overcurrent caused by external cables.</w:t>
      </w:r>
    </w:p>
    <w:p w14:paraId="3C5793D1" w14:textId="77777777" w:rsidR="006425EB" w:rsidRPr="003113F1" w:rsidRDefault="006425EB" w:rsidP="006425EB">
      <w:pPr>
        <w:pStyle w:val="1e"/>
      </w:pPr>
      <w:r w:rsidRPr="003113F1">
        <w:t>Feature</w:t>
      </w:r>
    </w:p>
    <w:p w14:paraId="06CE98BA" w14:textId="77777777" w:rsidR="006425EB" w:rsidRPr="003113F1" w:rsidRDefault="006425EB" w:rsidP="006425EB">
      <w:pPr>
        <w:pStyle w:val="1e"/>
        <w:numPr>
          <w:ilvl w:val="0"/>
          <w:numId w:val="61"/>
        </w:numPr>
      </w:pPr>
      <w:r w:rsidRPr="003113F1">
        <w:t>Protection level: level I, II, and III, or class B, C, and D</w:t>
      </w:r>
    </w:p>
    <w:p w14:paraId="3EC5C0A2" w14:textId="77777777" w:rsidR="006425EB" w:rsidRPr="003113F1" w:rsidRDefault="006425EB" w:rsidP="006425EB">
      <w:pPr>
        <w:pStyle w:val="1e"/>
        <w:numPr>
          <w:ilvl w:val="0"/>
          <w:numId w:val="61"/>
        </w:numPr>
      </w:pPr>
      <w:r w:rsidRPr="003113F1">
        <w:t>Maximum discharge current Imax: maximum single shot current the SPD can handle without getting damaged</w:t>
      </w:r>
    </w:p>
    <w:p w14:paraId="437BCF02" w14:textId="77777777" w:rsidR="006425EB" w:rsidRPr="003113F1" w:rsidRDefault="006425EB" w:rsidP="006425EB">
      <w:pPr>
        <w:pStyle w:val="1e"/>
        <w:numPr>
          <w:ilvl w:val="0"/>
          <w:numId w:val="61"/>
        </w:numPr>
      </w:pPr>
      <w:r w:rsidRPr="003113F1">
        <w:t>Nominal discharge current In: through-current capability that enables the SPD to endure surge</w:t>
      </w:r>
    </w:p>
    <w:p w14:paraId="7FC1567D" w14:textId="77777777" w:rsidR="006425EB" w:rsidRPr="003113F1" w:rsidRDefault="006425EB" w:rsidP="006425EB">
      <w:pPr>
        <w:pStyle w:val="1e"/>
        <w:numPr>
          <w:ilvl w:val="0"/>
          <w:numId w:val="61"/>
        </w:numPr>
      </w:pPr>
      <w:r w:rsidRPr="003113F1">
        <w:t xml:space="preserve">Rated impulse voltage value </w:t>
      </w:r>
      <m:oMath>
        <m:sSub>
          <m:sSubPr>
            <m:ctrlPr>
              <w:rPr>
                <w:rFonts w:ascii="Cambria Math" w:hAnsi="Cambria Math"/>
              </w:rPr>
            </m:ctrlPr>
          </m:sSubPr>
          <m:e>
            <m:r>
              <w:rPr>
                <w:rFonts w:ascii="Cambria Math" w:hAnsi="Cambria Math"/>
              </w:rPr>
              <m:t>U</m:t>
            </m:r>
          </m:e>
          <m:sub>
            <m:r>
              <w:rPr>
                <w:rFonts w:ascii="Cambria Math" w:hAnsi="Cambria Math"/>
              </w:rPr>
              <m:t>w</m:t>
            </m:r>
          </m:sub>
        </m:sSub>
      </m:oMath>
      <w:r w:rsidRPr="003113F1">
        <w:t>: resistance capability that enables the SPD to prevent overvoltage</w:t>
      </w:r>
    </w:p>
    <w:p w14:paraId="372006A7" w14:textId="77777777" w:rsidR="006425EB" w:rsidRDefault="006425EB" w:rsidP="006425EB">
      <w:pPr>
        <w:pStyle w:val="1e"/>
        <w:numPr>
          <w:ilvl w:val="0"/>
          <w:numId w:val="61"/>
        </w:numPr>
      </w:pPr>
      <w:r w:rsidRPr="003113F1">
        <w:t>Residual voltage: peak voltage between SPD terminals when the discharge current passes through</w:t>
      </w:r>
    </w:p>
    <w:p w14:paraId="71901052" w14:textId="77777777" w:rsidR="001A790B" w:rsidRDefault="001A790B" w:rsidP="001A790B">
      <w:pPr>
        <w:pStyle w:val="1e"/>
        <w:ind w:left="1441"/>
      </w:pPr>
    </w:p>
    <w:p w14:paraId="3ECEFD12" w14:textId="77777777" w:rsidR="001A790B" w:rsidRDefault="001A790B" w:rsidP="001A790B">
      <w:pPr>
        <w:pStyle w:val="1e"/>
        <w:ind w:left="1441"/>
      </w:pPr>
    </w:p>
    <w:p w14:paraId="25CF68F1" w14:textId="77777777" w:rsidR="001A790B" w:rsidRPr="003113F1" w:rsidRDefault="001A790B" w:rsidP="001A790B">
      <w:pPr>
        <w:pStyle w:val="1e"/>
        <w:ind w:left="1441"/>
      </w:pPr>
    </w:p>
    <w:p w14:paraId="3F2CED47" w14:textId="39FA81C4" w:rsidR="006425EB" w:rsidRDefault="006425EB" w:rsidP="001A790B">
      <w:pPr>
        <w:pStyle w:val="1e"/>
      </w:pPr>
      <w:r w:rsidRPr="003113F1">
        <w:rPr>
          <w:noProof/>
        </w:rPr>
        <w:drawing>
          <wp:anchor distT="0" distB="0" distL="114300" distR="114300" simplePos="0" relativeHeight="251664384" behindDoc="0" locked="0" layoutInCell="1" allowOverlap="1" wp14:anchorId="3A9CC88C" wp14:editId="4E654CD6">
            <wp:simplePos x="0" y="0"/>
            <wp:positionH relativeFrom="column">
              <wp:posOffset>2412577</wp:posOffset>
            </wp:positionH>
            <wp:positionV relativeFrom="paragraph">
              <wp:posOffset>96732</wp:posOffset>
            </wp:positionV>
            <wp:extent cx="2193925" cy="1509395"/>
            <wp:effectExtent l="0" t="0" r="0" b="0"/>
            <wp:wrapTopAndBottom/>
            <wp:docPr id="1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pic:cNvPicPr>
                  </pic:nvPicPr>
                  <pic:blipFill>
                    <a:blip r:embed="rId93" cstate="email"/>
                    <a:srcRect/>
                    <a:stretch>
                      <a:fillRect/>
                    </a:stretch>
                  </pic:blipFill>
                  <pic:spPr bwMode="auto">
                    <a:xfrm>
                      <a:off x="0" y="0"/>
                      <a:ext cx="2193925" cy="1509395"/>
                    </a:xfrm>
                    <a:prstGeom prst="rect">
                      <a:avLst/>
                    </a:prstGeom>
                    <a:noFill/>
                  </pic:spPr>
                </pic:pic>
              </a:graphicData>
            </a:graphic>
          </wp:anchor>
        </w:drawing>
      </w:r>
      <w:r w:rsidRPr="003113F1">
        <w:rPr>
          <w:noProof/>
        </w:rPr>
        <w:drawing>
          <wp:anchor distT="0" distB="0" distL="114300" distR="114300" simplePos="0" relativeHeight="251663360" behindDoc="0" locked="0" layoutInCell="1" allowOverlap="1" wp14:anchorId="75047ABA" wp14:editId="6464B514">
            <wp:simplePos x="0" y="0"/>
            <wp:positionH relativeFrom="column">
              <wp:posOffset>651510</wp:posOffset>
            </wp:positionH>
            <wp:positionV relativeFrom="paragraph">
              <wp:posOffset>20320</wp:posOffset>
            </wp:positionV>
            <wp:extent cx="1481455" cy="1541145"/>
            <wp:effectExtent l="0" t="0" r="4445" b="1905"/>
            <wp:wrapTopAndBottom/>
            <wp:docPr id="10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8"/>
                    <pic:cNvPicPr>
                      <a:picLocks noChangeAspect="1" noChangeArrowheads="1"/>
                    </pic:cNvPicPr>
                  </pic:nvPicPr>
                  <pic:blipFill>
                    <a:blip r:embed="rId94" cstate="email"/>
                    <a:srcRect/>
                    <a:stretch>
                      <a:fillRect/>
                    </a:stretch>
                  </pic:blipFill>
                  <pic:spPr bwMode="auto">
                    <a:xfrm>
                      <a:off x="0" y="0"/>
                      <a:ext cx="1481455" cy="1541145"/>
                    </a:xfrm>
                    <a:prstGeom prst="rect">
                      <a:avLst/>
                    </a:prstGeom>
                    <a:noFill/>
                    <a:ln w="9525" algn="ctr">
                      <a:noFill/>
                      <a:miter lim="800000"/>
                      <a:headEnd/>
                      <a:tailEnd/>
                    </a:ln>
                    <a:effectLst/>
                  </pic:spPr>
                </pic:pic>
              </a:graphicData>
            </a:graphic>
            <wp14:sizeRelH relativeFrom="margin">
              <wp14:pctWidth>0</wp14:pctWidth>
            </wp14:sizeRelH>
            <wp14:sizeRelV relativeFrom="margin">
              <wp14:pctHeight>0</wp14:pctHeight>
            </wp14:sizeRelV>
          </wp:anchor>
        </w:drawing>
      </w:r>
      <w:r w:rsidRPr="003113F1">
        <w:rPr>
          <w:noProof/>
        </w:rPr>
        <w:drawing>
          <wp:inline distT="0" distB="0" distL="0" distR="0" wp14:anchorId="3E20B133" wp14:editId="073AB6EA">
            <wp:extent cx="3951485" cy="2086909"/>
            <wp:effectExtent l="0" t="0" r="0" b="889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3951485" cy="2086909"/>
                    </a:xfrm>
                    <a:prstGeom prst="rect">
                      <a:avLst/>
                    </a:prstGeom>
                  </pic:spPr>
                </pic:pic>
              </a:graphicData>
            </a:graphic>
          </wp:inline>
        </w:drawing>
      </w:r>
    </w:p>
    <w:p w14:paraId="399791C3" w14:textId="77777777" w:rsidR="006425EB" w:rsidRDefault="006425EB" w:rsidP="006425EB">
      <w:pPr>
        <w:pStyle w:val="5b"/>
      </w:pPr>
      <w:r>
        <w:rPr>
          <w:noProof/>
        </w:rPr>
        <w:drawing>
          <wp:anchor distT="0" distB="0" distL="114300" distR="114300" simplePos="0" relativeHeight="251665408" behindDoc="0" locked="0" layoutInCell="1" allowOverlap="1" wp14:anchorId="7287EA20" wp14:editId="632DB387">
            <wp:simplePos x="0" y="0"/>
            <wp:positionH relativeFrom="column">
              <wp:posOffset>92498</wp:posOffset>
            </wp:positionH>
            <wp:positionV relativeFrom="paragraph">
              <wp:posOffset>295275</wp:posOffset>
            </wp:positionV>
            <wp:extent cx="6120130" cy="2115185"/>
            <wp:effectExtent l="0" t="0" r="0" b="0"/>
            <wp:wrapTopAndBottom/>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6120130" cy="2115185"/>
                    </a:xfrm>
                    <a:prstGeom prst="rect">
                      <a:avLst/>
                    </a:prstGeom>
                  </pic:spPr>
                </pic:pic>
              </a:graphicData>
            </a:graphic>
          </wp:anchor>
        </w:drawing>
      </w:r>
      <w:r w:rsidRPr="003113F1">
        <w:t>Impulse current and nominal current of the SPD</w:t>
      </w:r>
    </w:p>
    <w:p w14:paraId="06BFBEEF" w14:textId="77777777" w:rsidR="006425EB" w:rsidRPr="003113F1" w:rsidRDefault="006425EB" w:rsidP="006425EB">
      <w:pPr>
        <w:pStyle w:val="1e"/>
      </w:pPr>
    </w:p>
    <w:p w14:paraId="050C892E" w14:textId="77777777" w:rsidR="006425EB" w:rsidRPr="00FC347C" w:rsidRDefault="006425EB" w:rsidP="006425EB">
      <w:pPr>
        <w:pStyle w:val="3"/>
      </w:pPr>
      <w:bookmarkStart w:id="96" w:name="_Toc59195635"/>
      <w:r w:rsidRPr="00FC347C">
        <w:t>Auxiliary materials</w:t>
      </w:r>
      <w:bookmarkEnd w:id="96"/>
    </w:p>
    <w:p w14:paraId="4CF75F95" w14:textId="77777777" w:rsidR="006425EB" w:rsidRDefault="006425EB" w:rsidP="006425EB">
      <w:pPr>
        <w:pStyle w:val="4"/>
        <w:rPr>
          <w:rFonts w:hint="default"/>
        </w:rPr>
      </w:pPr>
      <w:r w:rsidRPr="00FC347C">
        <w:t>Introduction to Power Cables</w:t>
      </w:r>
    </w:p>
    <w:p w14:paraId="491AC7F8" w14:textId="77777777" w:rsidR="006425EB" w:rsidRPr="00FC347C" w:rsidRDefault="006425EB" w:rsidP="006425EB">
      <w:pPr>
        <w:pStyle w:val="1e"/>
      </w:pPr>
      <w:r w:rsidRPr="00FC347C">
        <w:t>The basic structure of a power cable consists of the core (conductor), insulation layer, shield layer, and protection layer.</w:t>
      </w:r>
    </w:p>
    <w:p w14:paraId="23766411" w14:textId="77777777" w:rsidR="006425EB" w:rsidRPr="00FC347C" w:rsidRDefault="006425EB" w:rsidP="006425EB">
      <w:pPr>
        <w:pStyle w:val="1e"/>
      </w:pPr>
      <w:r w:rsidRPr="00FC347C">
        <w:t>Copper, aluminum, and aluminum alloy are usually used as cable conductors. Copper conductors are recommended for data center cables.</w:t>
      </w:r>
    </w:p>
    <w:p w14:paraId="0FE99408" w14:textId="77777777" w:rsidR="006425EB" w:rsidRPr="00FC347C" w:rsidRDefault="006425EB" w:rsidP="006425EB">
      <w:pPr>
        <w:pStyle w:val="1e"/>
      </w:pPr>
      <w:r w:rsidRPr="00FC347C">
        <w:t>Cables can be classified into DC cables and AC cables based on the power system.</w:t>
      </w:r>
    </w:p>
    <w:p w14:paraId="0EE09EB2" w14:textId="77777777" w:rsidR="006425EB" w:rsidRPr="00FC347C" w:rsidRDefault="006425EB" w:rsidP="006425EB">
      <w:pPr>
        <w:pStyle w:val="1e"/>
      </w:pPr>
      <w:r w:rsidRPr="00FC347C">
        <w:t>Basic cable features:</w:t>
      </w:r>
    </w:p>
    <w:p w14:paraId="5A34D772" w14:textId="77777777" w:rsidR="006425EB" w:rsidRPr="00FC347C" w:rsidRDefault="006425EB" w:rsidP="006425EB">
      <w:pPr>
        <w:pStyle w:val="1e"/>
        <w:numPr>
          <w:ilvl w:val="0"/>
          <w:numId w:val="61"/>
        </w:numPr>
      </w:pPr>
      <w:r w:rsidRPr="00FC347C">
        <w:t>Cable type</w:t>
      </w:r>
    </w:p>
    <w:p w14:paraId="383A26E0" w14:textId="77777777" w:rsidR="006425EB" w:rsidRPr="00FC347C" w:rsidRDefault="006425EB" w:rsidP="006425EB">
      <w:pPr>
        <w:pStyle w:val="1e"/>
        <w:numPr>
          <w:ilvl w:val="0"/>
          <w:numId w:val="61"/>
        </w:numPr>
      </w:pPr>
      <w:r w:rsidRPr="00FC347C">
        <w:t>Rated operating voltage</w:t>
      </w:r>
    </w:p>
    <w:p w14:paraId="29F23FE2" w14:textId="77777777" w:rsidR="006425EB" w:rsidRPr="00FC347C" w:rsidRDefault="006425EB" w:rsidP="006425EB">
      <w:pPr>
        <w:pStyle w:val="1e"/>
        <w:numPr>
          <w:ilvl w:val="0"/>
          <w:numId w:val="61"/>
        </w:numPr>
      </w:pPr>
      <w:r w:rsidRPr="00FC347C">
        <w:t>Insulating material</w:t>
      </w:r>
    </w:p>
    <w:p w14:paraId="4D899924" w14:textId="77777777" w:rsidR="006425EB" w:rsidRPr="00FC347C" w:rsidRDefault="006425EB" w:rsidP="006425EB">
      <w:pPr>
        <w:pStyle w:val="1e"/>
        <w:numPr>
          <w:ilvl w:val="0"/>
          <w:numId w:val="61"/>
        </w:numPr>
      </w:pPr>
      <w:r w:rsidRPr="00FC347C">
        <w:t>Conductor type</w:t>
      </w:r>
    </w:p>
    <w:p w14:paraId="1A8E9399" w14:textId="2BBC8858" w:rsidR="006425EB" w:rsidRDefault="006425EB" w:rsidP="001A790B">
      <w:pPr>
        <w:pStyle w:val="1e"/>
        <w:numPr>
          <w:ilvl w:val="0"/>
          <w:numId w:val="61"/>
        </w:numPr>
      </w:pPr>
      <w:r w:rsidRPr="00FC347C">
        <w:t>Cross-sectional area</w:t>
      </w:r>
    </w:p>
    <w:p w14:paraId="6AC11C5C" w14:textId="77777777" w:rsidR="006425EB" w:rsidRDefault="006425EB" w:rsidP="006425EB">
      <w:pPr>
        <w:pStyle w:val="1e"/>
      </w:pPr>
      <w:r w:rsidRPr="00FC347C">
        <w:rPr>
          <w:noProof/>
        </w:rPr>
        <w:drawing>
          <wp:anchor distT="0" distB="0" distL="114300" distR="114300" simplePos="0" relativeHeight="251666432" behindDoc="0" locked="0" layoutInCell="1" allowOverlap="1" wp14:anchorId="6B4D1D14" wp14:editId="08617CB5">
            <wp:simplePos x="0" y="0"/>
            <wp:positionH relativeFrom="column">
              <wp:posOffset>701463</wp:posOffset>
            </wp:positionH>
            <wp:positionV relativeFrom="paragraph">
              <wp:posOffset>53975</wp:posOffset>
            </wp:positionV>
            <wp:extent cx="1839763" cy="1362075"/>
            <wp:effectExtent l="0" t="0" r="8255" b="0"/>
            <wp:wrapNone/>
            <wp:docPr id="1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rotWithShape="1">
                    <a:blip r:embed="rId97">
                      <a:extLst>
                        <a:ext uri="{28A0092B-C50C-407E-A947-70E740481C1C}">
                          <a14:useLocalDpi xmlns:a14="http://schemas.microsoft.com/office/drawing/2010/main" val="0"/>
                        </a:ext>
                      </a:extLst>
                    </a:blip>
                    <a:srcRect t="9514"/>
                    <a:stretch/>
                  </pic:blipFill>
                  <pic:spPr>
                    <a:xfrm>
                      <a:off x="0" y="0"/>
                      <a:ext cx="1839763" cy="1362075"/>
                    </a:xfrm>
                    <a:prstGeom prst="rect">
                      <a:avLst/>
                    </a:prstGeom>
                  </pic:spPr>
                </pic:pic>
              </a:graphicData>
            </a:graphic>
            <wp14:sizeRelH relativeFrom="margin">
              <wp14:pctWidth>0</wp14:pctWidth>
            </wp14:sizeRelH>
            <wp14:sizeRelV relativeFrom="margin">
              <wp14:pctHeight>0</wp14:pctHeight>
            </wp14:sizeRelV>
          </wp:anchor>
        </w:drawing>
      </w:r>
    </w:p>
    <w:p w14:paraId="0D69F614" w14:textId="77777777" w:rsidR="006425EB" w:rsidRDefault="006425EB" w:rsidP="006425EB">
      <w:pPr>
        <w:pStyle w:val="1e"/>
      </w:pPr>
      <w:r w:rsidRPr="00FC347C">
        <w:rPr>
          <w:noProof/>
        </w:rPr>
        <w:drawing>
          <wp:anchor distT="0" distB="0" distL="114300" distR="114300" simplePos="0" relativeHeight="251667456" behindDoc="0" locked="0" layoutInCell="1" allowOverlap="1" wp14:anchorId="1EF9E9B9" wp14:editId="748819FF">
            <wp:simplePos x="0" y="0"/>
            <wp:positionH relativeFrom="column">
              <wp:posOffset>2827020</wp:posOffset>
            </wp:positionH>
            <wp:positionV relativeFrom="paragraph">
              <wp:posOffset>5080</wp:posOffset>
            </wp:positionV>
            <wp:extent cx="1671610" cy="1071669"/>
            <wp:effectExtent l="0" t="0" r="5080" b="0"/>
            <wp:wrapNone/>
            <wp:docPr id="1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rotWithShape="1">
                    <a:blip r:embed="rId98" cstate="print">
                      <a:extLst>
                        <a:ext uri="{28A0092B-C50C-407E-A947-70E740481C1C}">
                          <a14:useLocalDpi xmlns:a14="http://schemas.microsoft.com/office/drawing/2010/main" val="0"/>
                        </a:ext>
                      </a:extLst>
                    </a:blip>
                    <a:srcRect b="4314"/>
                    <a:stretch/>
                  </pic:blipFill>
                  <pic:spPr>
                    <a:xfrm>
                      <a:off x="0" y="0"/>
                      <a:ext cx="1671610" cy="1071669"/>
                    </a:xfrm>
                    <a:prstGeom prst="rect">
                      <a:avLst/>
                    </a:prstGeom>
                  </pic:spPr>
                </pic:pic>
              </a:graphicData>
            </a:graphic>
            <wp14:sizeRelH relativeFrom="margin">
              <wp14:pctWidth>0</wp14:pctWidth>
            </wp14:sizeRelH>
            <wp14:sizeRelV relativeFrom="margin">
              <wp14:pctHeight>0</wp14:pctHeight>
            </wp14:sizeRelV>
          </wp:anchor>
        </w:drawing>
      </w:r>
    </w:p>
    <w:p w14:paraId="35120C06" w14:textId="77777777" w:rsidR="006425EB" w:rsidRDefault="006425EB" w:rsidP="006425EB">
      <w:pPr>
        <w:pStyle w:val="1e"/>
      </w:pPr>
    </w:p>
    <w:p w14:paraId="106402D9" w14:textId="77777777" w:rsidR="006425EB" w:rsidRDefault="006425EB" w:rsidP="006425EB">
      <w:pPr>
        <w:pStyle w:val="1e"/>
      </w:pPr>
    </w:p>
    <w:p w14:paraId="67CDE8F1" w14:textId="77777777" w:rsidR="006425EB" w:rsidRDefault="006425EB" w:rsidP="006425EB">
      <w:pPr>
        <w:pStyle w:val="1e"/>
      </w:pPr>
    </w:p>
    <w:p w14:paraId="616E4289" w14:textId="77777777" w:rsidR="006425EB" w:rsidRDefault="006425EB" w:rsidP="006425EB">
      <w:pPr>
        <w:pStyle w:val="1e"/>
      </w:pPr>
    </w:p>
    <w:p w14:paraId="5DFB6B91" w14:textId="77777777" w:rsidR="006425EB" w:rsidRDefault="006425EB" w:rsidP="006425EB">
      <w:pPr>
        <w:pStyle w:val="1e"/>
      </w:pPr>
    </w:p>
    <w:p w14:paraId="115A85CD" w14:textId="77777777" w:rsidR="006425EB" w:rsidRDefault="006425EB" w:rsidP="006425EB">
      <w:pPr>
        <w:pStyle w:val="4"/>
        <w:rPr>
          <w:rFonts w:hint="default"/>
        </w:rPr>
      </w:pPr>
      <w:r w:rsidRPr="00463BD2">
        <w:t>Naming Rules for Power Cables</w:t>
      </w:r>
    </w:p>
    <w:p w14:paraId="58CBC111" w14:textId="77777777" w:rsidR="006425EB" w:rsidRDefault="006425EB" w:rsidP="006425EB">
      <w:pPr>
        <w:pStyle w:val="1e"/>
      </w:pPr>
      <w:r>
        <w:rPr>
          <w:noProof/>
        </w:rPr>
        <w:drawing>
          <wp:inline distT="0" distB="0" distL="0" distR="0" wp14:anchorId="245A49E5" wp14:editId="36D18C37">
            <wp:extent cx="3649133" cy="760646"/>
            <wp:effectExtent l="0" t="0" r="0" b="190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747244" cy="781097"/>
                    </a:xfrm>
                    <a:prstGeom prst="rect">
                      <a:avLst/>
                    </a:prstGeom>
                  </pic:spPr>
                </pic:pic>
              </a:graphicData>
            </a:graphic>
          </wp:inline>
        </w:drawing>
      </w:r>
    </w:p>
    <w:p w14:paraId="1BBAA0D7" w14:textId="77777777" w:rsidR="006425EB" w:rsidRDefault="006425EB" w:rsidP="006425EB">
      <w:pPr>
        <w:pStyle w:val="1e"/>
      </w:pPr>
      <w:r>
        <w:rPr>
          <w:noProof/>
        </w:rPr>
        <w:drawing>
          <wp:inline distT="0" distB="0" distL="0" distR="0" wp14:anchorId="1FFCF266" wp14:editId="45EBF36B">
            <wp:extent cx="5400000" cy="1867421"/>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400000" cy="1867421"/>
                    </a:xfrm>
                    <a:prstGeom prst="rect">
                      <a:avLst/>
                    </a:prstGeom>
                  </pic:spPr>
                </pic:pic>
              </a:graphicData>
            </a:graphic>
          </wp:inline>
        </w:drawing>
      </w:r>
    </w:p>
    <w:p w14:paraId="61B90EA7" w14:textId="77777777" w:rsidR="006425EB" w:rsidRPr="00463BD2" w:rsidRDefault="006425EB" w:rsidP="006425EB">
      <w:pPr>
        <w:pStyle w:val="2"/>
      </w:pPr>
      <w:bookmarkStart w:id="97" w:name="_Toc59195636"/>
      <w:r w:rsidRPr="00463BD2">
        <w:t>Common Grounding Systems</w:t>
      </w:r>
      <w:bookmarkEnd w:id="97"/>
    </w:p>
    <w:p w14:paraId="1373FF80" w14:textId="77777777" w:rsidR="006425EB" w:rsidRDefault="006425EB" w:rsidP="006425EB">
      <w:pPr>
        <w:pStyle w:val="3"/>
      </w:pPr>
      <w:bookmarkStart w:id="98" w:name="_Toc59195637"/>
      <w:r w:rsidRPr="00463BD2">
        <w:t>Grounding System Overview</w:t>
      </w:r>
      <w:bookmarkEnd w:id="98"/>
    </w:p>
    <w:p w14:paraId="641D9B61" w14:textId="77777777" w:rsidR="006425EB" w:rsidRPr="00463BD2" w:rsidRDefault="006425EB" w:rsidP="006425EB">
      <w:pPr>
        <w:pStyle w:val="1e"/>
      </w:pPr>
      <w:r w:rsidRPr="00463BD2">
        <w:t>Concept</w:t>
      </w:r>
    </w:p>
    <w:p w14:paraId="5EDEB5D2" w14:textId="77777777" w:rsidR="006425EB" w:rsidRPr="00463BD2" w:rsidRDefault="006425EB" w:rsidP="006425EB">
      <w:pPr>
        <w:pStyle w:val="1e"/>
        <w:numPr>
          <w:ilvl w:val="0"/>
          <w:numId w:val="61"/>
        </w:numPr>
      </w:pPr>
      <w:r w:rsidRPr="00463BD2">
        <w:t xml:space="preserve">Grounding is to connect the grounding terminals of electrical equipment or communication equipment to the ground through grounding devices and inject the electric charges of the grounding terminals into the ground for the purpose of working or protection. In this way, the dangerous voltage is reduced and electromagnetic interference is prevented. </w:t>
      </w:r>
    </w:p>
    <w:p w14:paraId="20F23479" w14:textId="77777777" w:rsidR="006425EB" w:rsidRPr="00463BD2" w:rsidRDefault="006425EB" w:rsidP="006425EB">
      <w:pPr>
        <w:pStyle w:val="3"/>
      </w:pPr>
      <w:bookmarkStart w:id="99" w:name="_Toc59195638"/>
      <w:r w:rsidRPr="00463BD2">
        <w:t>Components of the Grounding System</w:t>
      </w:r>
      <w:bookmarkEnd w:id="99"/>
    </w:p>
    <w:p w14:paraId="06D3D11D" w14:textId="77777777" w:rsidR="006425EB" w:rsidRPr="00463BD2" w:rsidRDefault="006425EB" w:rsidP="006425EB">
      <w:pPr>
        <w:pStyle w:val="1e"/>
      </w:pPr>
      <w:r w:rsidRPr="00463BD2">
        <w:rPr>
          <w:rFonts w:hint="eastAsia"/>
        </w:rPr>
        <w:t>The grounding device consists of all grounding bodies and grounding leads. The grounding system is formed by connecting the grounding devices to the grounding terminals of the electrical equipment through the ground cable.</w:t>
      </w:r>
    </w:p>
    <w:p w14:paraId="070A0022" w14:textId="77777777" w:rsidR="006425EB" w:rsidRDefault="006425EB" w:rsidP="006425EB">
      <w:pPr>
        <w:pStyle w:val="3"/>
      </w:pPr>
      <w:bookmarkStart w:id="100" w:name="_Toc59195639"/>
      <w:r>
        <w:drawing>
          <wp:anchor distT="0" distB="0" distL="114300" distR="114300" simplePos="0" relativeHeight="251669504" behindDoc="0" locked="0" layoutInCell="1" allowOverlap="1" wp14:anchorId="07E62AD6" wp14:editId="24061ADA">
            <wp:simplePos x="0" y="0"/>
            <wp:positionH relativeFrom="margin">
              <wp:align>right</wp:align>
            </wp:positionH>
            <wp:positionV relativeFrom="paragraph">
              <wp:posOffset>2747222</wp:posOffset>
            </wp:positionV>
            <wp:extent cx="6120130" cy="2954020"/>
            <wp:effectExtent l="0" t="0" r="0" b="0"/>
            <wp:wrapTopAndBottom/>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6120130" cy="2954020"/>
                    </a:xfrm>
                    <a:prstGeom prst="rect">
                      <a:avLst/>
                    </a:prstGeom>
                  </pic:spPr>
                </pic:pic>
              </a:graphicData>
            </a:graphic>
          </wp:anchor>
        </w:drawing>
      </w:r>
      <w:r w:rsidRPr="00463BD2">
        <w:t>Grounding Types</w:t>
      </w:r>
      <w:r>
        <w:drawing>
          <wp:anchor distT="0" distB="0" distL="114300" distR="114300" simplePos="0" relativeHeight="251668480" behindDoc="0" locked="0" layoutInCell="1" allowOverlap="1" wp14:anchorId="1940DF23" wp14:editId="68BCEF32">
            <wp:simplePos x="0" y="0"/>
            <wp:positionH relativeFrom="margin">
              <wp:align>right</wp:align>
            </wp:positionH>
            <wp:positionV relativeFrom="paragraph">
              <wp:posOffset>70908</wp:posOffset>
            </wp:positionV>
            <wp:extent cx="6120130" cy="2238375"/>
            <wp:effectExtent l="0" t="0" r="0" b="9525"/>
            <wp:wrapTopAndBottom/>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6120130" cy="2238375"/>
                    </a:xfrm>
                    <a:prstGeom prst="rect">
                      <a:avLst/>
                    </a:prstGeom>
                  </pic:spPr>
                </pic:pic>
              </a:graphicData>
            </a:graphic>
          </wp:anchor>
        </w:drawing>
      </w:r>
      <w:bookmarkEnd w:id="100"/>
    </w:p>
    <w:p w14:paraId="25B3CD7A" w14:textId="77777777" w:rsidR="006425EB" w:rsidRDefault="006425EB" w:rsidP="006425EB">
      <w:pPr>
        <w:pStyle w:val="3"/>
      </w:pPr>
      <w:bookmarkStart w:id="101" w:name="_Toc59195640"/>
      <w:r w:rsidRPr="00463BD2">
        <w:t>Earthing system Introduction</w:t>
      </w:r>
      <w:bookmarkEnd w:id="101"/>
    </w:p>
    <w:p w14:paraId="7DDE92D7" w14:textId="77777777" w:rsidR="006425EB" w:rsidRPr="00463BD2" w:rsidRDefault="006425EB" w:rsidP="006425EB">
      <w:pPr>
        <w:pStyle w:val="1e"/>
      </w:pPr>
      <w:r w:rsidRPr="00463BD2">
        <w:t>Definition</w:t>
      </w:r>
      <w:r w:rsidRPr="00463BD2">
        <w:rPr>
          <w:rFonts w:hint="eastAsia"/>
        </w:rPr>
        <w:t>：</w:t>
      </w:r>
    </w:p>
    <w:p w14:paraId="5EB433EC" w14:textId="77777777" w:rsidR="006425EB" w:rsidRPr="00463BD2" w:rsidRDefault="006425EB" w:rsidP="006425EB">
      <w:pPr>
        <w:pStyle w:val="1e"/>
        <w:numPr>
          <w:ilvl w:val="0"/>
          <w:numId w:val="61"/>
        </w:numPr>
      </w:pPr>
      <w:r w:rsidRPr="00463BD2">
        <w:t>To connect the metallic (conductive) Parts of an Electric appliance or installations to the earth (ground) is called Earthing. IEC 60364 distinguishes three families of earthing arrangements, using the two-letter codes TN, TT, and IT.</w:t>
      </w:r>
    </w:p>
    <w:p w14:paraId="4238BB47" w14:textId="77777777" w:rsidR="006425EB" w:rsidRPr="00463BD2" w:rsidRDefault="006425EB" w:rsidP="006425EB">
      <w:pPr>
        <w:pStyle w:val="1e"/>
      </w:pPr>
      <w:r w:rsidRPr="00463BD2">
        <w:t>The first letter indicates the connection between earth and the power-supply equipment (generator or transformer):</w:t>
      </w:r>
    </w:p>
    <w:p w14:paraId="157564C4" w14:textId="77777777" w:rsidR="006425EB" w:rsidRPr="00463BD2" w:rsidRDefault="006425EB" w:rsidP="006425EB">
      <w:pPr>
        <w:pStyle w:val="1e"/>
        <w:numPr>
          <w:ilvl w:val="0"/>
          <w:numId w:val="61"/>
        </w:numPr>
      </w:pPr>
      <w:r w:rsidRPr="00463BD2">
        <w:t>"T" — Direct connection of a point with earth (Latin: terra)</w:t>
      </w:r>
    </w:p>
    <w:p w14:paraId="53A7821A" w14:textId="77777777" w:rsidR="006425EB" w:rsidRPr="00463BD2" w:rsidRDefault="006425EB" w:rsidP="006425EB">
      <w:pPr>
        <w:pStyle w:val="1e"/>
        <w:numPr>
          <w:ilvl w:val="0"/>
          <w:numId w:val="61"/>
        </w:numPr>
      </w:pPr>
      <w:r w:rsidRPr="00463BD2">
        <w:t>"I" — No point is connected with earth (isolation), except perhaps via a high impedance.</w:t>
      </w:r>
    </w:p>
    <w:p w14:paraId="5C37038C" w14:textId="77777777" w:rsidR="006425EB" w:rsidRPr="00463BD2" w:rsidRDefault="006425EB" w:rsidP="006425EB">
      <w:pPr>
        <w:pStyle w:val="1e"/>
      </w:pPr>
      <w:r w:rsidRPr="00463BD2">
        <w:t>The second letter indicates the connection between earth and the electrical device being supplied:</w:t>
      </w:r>
    </w:p>
    <w:p w14:paraId="45900579" w14:textId="77777777" w:rsidR="006425EB" w:rsidRPr="00463BD2" w:rsidRDefault="006425EB" w:rsidP="006425EB">
      <w:pPr>
        <w:pStyle w:val="1e"/>
        <w:numPr>
          <w:ilvl w:val="0"/>
          <w:numId w:val="61"/>
        </w:numPr>
      </w:pPr>
      <w:r w:rsidRPr="00463BD2">
        <w:t>"T" — Earth connection is by a local direct connection to earth (Latin: terra), usually via a ground rod.</w:t>
      </w:r>
    </w:p>
    <w:p w14:paraId="412ED736" w14:textId="77777777" w:rsidR="006425EB" w:rsidRPr="00463BD2" w:rsidRDefault="006425EB" w:rsidP="006425EB">
      <w:pPr>
        <w:pStyle w:val="1e"/>
        <w:numPr>
          <w:ilvl w:val="0"/>
          <w:numId w:val="61"/>
        </w:numPr>
      </w:pPr>
      <w:r w:rsidRPr="00463BD2">
        <w:t>"N" — Earth connection is supplied by the electricity supply Network, either as a separate protective earth (PE) conductor or combined with the neutral conductor.</w:t>
      </w:r>
    </w:p>
    <w:p w14:paraId="3D030DCE" w14:textId="77777777" w:rsidR="006425EB" w:rsidRPr="00463BD2" w:rsidRDefault="006425EB" w:rsidP="006425EB">
      <w:pPr>
        <w:pStyle w:val="1e"/>
      </w:pPr>
      <w:r w:rsidRPr="00463BD2">
        <w:t xml:space="preserve">Classification: TN( TN-C, TN-S,TN-C-S,) </w:t>
      </w:r>
      <w:r w:rsidRPr="00463BD2">
        <w:rPr>
          <w:rFonts w:hint="eastAsia"/>
        </w:rPr>
        <w:t>、</w:t>
      </w:r>
      <w:r w:rsidRPr="00463BD2">
        <w:t>IT</w:t>
      </w:r>
      <w:r w:rsidRPr="00463BD2">
        <w:rPr>
          <w:rFonts w:hint="eastAsia"/>
        </w:rPr>
        <w:t>、</w:t>
      </w:r>
      <w:r w:rsidRPr="00463BD2">
        <w:t>TT.</w:t>
      </w:r>
    </w:p>
    <w:p w14:paraId="393573D9" w14:textId="77777777" w:rsidR="006425EB" w:rsidRPr="00463BD2" w:rsidRDefault="006425EB" w:rsidP="006425EB">
      <w:pPr>
        <w:pStyle w:val="3"/>
      </w:pPr>
      <w:bookmarkStart w:id="102" w:name="_Toc59195641"/>
      <w:r w:rsidRPr="00463BD2">
        <w:t xml:space="preserve">Earthing system </w:t>
      </w:r>
      <w:r>
        <w:t>Introduction - TN</w:t>
      </w:r>
      <w:bookmarkEnd w:id="102"/>
      <w:r>
        <w:t xml:space="preserve"> </w:t>
      </w:r>
    </w:p>
    <w:p w14:paraId="52AA27C5" w14:textId="77777777" w:rsidR="006425EB" w:rsidRPr="00463BD2" w:rsidRDefault="006425EB" w:rsidP="006425EB">
      <w:pPr>
        <w:pStyle w:val="1e"/>
      </w:pPr>
      <w:r w:rsidRPr="00463BD2">
        <w:t>Definition</w:t>
      </w:r>
      <w:r w:rsidRPr="00463BD2">
        <w:rPr>
          <w:rFonts w:hint="eastAsia"/>
        </w:rPr>
        <w:t>：</w:t>
      </w:r>
    </w:p>
    <w:p w14:paraId="64C48588" w14:textId="77777777" w:rsidR="006425EB" w:rsidRPr="00463BD2" w:rsidRDefault="006425EB" w:rsidP="006425EB">
      <w:pPr>
        <w:pStyle w:val="1e"/>
        <w:numPr>
          <w:ilvl w:val="0"/>
          <w:numId w:val="61"/>
        </w:numPr>
      </w:pPr>
      <w:r w:rsidRPr="00463BD2">
        <w:t>In a TN earthing system, one of the points in the generator or transformer is connected with earth, usually the star point in a three-phase system. The body of the electrical device is connected with earth via this earth connection at the transformer.</w:t>
      </w:r>
    </w:p>
    <w:p w14:paraId="6243B1DC" w14:textId="77777777" w:rsidR="006425EB" w:rsidRPr="00463BD2" w:rsidRDefault="006425EB" w:rsidP="006425EB">
      <w:pPr>
        <w:pStyle w:val="1e"/>
      </w:pPr>
      <w:r w:rsidRPr="00463BD2">
        <w:t>Classification</w:t>
      </w:r>
      <w:r w:rsidRPr="00463BD2">
        <w:rPr>
          <w:rFonts w:hint="eastAsia"/>
        </w:rPr>
        <w:t>：</w:t>
      </w:r>
    </w:p>
    <w:p w14:paraId="5A0B1DA3" w14:textId="77777777" w:rsidR="006425EB" w:rsidRPr="00463BD2" w:rsidRDefault="006425EB" w:rsidP="006425EB">
      <w:pPr>
        <w:pStyle w:val="1e"/>
        <w:numPr>
          <w:ilvl w:val="0"/>
          <w:numId w:val="61"/>
        </w:numPr>
      </w:pPr>
      <w:r w:rsidRPr="00463BD2">
        <w:t>TN−S</w:t>
      </w:r>
      <w:r w:rsidRPr="00463BD2">
        <w:rPr>
          <w:rFonts w:hint="eastAsia"/>
        </w:rPr>
        <w:t>：</w:t>
      </w:r>
      <w:r w:rsidRPr="00463BD2">
        <w:t>PE and N are separate conductors that are connected together only near the power source. This arrangement is a current standard for most residential and industrial electric systems particularly in Europe.</w:t>
      </w:r>
    </w:p>
    <w:p w14:paraId="777CD273" w14:textId="77777777" w:rsidR="006425EB" w:rsidRPr="00463BD2" w:rsidRDefault="006425EB" w:rsidP="006425EB">
      <w:pPr>
        <w:pStyle w:val="1e"/>
        <w:numPr>
          <w:ilvl w:val="0"/>
          <w:numId w:val="61"/>
        </w:numPr>
      </w:pPr>
      <w:r w:rsidRPr="00463BD2">
        <w:t>TN−C</w:t>
      </w:r>
      <w:r w:rsidRPr="00463BD2">
        <w:rPr>
          <w:rFonts w:hint="eastAsia"/>
        </w:rPr>
        <w:t>：</w:t>
      </w:r>
      <w:r w:rsidRPr="00463BD2">
        <w:t>combined PEN conductor fulfills the functions of both a PE and an N conductor.</w:t>
      </w:r>
    </w:p>
    <w:p w14:paraId="0AA2769F" w14:textId="77777777" w:rsidR="006425EB" w:rsidRDefault="006425EB" w:rsidP="006425EB">
      <w:pPr>
        <w:pStyle w:val="1e"/>
        <w:numPr>
          <w:ilvl w:val="0"/>
          <w:numId w:val="61"/>
        </w:numPr>
      </w:pPr>
      <w:r w:rsidRPr="00463BD2">
        <w:t>TN−C−S</w:t>
      </w:r>
      <w:r w:rsidRPr="00463BD2">
        <w:rPr>
          <w:rFonts w:hint="eastAsia"/>
        </w:rPr>
        <w:t>：</w:t>
      </w:r>
      <w:r w:rsidRPr="00463BD2">
        <w:t>combined PEN conductor from transformer to building distribution point, but separate PE and N conductors in fixed indoor wiring and flexible power cords.</w:t>
      </w:r>
    </w:p>
    <w:p w14:paraId="15AD7A85" w14:textId="77777777" w:rsidR="006425EB" w:rsidRDefault="006425EB" w:rsidP="006425EB">
      <w:pPr>
        <w:pStyle w:val="1e"/>
      </w:pPr>
      <w:r w:rsidRPr="00463BD2">
        <w:rPr>
          <w:noProof/>
        </w:rPr>
        <w:drawing>
          <wp:inline distT="0" distB="0" distL="0" distR="0" wp14:anchorId="333134D2" wp14:editId="01C42619">
            <wp:extent cx="2160000" cy="1901833"/>
            <wp:effectExtent l="0" t="0" r="0" b="3175"/>
            <wp:docPr id="1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3" cstate="print"/>
                    <a:stretch>
                      <a:fillRect/>
                    </a:stretch>
                  </pic:blipFill>
                  <pic:spPr>
                    <a:xfrm>
                      <a:off x="0" y="0"/>
                      <a:ext cx="2160000" cy="1901833"/>
                    </a:xfrm>
                    <a:prstGeom prst="rect">
                      <a:avLst/>
                    </a:prstGeom>
                    <a:ln>
                      <a:noFill/>
                    </a:ln>
                    <a:effectLst/>
                  </pic:spPr>
                </pic:pic>
              </a:graphicData>
            </a:graphic>
          </wp:inline>
        </w:drawing>
      </w:r>
      <w:r>
        <w:rPr>
          <w:noProof/>
        </w:rPr>
        <w:t xml:space="preserve">         </w:t>
      </w:r>
      <w:r w:rsidRPr="00463BD2">
        <w:rPr>
          <w:noProof/>
        </w:rPr>
        <w:t xml:space="preserve"> </w:t>
      </w:r>
      <w:r w:rsidRPr="00463BD2">
        <w:rPr>
          <w:noProof/>
        </w:rPr>
        <w:drawing>
          <wp:inline distT="0" distB="0" distL="0" distR="0" wp14:anchorId="5CF63D56" wp14:editId="6D9BE52F">
            <wp:extent cx="2160000" cy="1869724"/>
            <wp:effectExtent l="0" t="0" r="0" b="0"/>
            <wp:docPr id="1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4" cstate="print"/>
                    <a:stretch>
                      <a:fillRect/>
                    </a:stretch>
                  </pic:blipFill>
                  <pic:spPr>
                    <a:xfrm>
                      <a:off x="0" y="0"/>
                      <a:ext cx="2160000" cy="1869724"/>
                    </a:xfrm>
                    <a:prstGeom prst="rect">
                      <a:avLst/>
                    </a:prstGeom>
                    <a:ln>
                      <a:noFill/>
                    </a:ln>
                    <a:effectLst/>
                  </pic:spPr>
                </pic:pic>
              </a:graphicData>
            </a:graphic>
          </wp:inline>
        </w:drawing>
      </w:r>
    </w:p>
    <w:p w14:paraId="3B42021B" w14:textId="77777777" w:rsidR="006425EB" w:rsidRPr="00463BD2" w:rsidRDefault="006425EB" w:rsidP="001A790B">
      <w:pPr>
        <w:pStyle w:val="1e"/>
        <w:ind w:firstLineChars="700" w:firstLine="1470"/>
      </w:pPr>
      <w:r w:rsidRPr="00463BD2">
        <w:t>TN-C</w:t>
      </w:r>
      <w:r>
        <w:tab/>
      </w:r>
      <w:r>
        <w:tab/>
      </w:r>
      <w:r>
        <w:tab/>
      </w:r>
      <w:r>
        <w:tab/>
      </w:r>
      <w:r>
        <w:tab/>
      </w:r>
      <w:r>
        <w:tab/>
      </w:r>
      <w:r>
        <w:tab/>
      </w:r>
      <w:r>
        <w:tab/>
      </w:r>
      <w:r>
        <w:tab/>
      </w:r>
      <w:r>
        <w:tab/>
      </w:r>
      <w:r w:rsidRPr="00463BD2">
        <w:t>TN-S</w:t>
      </w:r>
    </w:p>
    <w:p w14:paraId="6E578BB7" w14:textId="77777777" w:rsidR="006425EB" w:rsidRDefault="006425EB" w:rsidP="006425EB">
      <w:pPr>
        <w:pStyle w:val="1e"/>
      </w:pPr>
      <w:r w:rsidRPr="00463BD2">
        <w:rPr>
          <w:noProof/>
        </w:rPr>
        <w:drawing>
          <wp:inline distT="0" distB="0" distL="0" distR="0" wp14:anchorId="10B41DDC" wp14:editId="68EA360B">
            <wp:extent cx="2476500" cy="2095500"/>
            <wp:effectExtent l="0" t="0" r="0" b="0"/>
            <wp:docPr id="1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05" cstate="print"/>
                    <a:stretch>
                      <a:fillRect/>
                    </a:stretch>
                  </pic:blipFill>
                  <pic:spPr>
                    <a:xfrm>
                      <a:off x="0" y="0"/>
                      <a:ext cx="2476500" cy="2095500"/>
                    </a:xfrm>
                    <a:prstGeom prst="rect">
                      <a:avLst/>
                    </a:prstGeom>
                    <a:ln>
                      <a:noFill/>
                    </a:ln>
                    <a:effectLst/>
                  </pic:spPr>
                </pic:pic>
              </a:graphicData>
            </a:graphic>
          </wp:inline>
        </w:drawing>
      </w:r>
    </w:p>
    <w:p w14:paraId="2F97D761" w14:textId="77777777" w:rsidR="006425EB" w:rsidRDefault="006425EB" w:rsidP="006425EB">
      <w:pPr>
        <w:pStyle w:val="1e"/>
      </w:pPr>
      <w:r>
        <w:tab/>
      </w:r>
      <w:r>
        <w:tab/>
      </w:r>
      <w:r>
        <w:tab/>
      </w:r>
      <w:r>
        <w:tab/>
      </w:r>
      <w:r w:rsidRPr="00463BD2">
        <w:rPr>
          <w:rFonts w:hint="eastAsia"/>
        </w:rPr>
        <w:t>TN-C-S</w:t>
      </w:r>
    </w:p>
    <w:p w14:paraId="6F2E6D4A" w14:textId="77777777" w:rsidR="006425EB" w:rsidRDefault="006425EB" w:rsidP="006425EB">
      <w:pPr>
        <w:pStyle w:val="3"/>
      </w:pPr>
      <w:bookmarkStart w:id="103" w:name="_Toc59195642"/>
      <w:r w:rsidRPr="00463BD2">
        <w:t>Earthing system Introduction - TT</w:t>
      </w:r>
      <w:bookmarkEnd w:id="103"/>
    </w:p>
    <w:p w14:paraId="6323B3E8" w14:textId="77777777" w:rsidR="006425EB" w:rsidRPr="00463BD2" w:rsidRDefault="006425EB" w:rsidP="006425EB">
      <w:pPr>
        <w:pStyle w:val="1e"/>
      </w:pPr>
      <w:r w:rsidRPr="00463BD2">
        <w:t>Definition</w:t>
      </w:r>
      <w:r w:rsidRPr="00463BD2">
        <w:rPr>
          <w:rFonts w:hint="eastAsia"/>
        </w:rPr>
        <w:t>：</w:t>
      </w:r>
    </w:p>
    <w:p w14:paraId="6BB9A737" w14:textId="77777777" w:rsidR="006425EB" w:rsidRPr="00463BD2" w:rsidRDefault="006425EB" w:rsidP="006425EB">
      <w:pPr>
        <w:pStyle w:val="1e"/>
        <w:numPr>
          <w:ilvl w:val="0"/>
          <w:numId w:val="61"/>
        </w:numPr>
      </w:pPr>
      <w:r w:rsidRPr="00463BD2">
        <w:t>The TT system : Technique for the protection of persons: the exposed conductive parts are earthed and residual current devices (RCDs) are used.</w:t>
      </w:r>
    </w:p>
    <w:p w14:paraId="4C50E450" w14:textId="77777777" w:rsidR="006425EB" w:rsidRPr="00463BD2" w:rsidRDefault="006425EB" w:rsidP="006425EB">
      <w:pPr>
        <w:pStyle w:val="1e"/>
        <w:numPr>
          <w:ilvl w:val="0"/>
          <w:numId w:val="61"/>
        </w:numPr>
      </w:pPr>
      <w:r w:rsidRPr="00463BD2">
        <w:t>Operating technique: interruption for the first insulation fault.</w:t>
      </w:r>
    </w:p>
    <w:p w14:paraId="5653AA4D" w14:textId="77777777" w:rsidR="006425EB" w:rsidRPr="00463BD2" w:rsidRDefault="006425EB" w:rsidP="006425EB">
      <w:pPr>
        <w:pStyle w:val="1e"/>
      </w:pPr>
      <w:r w:rsidRPr="00463BD2">
        <w:rPr>
          <w:noProof/>
        </w:rPr>
        <w:drawing>
          <wp:inline distT="0" distB="0" distL="0" distR="0" wp14:anchorId="7C283BE1" wp14:editId="2E8E188E">
            <wp:extent cx="5400000" cy="2090413"/>
            <wp:effectExtent l="0" t="0" r="0" b="5715"/>
            <wp:docPr id="1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6" cstate="print"/>
                    <a:stretch>
                      <a:fillRect/>
                    </a:stretch>
                  </pic:blipFill>
                  <pic:spPr>
                    <a:xfrm>
                      <a:off x="0" y="0"/>
                      <a:ext cx="5400000" cy="2090413"/>
                    </a:xfrm>
                    <a:prstGeom prst="rect">
                      <a:avLst/>
                    </a:prstGeom>
                    <a:ln>
                      <a:noFill/>
                    </a:ln>
                    <a:effectLst/>
                  </pic:spPr>
                </pic:pic>
              </a:graphicData>
            </a:graphic>
          </wp:inline>
        </w:drawing>
      </w:r>
    </w:p>
    <w:p w14:paraId="62B9329F" w14:textId="77777777" w:rsidR="006425EB" w:rsidRDefault="006425EB" w:rsidP="006425EB">
      <w:pPr>
        <w:pStyle w:val="3"/>
      </w:pPr>
      <w:bookmarkStart w:id="104" w:name="_Toc59195643"/>
      <w:r w:rsidRPr="000D7859">
        <w:t>Earthing system Introduction - IT</w:t>
      </w:r>
      <w:bookmarkEnd w:id="104"/>
    </w:p>
    <w:p w14:paraId="75D7F81E" w14:textId="77777777" w:rsidR="006425EB" w:rsidRPr="000D7859" w:rsidRDefault="006425EB" w:rsidP="006425EB">
      <w:pPr>
        <w:pStyle w:val="1e"/>
      </w:pPr>
      <w:r w:rsidRPr="000D7859">
        <w:t>Definition</w:t>
      </w:r>
      <w:r w:rsidRPr="000D7859">
        <w:rPr>
          <w:rFonts w:hint="eastAsia"/>
        </w:rPr>
        <w:t>：</w:t>
      </w:r>
    </w:p>
    <w:p w14:paraId="7956887D" w14:textId="77777777" w:rsidR="006425EB" w:rsidRPr="000D7859" w:rsidRDefault="006425EB" w:rsidP="006425EB">
      <w:pPr>
        <w:pStyle w:val="1e"/>
        <w:numPr>
          <w:ilvl w:val="0"/>
          <w:numId w:val="61"/>
        </w:numPr>
      </w:pPr>
      <w:r w:rsidRPr="000D7859">
        <w:t>In an IT network, the electrical distribution system has no connection to earth at all, or it has only a high impedance connection.</w:t>
      </w:r>
    </w:p>
    <w:p w14:paraId="07BF0B57" w14:textId="77777777" w:rsidR="006425EB" w:rsidRDefault="006425EB" w:rsidP="006425EB">
      <w:pPr>
        <w:pStyle w:val="1e"/>
      </w:pPr>
      <w:r w:rsidRPr="000D7859">
        <w:rPr>
          <w:noProof/>
        </w:rPr>
        <w:drawing>
          <wp:inline distT="0" distB="0" distL="0" distR="0" wp14:anchorId="1C50D621" wp14:editId="643381F5">
            <wp:extent cx="5400000" cy="2104980"/>
            <wp:effectExtent l="0" t="0" r="0" b="0"/>
            <wp:docPr id="1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7" cstate="print"/>
                    <a:stretch>
                      <a:fillRect/>
                    </a:stretch>
                  </pic:blipFill>
                  <pic:spPr>
                    <a:xfrm>
                      <a:off x="0" y="0"/>
                      <a:ext cx="5400000" cy="2104980"/>
                    </a:xfrm>
                    <a:prstGeom prst="rect">
                      <a:avLst/>
                    </a:prstGeom>
                    <a:ln>
                      <a:noFill/>
                    </a:ln>
                    <a:effectLst/>
                  </pic:spPr>
                </pic:pic>
              </a:graphicData>
            </a:graphic>
          </wp:inline>
        </w:drawing>
      </w:r>
    </w:p>
    <w:p w14:paraId="4722B9AF" w14:textId="77777777" w:rsidR="006425EB" w:rsidRDefault="006425EB" w:rsidP="006425EB">
      <w:pPr>
        <w:pStyle w:val="2"/>
      </w:pPr>
      <w:bookmarkStart w:id="105" w:name="_Toc59195644"/>
      <w:r>
        <w:t>Quiz</w:t>
      </w:r>
      <w:bookmarkEnd w:id="105"/>
    </w:p>
    <w:p w14:paraId="1A3A4771" w14:textId="6CDF849E" w:rsidR="006425EB" w:rsidRPr="00675A5D" w:rsidRDefault="006425EB" w:rsidP="006425EB">
      <w:pPr>
        <w:pStyle w:val="1e"/>
      </w:pPr>
      <w:r>
        <w:t>1</w:t>
      </w:r>
      <w:r>
        <w:rPr>
          <w:rFonts w:hint="eastAsia"/>
        </w:rPr>
        <w:t>.</w:t>
      </w:r>
      <w:r>
        <w:t xml:space="preserve"> </w:t>
      </w:r>
      <w:r w:rsidR="002E2DAC">
        <w:t xml:space="preserve">(Single) </w:t>
      </w:r>
      <w:r w:rsidRPr="00675A5D">
        <w:rPr>
          <w:rFonts w:hint="eastAsia"/>
        </w:rPr>
        <w:t>Which of the following is the most common grounding system in a data center?</w:t>
      </w:r>
    </w:p>
    <w:p w14:paraId="48D37DDC" w14:textId="77777777" w:rsidR="006425EB" w:rsidRPr="00675A5D" w:rsidRDefault="006425EB" w:rsidP="006425EB">
      <w:pPr>
        <w:pStyle w:val="1e"/>
      </w:pPr>
      <w:r>
        <w:rPr>
          <w:rFonts w:hint="eastAsia"/>
        </w:rPr>
        <w:tab/>
        <w:t>A</w:t>
      </w:r>
      <w:r w:rsidRPr="00675A5D">
        <w:rPr>
          <w:rFonts w:hint="eastAsia"/>
        </w:rPr>
        <w:t xml:space="preserve"> TN-S</w:t>
      </w:r>
    </w:p>
    <w:p w14:paraId="74904985" w14:textId="77777777" w:rsidR="006425EB" w:rsidRPr="00675A5D" w:rsidRDefault="006425EB" w:rsidP="006425EB">
      <w:pPr>
        <w:pStyle w:val="1e"/>
      </w:pPr>
      <w:r>
        <w:rPr>
          <w:rFonts w:hint="eastAsia"/>
        </w:rPr>
        <w:tab/>
        <w:t>B</w:t>
      </w:r>
      <w:r w:rsidRPr="00675A5D">
        <w:rPr>
          <w:rFonts w:hint="eastAsia"/>
        </w:rPr>
        <w:t xml:space="preserve"> TN-C</w:t>
      </w:r>
    </w:p>
    <w:p w14:paraId="5E616308" w14:textId="77777777" w:rsidR="006425EB" w:rsidRPr="00675A5D" w:rsidRDefault="006425EB" w:rsidP="006425EB">
      <w:pPr>
        <w:pStyle w:val="1e"/>
      </w:pPr>
      <w:r>
        <w:rPr>
          <w:rFonts w:hint="eastAsia"/>
        </w:rPr>
        <w:tab/>
        <w:t>C</w:t>
      </w:r>
      <w:r w:rsidRPr="00675A5D">
        <w:rPr>
          <w:rFonts w:hint="eastAsia"/>
        </w:rPr>
        <w:t xml:space="preserve"> TN-C-S</w:t>
      </w:r>
    </w:p>
    <w:p w14:paraId="59212383" w14:textId="77777777" w:rsidR="006425EB" w:rsidRPr="00675A5D" w:rsidRDefault="006425EB" w:rsidP="006425EB">
      <w:pPr>
        <w:pStyle w:val="1e"/>
      </w:pPr>
      <w:r>
        <w:rPr>
          <w:rFonts w:hint="eastAsia"/>
        </w:rPr>
        <w:tab/>
        <w:t>D</w:t>
      </w:r>
      <w:r w:rsidRPr="00675A5D">
        <w:rPr>
          <w:rFonts w:hint="eastAsia"/>
        </w:rPr>
        <w:t xml:space="preserve"> TT</w:t>
      </w:r>
    </w:p>
    <w:p w14:paraId="675C5139" w14:textId="77777777" w:rsidR="006425EB" w:rsidRDefault="006425EB" w:rsidP="006425EB">
      <w:pPr>
        <w:pStyle w:val="1e"/>
      </w:pPr>
      <w:r>
        <w:rPr>
          <w:rFonts w:hint="eastAsia"/>
        </w:rPr>
        <w:tab/>
        <w:t>E</w:t>
      </w:r>
      <w:r w:rsidRPr="00675A5D">
        <w:rPr>
          <w:rFonts w:hint="eastAsia"/>
        </w:rPr>
        <w:t xml:space="preserve"> IT</w:t>
      </w:r>
    </w:p>
    <w:p w14:paraId="5BA4E27A" w14:textId="77777777" w:rsidR="006425EB" w:rsidRDefault="006425EB" w:rsidP="006425EB">
      <w:pPr>
        <w:pStyle w:val="2"/>
      </w:pPr>
      <w:bookmarkStart w:id="106" w:name="_Toc59195645"/>
      <w:r>
        <w:rPr>
          <w:rFonts w:hint="eastAsia"/>
        </w:rPr>
        <w:t>S</w:t>
      </w:r>
      <w:r>
        <w:t>ummary</w:t>
      </w:r>
      <w:bookmarkEnd w:id="106"/>
    </w:p>
    <w:p w14:paraId="5F915C4D" w14:textId="77777777" w:rsidR="006425EB" w:rsidRPr="00675A5D" w:rsidRDefault="006425EB" w:rsidP="006425EB">
      <w:pPr>
        <w:pStyle w:val="1e"/>
        <w:numPr>
          <w:ilvl w:val="0"/>
          <w:numId w:val="61"/>
        </w:numPr>
      </w:pPr>
      <w:r w:rsidRPr="00675A5D">
        <w:rPr>
          <w:rFonts w:hint="eastAsia"/>
        </w:rPr>
        <w:t>Data Center Power Distribution Overview</w:t>
      </w:r>
    </w:p>
    <w:p w14:paraId="668EEB15" w14:textId="77777777" w:rsidR="006425EB" w:rsidRPr="00675A5D" w:rsidRDefault="006425EB" w:rsidP="006425EB">
      <w:pPr>
        <w:pStyle w:val="1e"/>
        <w:numPr>
          <w:ilvl w:val="0"/>
          <w:numId w:val="61"/>
        </w:numPr>
      </w:pPr>
      <w:r w:rsidRPr="00675A5D">
        <w:rPr>
          <w:rFonts w:hint="eastAsia"/>
        </w:rPr>
        <w:t>Basic Concepts of the Power Distribution System</w:t>
      </w:r>
    </w:p>
    <w:p w14:paraId="13DD812A" w14:textId="77777777" w:rsidR="006425EB" w:rsidRPr="00675A5D" w:rsidRDefault="006425EB" w:rsidP="006425EB">
      <w:pPr>
        <w:pStyle w:val="1e"/>
        <w:numPr>
          <w:ilvl w:val="0"/>
          <w:numId w:val="61"/>
        </w:numPr>
      </w:pPr>
      <w:r w:rsidRPr="00675A5D">
        <w:rPr>
          <w:rFonts w:hint="eastAsia"/>
        </w:rPr>
        <w:t>Common LV Electrical Equipment</w:t>
      </w:r>
    </w:p>
    <w:p w14:paraId="33B0D764" w14:textId="77777777" w:rsidR="006425EB" w:rsidRPr="00675A5D" w:rsidRDefault="006425EB" w:rsidP="006425EB">
      <w:pPr>
        <w:pStyle w:val="1e"/>
        <w:numPr>
          <w:ilvl w:val="0"/>
          <w:numId w:val="61"/>
        </w:numPr>
      </w:pPr>
      <w:r w:rsidRPr="00675A5D">
        <w:rPr>
          <w:rFonts w:hint="eastAsia"/>
        </w:rPr>
        <w:t>Common Grounding Systems</w:t>
      </w:r>
    </w:p>
    <w:p w14:paraId="2243D479" w14:textId="77777777" w:rsidR="006425EB" w:rsidRPr="00675A5D" w:rsidRDefault="006425EB" w:rsidP="006425EB">
      <w:pPr>
        <w:pStyle w:val="1e"/>
        <w:numPr>
          <w:ilvl w:val="0"/>
          <w:numId w:val="61"/>
        </w:numPr>
      </w:pPr>
      <w:r w:rsidRPr="00675A5D">
        <w:rPr>
          <w:rFonts w:hint="eastAsia"/>
        </w:rPr>
        <w:t>Introduction to Data Center Digital Power Products</w:t>
      </w:r>
    </w:p>
    <w:p w14:paraId="1F3AE1D4" w14:textId="77777777" w:rsidR="006425EB" w:rsidRDefault="006425EB" w:rsidP="006425EB">
      <w:pPr>
        <w:pStyle w:val="1e"/>
      </w:pPr>
    </w:p>
    <w:p w14:paraId="30F63A83" w14:textId="77777777" w:rsidR="006425EB" w:rsidRDefault="006425EB" w:rsidP="006425EB">
      <w:pPr>
        <w:pStyle w:val="1e"/>
      </w:pPr>
    </w:p>
    <w:p w14:paraId="712F8BC7" w14:textId="77777777" w:rsidR="006425EB" w:rsidRDefault="006425EB" w:rsidP="006425EB">
      <w:pPr>
        <w:pStyle w:val="1e"/>
      </w:pPr>
    </w:p>
    <w:p w14:paraId="4812497A" w14:textId="77777777" w:rsidR="006425EB" w:rsidRDefault="006425EB" w:rsidP="006425EB">
      <w:pPr>
        <w:pStyle w:val="1e"/>
      </w:pPr>
    </w:p>
    <w:p w14:paraId="0099B4A7" w14:textId="77777777" w:rsidR="006425EB" w:rsidRDefault="006425EB" w:rsidP="006425EB">
      <w:pPr>
        <w:pStyle w:val="1e"/>
      </w:pPr>
    </w:p>
    <w:p w14:paraId="7AAFB632" w14:textId="77777777" w:rsidR="006425EB" w:rsidRDefault="006425EB" w:rsidP="001A790B">
      <w:pPr>
        <w:pStyle w:val="1e"/>
        <w:ind w:left="0"/>
      </w:pPr>
    </w:p>
    <w:p w14:paraId="2254A733" w14:textId="270D8945" w:rsidR="006425EB" w:rsidRPr="006425EB" w:rsidRDefault="006425EB" w:rsidP="006425EB">
      <w:pPr>
        <w:pStyle w:val="1e"/>
      </w:pPr>
      <w:r>
        <w:br w:type="page"/>
      </w:r>
    </w:p>
    <w:p w14:paraId="5478F2FF" w14:textId="12E399FE" w:rsidR="004767A9" w:rsidRDefault="00DA1D88" w:rsidP="00DA1D88">
      <w:pPr>
        <w:pStyle w:val="1"/>
      </w:pPr>
      <w:bookmarkStart w:id="107" w:name="_Toc59195646"/>
      <w:r w:rsidRPr="00DA1D88">
        <w:rPr>
          <w:rFonts w:hint="eastAsia"/>
        </w:rPr>
        <w:t>Basic Knowledge of UPS</w:t>
      </w:r>
      <w:bookmarkEnd w:id="107"/>
    </w:p>
    <w:p w14:paraId="43267CB4" w14:textId="77777777" w:rsidR="00DA1D88" w:rsidRDefault="00DA1D88" w:rsidP="00DA1D88">
      <w:pPr>
        <w:pStyle w:val="2"/>
        <w:rPr>
          <w:lang w:eastAsia="zh-CN"/>
        </w:rPr>
      </w:pPr>
      <w:bookmarkStart w:id="108" w:name="_Toc59195647"/>
      <w:r w:rsidRPr="00DA1D88">
        <w:rPr>
          <w:rFonts w:hint="eastAsia"/>
          <w:lang w:eastAsia="zh-CN"/>
        </w:rPr>
        <w:t>Introduction</w:t>
      </w:r>
      <w:bookmarkEnd w:id="108"/>
    </w:p>
    <w:p w14:paraId="568C3874" w14:textId="72FFD820" w:rsidR="00DA1D88" w:rsidRDefault="00DA1D88" w:rsidP="00DA1D88">
      <w:pPr>
        <w:pStyle w:val="3"/>
      </w:pPr>
      <w:bookmarkStart w:id="109" w:name="_Toc59195648"/>
      <w:r>
        <w:rPr>
          <w:rFonts w:hint="eastAsia"/>
        </w:rPr>
        <w:t>F</w:t>
      </w:r>
      <w:r>
        <w:t>oreword</w:t>
      </w:r>
      <w:bookmarkEnd w:id="109"/>
    </w:p>
    <w:p w14:paraId="5C132EEC" w14:textId="2CB44C94" w:rsidR="00DA1D88" w:rsidRDefault="00DA1D88" w:rsidP="0096335F">
      <w:pPr>
        <w:pStyle w:val="1e"/>
      </w:pPr>
      <w:r w:rsidRPr="00DA1D88">
        <w:rPr>
          <w:rFonts w:hint="eastAsia"/>
        </w:rPr>
        <w:t>The chapter describes UPS basic knowledge, including the function and work principle of UPS and the common configuration solution.</w:t>
      </w:r>
    </w:p>
    <w:p w14:paraId="571ADA8A" w14:textId="1C9868FB" w:rsidR="00DA1D88" w:rsidRDefault="00DA1D88" w:rsidP="00DA1D88">
      <w:pPr>
        <w:pStyle w:val="3"/>
      </w:pPr>
      <w:bookmarkStart w:id="110" w:name="_Toc59195649"/>
      <w:r>
        <w:rPr>
          <w:rFonts w:hint="eastAsia"/>
        </w:rPr>
        <w:t>O</w:t>
      </w:r>
      <w:r>
        <w:t>bjectives</w:t>
      </w:r>
      <w:bookmarkEnd w:id="110"/>
    </w:p>
    <w:p w14:paraId="265DA99B" w14:textId="77777777" w:rsidR="00DA1D88" w:rsidRPr="00DA1D88" w:rsidRDefault="00DA1D88" w:rsidP="0096335F">
      <w:pPr>
        <w:pStyle w:val="1e"/>
      </w:pPr>
      <w:r w:rsidRPr="00DA1D88">
        <w:rPr>
          <w:rFonts w:hint="eastAsia"/>
        </w:rPr>
        <w:t>On completion of this course, you will be able to:</w:t>
      </w:r>
    </w:p>
    <w:p w14:paraId="72405C39" w14:textId="77777777" w:rsidR="00DA1D88" w:rsidRPr="00DA1D88" w:rsidRDefault="00DA1D88" w:rsidP="0096335F">
      <w:pPr>
        <w:pStyle w:val="1e"/>
        <w:numPr>
          <w:ilvl w:val="0"/>
          <w:numId w:val="61"/>
        </w:numPr>
      </w:pPr>
      <w:r w:rsidRPr="00DA1D88">
        <w:rPr>
          <w:rFonts w:hint="eastAsia"/>
        </w:rPr>
        <w:t>Know the basic function of UPS;</w:t>
      </w:r>
    </w:p>
    <w:p w14:paraId="2A1EEA66" w14:textId="77777777" w:rsidR="00DA1D88" w:rsidRPr="00DA1D88" w:rsidRDefault="00DA1D88" w:rsidP="0096335F">
      <w:pPr>
        <w:pStyle w:val="1e"/>
        <w:numPr>
          <w:ilvl w:val="0"/>
          <w:numId w:val="61"/>
        </w:numPr>
      </w:pPr>
      <w:r w:rsidRPr="00DA1D88">
        <w:rPr>
          <w:rFonts w:hint="eastAsia"/>
        </w:rPr>
        <w:t>Know the basic working mode of UPS;</w:t>
      </w:r>
    </w:p>
    <w:p w14:paraId="51E3A3EA" w14:textId="4699A7CE" w:rsidR="00DA1D88" w:rsidRPr="00DA1D88" w:rsidRDefault="00DA1D88" w:rsidP="0096335F">
      <w:pPr>
        <w:pStyle w:val="1e"/>
        <w:numPr>
          <w:ilvl w:val="0"/>
          <w:numId w:val="61"/>
        </w:numPr>
      </w:pPr>
      <w:r w:rsidRPr="00DA1D88">
        <w:rPr>
          <w:rFonts w:hint="eastAsia"/>
        </w:rPr>
        <w:t>Know the common configuration solution of UPS.</w:t>
      </w:r>
    </w:p>
    <w:p w14:paraId="24B67D6B" w14:textId="078AA173" w:rsidR="00DA1D88" w:rsidRDefault="00DA1D88" w:rsidP="00DA1D88">
      <w:pPr>
        <w:pStyle w:val="2"/>
        <w:rPr>
          <w:lang w:eastAsia="zh-CN"/>
        </w:rPr>
      </w:pPr>
      <w:bookmarkStart w:id="111" w:name="_Toc59195650"/>
      <w:r w:rsidRPr="00DA1D88">
        <w:rPr>
          <w:rFonts w:hint="eastAsia"/>
          <w:lang w:eastAsia="zh-CN"/>
        </w:rPr>
        <w:t>What Is a UPS</w:t>
      </w:r>
      <w:bookmarkEnd w:id="111"/>
    </w:p>
    <w:p w14:paraId="58BCC38D" w14:textId="001A29B6" w:rsidR="00DA1D88" w:rsidRPr="00DA1D88" w:rsidRDefault="00DA1D88" w:rsidP="00DA1D88">
      <w:pPr>
        <w:pStyle w:val="3"/>
      </w:pPr>
      <w:bookmarkStart w:id="112" w:name="_Toc59195651"/>
      <w:r w:rsidRPr="00DA1D88">
        <w:rPr>
          <w:rFonts w:hint="eastAsia"/>
        </w:rPr>
        <w:t>UPS Development History</w:t>
      </w:r>
      <w:bookmarkEnd w:id="112"/>
    </w:p>
    <w:p w14:paraId="3F0EF382" w14:textId="1D1DA224" w:rsidR="004767A9" w:rsidRDefault="00DA1D88" w:rsidP="00845BDC">
      <w:pPr>
        <w:pStyle w:val="1e"/>
        <w:jc w:val="center"/>
      </w:pPr>
      <w:r>
        <w:rPr>
          <w:rFonts w:hint="eastAsia"/>
          <w:noProof/>
        </w:rPr>
        <w:drawing>
          <wp:inline distT="0" distB="0" distL="0" distR="0" wp14:anchorId="14E20896" wp14:editId="3FFC823E">
            <wp:extent cx="5175516" cy="2521080"/>
            <wp:effectExtent l="0" t="0" r="635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C3042AA.tmp"/>
                    <pic:cNvPicPr/>
                  </pic:nvPicPr>
                  <pic:blipFill>
                    <a:blip r:embed="rId108">
                      <a:extLst>
                        <a:ext uri="{28A0092B-C50C-407E-A947-70E740481C1C}">
                          <a14:useLocalDpi xmlns:a14="http://schemas.microsoft.com/office/drawing/2010/main" val="0"/>
                        </a:ext>
                      </a:extLst>
                    </a:blip>
                    <a:stretch>
                      <a:fillRect/>
                    </a:stretch>
                  </pic:blipFill>
                  <pic:spPr>
                    <a:xfrm>
                      <a:off x="0" y="0"/>
                      <a:ext cx="5175516" cy="2521080"/>
                    </a:xfrm>
                    <a:prstGeom prst="rect">
                      <a:avLst/>
                    </a:prstGeom>
                  </pic:spPr>
                </pic:pic>
              </a:graphicData>
            </a:graphic>
          </wp:inline>
        </w:drawing>
      </w:r>
    </w:p>
    <w:p w14:paraId="048D2531" w14:textId="18A3C07F" w:rsidR="004767A9" w:rsidRDefault="00DA1D88" w:rsidP="00DA1D88">
      <w:pPr>
        <w:pStyle w:val="92"/>
        <w:rPr>
          <w:lang w:eastAsia="en-US"/>
        </w:rPr>
      </w:pPr>
      <w:r w:rsidRPr="00DA1D88">
        <w:rPr>
          <w:rFonts w:hint="eastAsia"/>
          <w:lang w:eastAsia="en-US"/>
        </w:rPr>
        <w:t>UPS Development History</w:t>
      </w:r>
    </w:p>
    <w:p w14:paraId="0E5D7A05" w14:textId="7662C076" w:rsidR="00DA1D88" w:rsidRPr="00DA1D88" w:rsidRDefault="00DA1D88" w:rsidP="0096335F">
      <w:pPr>
        <w:pStyle w:val="1e"/>
      </w:pPr>
      <w:r w:rsidRPr="00DA1D88">
        <w:rPr>
          <w:rFonts w:hint="eastAsia"/>
        </w:rPr>
        <w:t>First generation: Efficiency: 50%</w:t>
      </w:r>
      <w:r w:rsidRPr="00DA1D88">
        <w:rPr>
          <w:rFonts w:ascii="宋体" w:eastAsia="宋体" w:hAnsi="宋体" w:cs="宋体" w:hint="eastAsia"/>
        </w:rPr>
        <w:t>–</w:t>
      </w:r>
      <w:r w:rsidR="00F8603C">
        <w:rPr>
          <w:rFonts w:hint="eastAsia"/>
        </w:rPr>
        <w:t>60%</w:t>
      </w:r>
      <w:r w:rsidR="00F8603C">
        <w:t>,</w:t>
      </w:r>
      <w:r w:rsidRPr="00DA1D88">
        <w:rPr>
          <w:rFonts w:hint="eastAsia"/>
        </w:rPr>
        <w:t xml:space="preserve"> Key components: flywheel or generator; Control mode: analog control.</w:t>
      </w:r>
    </w:p>
    <w:p w14:paraId="331EC73E" w14:textId="5982312C" w:rsidR="00DA1D88" w:rsidRPr="00DA1D88" w:rsidRDefault="00DA1D88" w:rsidP="0096335F">
      <w:pPr>
        <w:pStyle w:val="1e"/>
      </w:pPr>
      <w:r w:rsidRPr="00DA1D88">
        <w:rPr>
          <w:rFonts w:hint="eastAsia"/>
        </w:rPr>
        <w:t>Second generation:1985</w:t>
      </w:r>
      <w:r w:rsidRPr="00DA1D88">
        <w:rPr>
          <w:rFonts w:ascii="宋体" w:eastAsia="宋体" w:hAnsi="宋体" w:cs="宋体" w:hint="eastAsia"/>
        </w:rPr>
        <w:t>–</w:t>
      </w:r>
      <w:r w:rsidR="00F8603C">
        <w:rPr>
          <w:rFonts w:hint="eastAsia"/>
        </w:rPr>
        <w:t>2000</w:t>
      </w:r>
      <w:r w:rsidR="00F8603C">
        <w:t xml:space="preserve">, </w:t>
      </w:r>
      <w:r w:rsidR="00F8603C">
        <w:rPr>
          <w:rFonts w:hint="eastAsia"/>
        </w:rPr>
        <w:t>Efficiency: &lt; 88%</w:t>
      </w:r>
      <w:r w:rsidR="00F8603C">
        <w:t xml:space="preserve">, </w:t>
      </w:r>
      <w:r w:rsidRPr="00DA1D88">
        <w:rPr>
          <w:rFonts w:hint="eastAsia"/>
        </w:rPr>
        <w:t>Key components: sil</w:t>
      </w:r>
      <w:r w:rsidR="00F8603C">
        <w:rPr>
          <w:rFonts w:hint="eastAsia"/>
        </w:rPr>
        <w:t>icon controlled rectifier (SCR)</w:t>
      </w:r>
      <w:r w:rsidR="00F8603C">
        <w:t xml:space="preserve">, </w:t>
      </w:r>
      <w:r w:rsidRPr="00DA1D88">
        <w:rPr>
          <w:rFonts w:hint="eastAsia"/>
        </w:rPr>
        <w:t>Control mode: analog control.</w:t>
      </w:r>
    </w:p>
    <w:p w14:paraId="3ECE5C8E" w14:textId="07031A00" w:rsidR="00DA1D88" w:rsidRPr="00DA1D88" w:rsidRDefault="00DA1D88" w:rsidP="0096335F">
      <w:pPr>
        <w:pStyle w:val="1e"/>
      </w:pPr>
      <w:r w:rsidRPr="00DA1D88">
        <w:rPr>
          <w:rFonts w:hint="eastAsia"/>
        </w:rPr>
        <w:t>Third generation: 2000</w:t>
      </w:r>
      <w:r w:rsidRPr="00DA1D88">
        <w:rPr>
          <w:rFonts w:ascii="宋体" w:eastAsia="宋体" w:hAnsi="宋体" w:cs="宋体" w:hint="eastAsia"/>
        </w:rPr>
        <w:t>–</w:t>
      </w:r>
      <w:r w:rsidRPr="00DA1D88">
        <w:rPr>
          <w:rFonts w:hint="eastAsia"/>
        </w:rPr>
        <w:t>2006;Efficiency: 92%</w:t>
      </w:r>
      <w:r w:rsidRPr="00DA1D88">
        <w:rPr>
          <w:rFonts w:ascii="宋体" w:eastAsia="宋体" w:hAnsi="宋体" w:cs="宋体" w:hint="eastAsia"/>
        </w:rPr>
        <w:t>–</w:t>
      </w:r>
      <w:r w:rsidR="00F8603C">
        <w:rPr>
          <w:rFonts w:hint="eastAsia"/>
        </w:rPr>
        <w:t>94%</w:t>
      </w:r>
      <w:r w:rsidR="00F8603C">
        <w:t xml:space="preserve">, </w:t>
      </w:r>
      <w:r w:rsidRPr="00DA1D88">
        <w:rPr>
          <w:rFonts w:hint="eastAsia"/>
        </w:rPr>
        <w:t xml:space="preserve">Key components: insulated gate bipolar transistor (IGBT) and </w:t>
      </w:r>
      <w:r w:rsidR="00F8603C">
        <w:rPr>
          <w:rFonts w:hint="eastAsia"/>
        </w:rPr>
        <w:t>metal-oxide semiconductor (MOS)</w:t>
      </w:r>
      <w:r w:rsidR="00F8603C">
        <w:t>,</w:t>
      </w:r>
      <w:r>
        <w:t xml:space="preserve"> </w:t>
      </w:r>
      <w:r w:rsidRPr="00DA1D88">
        <w:rPr>
          <w:rFonts w:hint="eastAsia"/>
        </w:rPr>
        <w:t>Control mode: semi-digital UPS.</w:t>
      </w:r>
    </w:p>
    <w:p w14:paraId="0DC194EC" w14:textId="265A0B68" w:rsidR="00DA1D88" w:rsidRPr="00DA1D88" w:rsidRDefault="00F8603C" w:rsidP="0096335F">
      <w:pPr>
        <w:pStyle w:val="1e"/>
      </w:pPr>
      <w:r>
        <w:rPr>
          <w:rFonts w:hint="eastAsia"/>
        </w:rPr>
        <w:t>Fourth generation: Since 2007</w:t>
      </w:r>
      <w:r>
        <w:t>,</w:t>
      </w:r>
      <w:r w:rsidR="00DA1D88">
        <w:t xml:space="preserve"> </w:t>
      </w:r>
      <w:r>
        <w:rPr>
          <w:rFonts w:hint="eastAsia"/>
        </w:rPr>
        <w:t>Efficiency: &gt; 96%</w:t>
      </w:r>
      <w:r>
        <w:t xml:space="preserve">, </w:t>
      </w:r>
      <w:r w:rsidR="00DA1D88" w:rsidRPr="00DA1D88">
        <w:rPr>
          <w:rFonts w:hint="eastAsia"/>
        </w:rPr>
        <w:t>Key components: MOS (IGBT)+</w:t>
      </w:r>
      <w:r>
        <w:rPr>
          <w:rFonts w:hint="eastAsia"/>
        </w:rPr>
        <w:t>digital signal processing (DSP)</w:t>
      </w:r>
      <w:r>
        <w:t xml:space="preserve">, </w:t>
      </w:r>
      <w:r w:rsidR="00DA1D88" w:rsidRPr="00DA1D88">
        <w:rPr>
          <w:rFonts w:hint="eastAsia"/>
        </w:rPr>
        <w:t>Control mode: full-digital, redundant, and dual-bus.</w:t>
      </w:r>
    </w:p>
    <w:p w14:paraId="35D87994" w14:textId="567AD356" w:rsidR="004767A9" w:rsidRDefault="00DA1D88" w:rsidP="0096335F">
      <w:pPr>
        <w:pStyle w:val="1e"/>
      </w:pPr>
      <w:r w:rsidRPr="00DA1D88">
        <w:rPr>
          <w:rFonts w:hint="eastAsia"/>
        </w:rPr>
        <w:t>An uninterruptible power supply (UPS) is an energy conversion device that uses the battery chemical energy for backup to supply uninterruptible power when power failures, such as mains disconnection or exceptions, occur.</w:t>
      </w:r>
    </w:p>
    <w:p w14:paraId="4CBD061F" w14:textId="68B162A9" w:rsidR="004767A9" w:rsidRDefault="00F8603C" w:rsidP="00F8603C">
      <w:pPr>
        <w:pStyle w:val="3"/>
      </w:pPr>
      <w:bookmarkStart w:id="113" w:name="_Toc59195652"/>
      <w:r w:rsidRPr="00F8603C">
        <w:rPr>
          <w:rFonts w:hint="eastAsia"/>
        </w:rPr>
        <w:t>Why Is the UPS Required?</w:t>
      </w:r>
      <w:bookmarkEnd w:id="113"/>
    </w:p>
    <w:p w14:paraId="0A20CB1B" w14:textId="77777777" w:rsidR="00F8603C" w:rsidRPr="00F8603C" w:rsidRDefault="00F8603C" w:rsidP="0096335F">
      <w:pPr>
        <w:pStyle w:val="1e"/>
      </w:pPr>
      <w:r w:rsidRPr="00F8603C">
        <w:rPr>
          <w:rFonts w:hint="eastAsia"/>
        </w:rPr>
        <w:t>Power grid pollution affects network and device security.</w:t>
      </w:r>
    </w:p>
    <w:p w14:paraId="271C83FB" w14:textId="77777777" w:rsidR="00F8603C" w:rsidRPr="00F8603C" w:rsidRDefault="00F8603C" w:rsidP="0096335F">
      <w:pPr>
        <w:pStyle w:val="1e"/>
        <w:numPr>
          <w:ilvl w:val="0"/>
          <w:numId w:val="62"/>
        </w:numPr>
      </w:pPr>
      <w:r w:rsidRPr="00F8603C">
        <w:rPr>
          <w:rFonts w:hint="eastAsia"/>
        </w:rPr>
        <w:t>Power interruption, voltage fluctuation, transient peak currents, voltage surges, and high-voltage pulses which damage servers, routers, and disk arrays.</w:t>
      </w:r>
    </w:p>
    <w:p w14:paraId="0AA0A78F" w14:textId="0BFFFE5E" w:rsidR="004767A9" w:rsidRDefault="00F8603C" w:rsidP="0096335F">
      <w:pPr>
        <w:pStyle w:val="1e"/>
        <w:numPr>
          <w:ilvl w:val="0"/>
          <w:numId w:val="62"/>
        </w:numPr>
      </w:pPr>
      <w:r w:rsidRPr="00F8603C">
        <w:rPr>
          <w:rFonts w:hint="eastAsia"/>
        </w:rPr>
        <w:t>Harmonic distortion, high-frequency interruption, and frequency drifts which substantially increase the bit error rate (BER) and decrease the data transmission rate.</w:t>
      </w:r>
    </w:p>
    <w:p w14:paraId="239B20A2" w14:textId="72F71D08" w:rsidR="00F8603C" w:rsidRDefault="00F8603C" w:rsidP="00845BDC">
      <w:pPr>
        <w:pStyle w:val="1e"/>
        <w:jc w:val="center"/>
      </w:pPr>
      <w:r w:rsidRPr="00F8603C">
        <w:rPr>
          <w:noProof/>
        </w:rPr>
        <w:drawing>
          <wp:inline distT="0" distB="0" distL="0" distR="0" wp14:anchorId="0D21A82E" wp14:editId="5F3DB251">
            <wp:extent cx="3971628" cy="3457575"/>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noChangeArrowheads="1"/>
                    </pic:cNvPicPr>
                  </pic:nvPicPr>
                  <pic:blipFill>
                    <a:blip r:embed="rId109" cstate="print"/>
                    <a:srcRect/>
                    <a:stretch>
                      <a:fillRect/>
                    </a:stretch>
                  </pic:blipFill>
                  <pic:spPr bwMode="auto">
                    <a:xfrm>
                      <a:off x="0" y="0"/>
                      <a:ext cx="3971628" cy="3457575"/>
                    </a:xfrm>
                    <a:prstGeom prst="rect">
                      <a:avLst/>
                    </a:prstGeom>
                    <a:noFill/>
                    <a:ln w="9525">
                      <a:noFill/>
                      <a:miter lim="800000"/>
                      <a:headEnd/>
                      <a:tailEnd/>
                    </a:ln>
                  </pic:spPr>
                </pic:pic>
              </a:graphicData>
            </a:graphic>
          </wp:inline>
        </w:drawing>
      </w:r>
    </w:p>
    <w:p w14:paraId="113F9C6E" w14:textId="76A725C8" w:rsidR="00F8603C" w:rsidRDefault="00F8603C" w:rsidP="00F8603C">
      <w:pPr>
        <w:pStyle w:val="92"/>
        <w:rPr>
          <w:lang w:eastAsia="en-US"/>
        </w:rPr>
      </w:pPr>
      <w:r>
        <w:rPr>
          <w:lang w:eastAsia="en-US"/>
        </w:rPr>
        <w:t>P</w:t>
      </w:r>
      <w:r w:rsidRPr="00F8603C">
        <w:rPr>
          <w:rFonts w:hint="eastAsia"/>
          <w:lang w:eastAsia="en-US"/>
        </w:rPr>
        <w:t>ower grid faults</w:t>
      </w:r>
    </w:p>
    <w:p w14:paraId="5060D691" w14:textId="2BFC49DB" w:rsidR="00F8603C" w:rsidRDefault="00F8603C" w:rsidP="00F8603C">
      <w:pPr>
        <w:pStyle w:val="3"/>
      </w:pPr>
      <w:bookmarkStart w:id="114" w:name="_Toc59195653"/>
      <w:r w:rsidRPr="00F8603C">
        <w:rPr>
          <w:rFonts w:hint="eastAsia"/>
        </w:rPr>
        <w:t>UPS Functions</w:t>
      </w:r>
      <w:bookmarkEnd w:id="114"/>
    </w:p>
    <w:p w14:paraId="2E1451C4" w14:textId="26AF28D8" w:rsidR="00F8603C" w:rsidRDefault="00F8603C" w:rsidP="0096335F">
      <w:pPr>
        <w:pStyle w:val="1e"/>
      </w:pPr>
      <w:r w:rsidRPr="00F8603C">
        <w:rPr>
          <w:rFonts w:hint="eastAsia"/>
        </w:rPr>
        <w:t>Uninterruptible power supply</w:t>
      </w:r>
    </w:p>
    <w:p w14:paraId="035F547E" w14:textId="4D6D34B0" w:rsidR="00F8603C" w:rsidRPr="00F8603C" w:rsidRDefault="00F8603C" w:rsidP="0096335F">
      <w:pPr>
        <w:pStyle w:val="1e"/>
        <w:numPr>
          <w:ilvl w:val="0"/>
          <w:numId w:val="63"/>
        </w:numPr>
      </w:pPr>
      <w:r w:rsidRPr="00F8603C">
        <w:rPr>
          <w:rFonts w:hint="eastAsia"/>
        </w:rPr>
        <w:t>Solving the problem of mains outage</w:t>
      </w:r>
      <w:r>
        <w:t>.</w:t>
      </w:r>
    </w:p>
    <w:p w14:paraId="1C66D954" w14:textId="7B3905B1" w:rsidR="00F8603C" w:rsidRDefault="00F8603C" w:rsidP="0096335F">
      <w:pPr>
        <w:pStyle w:val="1e"/>
        <w:numPr>
          <w:ilvl w:val="1"/>
          <w:numId w:val="63"/>
        </w:numPr>
      </w:pPr>
      <w:r w:rsidRPr="00F8603C">
        <w:rPr>
          <w:rFonts w:hint="eastAsia"/>
        </w:rPr>
        <w:t>When the mains fails, batteries in the UPS supply power to loads.</w:t>
      </w:r>
    </w:p>
    <w:p w14:paraId="5C91A4EB" w14:textId="53C5E655" w:rsidR="00F8603C" w:rsidRDefault="00F8603C" w:rsidP="0096335F">
      <w:pPr>
        <w:pStyle w:val="1e"/>
      </w:pPr>
      <w:r w:rsidRPr="00F8603C">
        <w:rPr>
          <w:rFonts w:hint="eastAsia"/>
        </w:rPr>
        <w:t>Power purification</w:t>
      </w:r>
    </w:p>
    <w:p w14:paraId="1C55C160" w14:textId="7AB6AF3A" w:rsidR="00F8603C" w:rsidRPr="00F8603C" w:rsidRDefault="00F8603C" w:rsidP="0096335F">
      <w:pPr>
        <w:pStyle w:val="1e"/>
        <w:numPr>
          <w:ilvl w:val="0"/>
          <w:numId w:val="63"/>
        </w:numPr>
      </w:pPr>
      <w:r w:rsidRPr="00F8603C">
        <w:rPr>
          <w:rFonts w:hint="eastAsia"/>
        </w:rPr>
        <w:t>Solving the problem of power grid pollution</w:t>
      </w:r>
      <w:r>
        <w:t>.</w:t>
      </w:r>
    </w:p>
    <w:p w14:paraId="5A70A79B" w14:textId="20E84AE1" w:rsidR="00F8603C" w:rsidRPr="00F8603C" w:rsidRDefault="00F8603C" w:rsidP="0096335F">
      <w:pPr>
        <w:pStyle w:val="1e"/>
        <w:numPr>
          <w:ilvl w:val="1"/>
          <w:numId w:val="63"/>
        </w:numPr>
      </w:pPr>
      <w:r w:rsidRPr="00F8603C">
        <w:rPr>
          <w:rFonts w:hint="eastAsia"/>
        </w:rPr>
        <w:t>Increases the input power factor, decreases harmonic pollution to the power grid, and supplies pure power to loads.</w:t>
      </w:r>
    </w:p>
    <w:p w14:paraId="2EDAD627" w14:textId="6721784A" w:rsidR="00F8603C" w:rsidRDefault="00F8603C" w:rsidP="0096335F">
      <w:pPr>
        <w:pStyle w:val="1e"/>
      </w:pPr>
      <w:r w:rsidRPr="00F8603C">
        <w:rPr>
          <w:rFonts w:hint="eastAsia"/>
        </w:rPr>
        <w:t>Stable AC outputs</w:t>
      </w:r>
    </w:p>
    <w:p w14:paraId="42066511" w14:textId="78D767D1" w:rsidR="00F8603C" w:rsidRPr="00F8603C" w:rsidRDefault="00F8603C" w:rsidP="0096335F">
      <w:pPr>
        <w:pStyle w:val="1e"/>
        <w:numPr>
          <w:ilvl w:val="0"/>
          <w:numId w:val="63"/>
        </w:numPr>
      </w:pPr>
      <w:r w:rsidRPr="00F8603C">
        <w:rPr>
          <w:rFonts w:hint="eastAsia"/>
        </w:rPr>
        <w:t>Solving the problem of mains voltage fluctuation</w:t>
      </w:r>
      <w:r>
        <w:t>.</w:t>
      </w:r>
    </w:p>
    <w:p w14:paraId="5048D9B0" w14:textId="0A6013A6" w:rsidR="004767A9" w:rsidRPr="00F8603C" w:rsidRDefault="00F8603C" w:rsidP="0096335F">
      <w:pPr>
        <w:pStyle w:val="1e"/>
        <w:numPr>
          <w:ilvl w:val="1"/>
          <w:numId w:val="63"/>
        </w:numPr>
      </w:pPr>
      <w:r w:rsidRPr="00F8603C">
        <w:rPr>
          <w:rFonts w:hint="eastAsia"/>
        </w:rPr>
        <w:t>The UPS supports a wide input voltage range, which ensures stable outputs for loads when the mains voltage fluctuates.</w:t>
      </w:r>
    </w:p>
    <w:p w14:paraId="28D4B653" w14:textId="2B1CDF61" w:rsidR="004767A9" w:rsidRPr="00F8603C" w:rsidRDefault="00F8603C" w:rsidP="0096335F">
      <w:pPr>
        <w:pStyle w:val="1e"/>
      </w:pPr>
      <w:r w:rsidRPr="00F8603C">
        <w:rPr>
          <w:rFonts w:hint="eastAsia"/>
        </w:rPr>
        <w:t>Power management</w:t>
      </w:r>
    </w:p>
    <w:p w14:paraId="67CF9944" w14:textId="32581982" w:rsidR="00F8603C" w:rsidRPr="00F8603C" w:rsidRDefault="00F8603C" w:rsidP="0096335F">
      <w:pPr>
        <w:pStyle w:val="1e"/>
        <w:numPr>
          <w:ilvl w:val="0"/>
          <w:numId w:val="63"/>
        </w:numPr>
      </w:pPr>
      <w:r w:rsidRPr="00F8603C">
        <w:rPr>
          <w:rFonts w:hint="eastAsia"/>
        </w:rPr>
        <w:t>Solving the problem</w:t>
      </w:r>
      <w:r>
        <w:rPr>
          <w:rFonts w:hint="eastAsia"/>
        </w:rPr>
        <w:t xml:space="preserve"> during AC power maintenance</w:t>
      </w:r>
      <w:r>
        <w:t>.</w:t>
      </w:r>
    </w:p>
    <w:p w14:paraId="7628B1B5" w14:textId="2237C4A2" w:rsidR="004767A9" w:rsidRDefault="00F8603C" w:rsidP="0096335F">
      <w:pPr>
        <w:pStyle w:val="1e"/>
        <w:numPr>
          <w:ilvl w:val="1"/>
          <w:numId w:val="63"/>
        </w:numPr>
      </w:pPr>
      <w:r w:rsidRPr="00F8603C">
        <w:rPr>
          <w:rFonts w:hint="eastAsia"/>
        </w:rPr>
        <w:t>As an important power supply device, the UPS can be monitored by the network management system (NMS), ensuring easy maintenance.</w:t>
      </w:r>
    </w:p>
    <w:p w14:paraId="1C3D90C4" w14:textId="55755F7E" w:rsidR="00C83CEA" w:rsidRPr="00F8603C" w:rsidRDefault="00F8603C" w:rsidP="00F8603C">
      <w:pPr>
        <w:pStyle w:val="3"/>
      </w:pPr>
      <w:bookmarkStart w:id="115" w:name="_Toc59195654"/>
      <w:r w:rsidRPr="00F8603C">
        <w:rPr>
          <w:rFonts w:hint="eastAsia"/>
        </w:rPr>
        <w:t>UPS System Classification</w:t>
      </w:r>
      <w:bookmarkEnd w:id="115"/>
    </w:p>
    <w:p w14:paraId="60B0312B" w14:textId="77777777" w:rsidR="00F8603C" w:rsidRPr="00F8603C" w:rsidRDefault="00F8603C" w:rsidP="0096335F">
      <w:pPr>
        <w:pStyle w:val="1e"/>
      </w:pPr>
      <w:r w:rsidRPr="00F8603C">
        <w:rPr>
          <w:rFonts w:hint="eastAsia"/>
        </w:rPr>
        <w:t>By structure:</w:t>
      </w:r>
    </w:p>
    <w:p w14:paraId="625B348E" w14:textId="77777777" w:rsidR="00F8603C" w:rsidRPr="00F8603C" w:rsidRDefault="00F8603C" w:rsidP="0096335F">
      <w:pPr>
        <w:pStyle w:val="1e"/>
        <w:numPr>
          <w:ilvl w:val="0"/>
          <w:numId w:val="63"/>
        </w:numPr>
      </w:pPr>
      <w:r w:rsidRPr="00F8603C">
        <w:rPr>
          <w:rFonts w:hint="eastAsia"/>
        </w:rPr>
        <w:t>Offline UPS;</w:t>
      </w:r>
    </w:p>
    <w:p w14:paraId="5FFC280A" w14:textId="77777777" w:rsidR="00F8603C" w:rsidRPr="00F8603C" w:rsidRDefault="00F8603C" w:rsidP="0096335F">
      <w:pPr>
        <w:pStyle w:val="1e"/>
        <w:numPr>
          <w:ilvl w:val="0"/>
          <w:numId w:val="63"/>
        </w:numPr>
      </w:pPr>
      <w:r w:rsidRPr="00F8603C">
        <w:rPr>
          <w:rFonts w:hint="eastAsia"/>
        </w:rPr>
        <w:t>Line-interactive UPS;</w:t>
      </w:r>
    </w:p>
    <w:p w14:paraId="6798FC85" w14:textId="77777777" w:rsidR="00F8603C" w:rsidRPr="00F8603C" w:rsidRDefault="00F8603C" w:rsidP="0096335F">
      <w:pPr>
        <w:pStyle w:val="1e"/>
        <w:numPr>
          <w:ilvl w:val="0"/>
          <w:numId w:val="63"/>
        </w:numPr>
      </w:pPr>
      <w:r w:rsidRPr="00F8603C">
        <w:rPr>
          <w:rFonts w:hint="eastAsia"/>
        </w:rPr>
        <w:t>Online UPS.</w:t>
      </w:r>
    </w:p>
    <w:p w14:paraId="731C61F0" w14:textId="77777777" w:rsidR="00F8603C" w:rsidRPr="00F8603C" w:rsidRDefault="00F8603C" w:rsidP="0096335F">
      <w:pPr>
        <w:pStyle w:val="1e"/>
      </w:pPr>
      <w:r w:rsidRPr="00F8603C">
        <w:rPr>
          <w:rFonts w:hint="eastAsia"/>
        </w:rPr>
        <w:t>By capacity:</w:t>
      </w:r>
    </w:p>
    <w:p w14:paraId="22E63C69" w14:textId="77777777" w:rsidR="00F8603C" w:rsidRPr="00F8603C" w:rsidRDefault="00F8603C" w:rsidP="0096335F">
      <w:pPr>
        <w:pStyle w:val="1e"/>
        <w:numPr>
          <w:ilvl w:val="0"/>
          <w:numId w:val="64"/>
        </w:numPr>
      </w:pPr>
      <w:r w:rsidRPr="00F8603C">
        <w:rPr>
          <w:rFonts w:hint="eastAsia"/>
        </w:rPr>
        <w:t>Small-sized UPS (&lt; 20 kVA);</w:t>
      </w:r>
    </w:p>
    <w:p w14:paraId="75A8444F" w14:textId="77777777" w:rsidR="00F8603C" w:rsidRPr="00F8603C" w:rsidRDefault="00F8603C" w:rsidP="0096335F">
      <w:pPr>
        <w:pStyle w:val="1e"/>
        <w:numPr>
          <w:ilvl w:val="0"/>
          <w:numId w:val="64"/>
        </w:numPr>
      </w:pPr>
      <w:r w:rsidRPr="00F8603C">
        <w:rPr>
          <w:rFonts w:hint="eastAsia"/>
        </w:rPr>
        <w:t>Medium-sized UPS (20 kVA to 200 kVA);</w:t>
      </w:r>
    </w:p>
    <w:p w14:paraId="5351856E" w14:textId="77777777" w:rsidR="00F8603C" w:rsidRPr="00F8603C" w:rsidRDefault="00F8603C" w:rsidP="0096335F">
      <w:pPr>
        <w:pStyle w:val="1e"/>
        <w:numPr>
          <w:ilvl w:val="0"/>
          <w:numId w:val="64"/>
        </w:numPr>
      </w:pPr>
      <w:r w:rsidRPr="00F8603C">
        <w:rPr>
          <w:rFonts w:hint="eastAsia"/>
        </w:rPr>
        <w:t>Large-sized UPS (&gt; 200 kVA).</w:t>
      </w:r>
    </w:p>
    <w:p w14:paraId="7978BB2D" w14:textId="77777777" w:rsidR="00F8603C" w:rsidRPr="00F8603C" w:rsidRDefault="00F8603C" w:rsidP="0096335F">
      <w:pPr>
        <w:pStyle w:val="1e"/>
      </w:pPr>
      <w:r w:rsidRPr="00F8603C">
        <w:rPr>
          <w:rFonts w:hint="eastAsia"/>
        </w:rPr>
        <w:t>By installation method:</w:t>
      </w:r>
    </w:p>
    <w:p w14:paraId="27B1B4F8" w14:textId="77777777" w:rsidR="00F8603C" w:rsidRPr="00F8603C" w:rsidRDefault="00F8603C" w:rsidP="0096335F">
      <w:pPr>
        <w:pStyle w:val="1e"/>
        <w:numPr>
          <w:ilvl w:val="0"/>
          <w:numId w:val="65"/>
        </w:numPr>
      </w:pPr>
      <w:r w:rsidRPr="00F8603C">
        <w:rPr>
          <w:rFonts w:hint="eastAsia"/>
        </w:rPr>
        <w:t>Tower-mounted UPS;</w:t>
      </w:r>
    </w:p>
    <w:p w14:paraId="3AAB1B43" w14:textId="67785F3D" w:rsidR="00194DA9" w:rsidRDefault="00F8603C" w:rsidP="0096335F">
      <w:pPr>
        <w:pStyle w:val="1e"/>
        <w:numPr>
          <w:ilvl w:val="0"/>
          <w:numId w:val="65"/>
        </w:numPr>
      </w:pPr>
      <w:r w:rsidRPr="00F8603C">
        <w:rPr>
          <w:rFonts w:hint="eastAsia"/>
        </w:rPr>
        <w:t>Rack-mounted UPS.</w:t>
      </w:r>
    </w:p>
    <w:p w14:paraId="602739BD" w14:textId="55D7F750" w:rsidR="00F8603C" w:rsidRDefault="00F8603C" w:rsidP="00F8603C">
      <w:pPr>
        <w:pStyle w:val="3"/>
      </w:pPr>
      <w:bookmarkStart w:id="116" w:name="_Toc59195655"/>
      <w:r w:rsidRPr="00F8603C">
        <w:rPr>
          <w:rFonts w:hint="eastAsia"/>
        </w:rPr>
        <w:t>Composition of an UPS</w:t>
      </w:r>
      <w:bookmarkEnd w:id="116"/>
    </w:p>
    <w:p w14:paraId="5BDEF714" w14:textId="70A6AA67" w:rsidR="00F8603C" w:rsidRDefault="00F8603C" w:rsidP="00845BDC">
      <w:pPr>
        <w:pStyle w:val="1e"/>
        <w:ind w:left="0"/>
        <w:jc w:val="center"/>
      </w:pPr>
      <w:r w:rsidRPr="00F8603C">
        <w:rPr>
          <w:noProof/>
        </w:rPr>
        <w:drawing>
          <wp:inline distT="0" distB="0" distL="0" distR="0" wp14:anchorId="44E4361E" wp14:editId="2AF6ABDA">
            <wp:extent cx="6120130" cy="3829050"/>
            <wp:effectExtent l="0" t="0" r="0" b="0"/>
            <wp:docPr id="163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 name="图片 6"/>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bwMode="auto">
                    <a:xfrm>
                      <a:off x="0" y="0"/>
                      <a:ext cx="6120130" cy="3829050"/>
                    </a:xfrm>
                    <a:prstGeom prst="rect">
                      <a:avLst/>
                    </a:prstGeom>
                    <a:noFill/>
                    <a:ln w="9525">
                      <a:noFill/>
                      <a:miter lim="800000"/>
                      <a:headEnd/>
                      <a:tailEnd/>
                    </a:ln>
                  </pic:spPr>
                </pic:pic>
              </a:graphicData>
            </a:graphic>
          </wp:inline>
        </w:drawing>
      </w:r>
    </w:p>
    <w:p w14:paraId="13B997EE" w14:textId="393610CB" w:rsidR="00F8603C" w:rsidRDefault="00F8603C" w:rsidP="00F8603C">
      <w:pPr>
        <w:pStyle w:val="92"/>
        <w:rPr>
          <w:lang w:eastAsia="en-US"/>
        </w:rPr>
      </w:pPr>
      <w:r w:rsidRPr="00F8603C">
        <w:rPr>
          <w:rFonts w:hint="eastAsia"/>
          <w:lang w:eastAsia="en-US"/>
        </w:rPr>
        <w:t>Composition of an UPS</w:t>
      </w:r>
    </w:p>
    <w:p w14:paraId="52063AE2" w14:textId="2E904C7F" w:rsidR="00F8603C" w:rsidRDefault="00F8603C" w:rsidP="0096335F">
      <w:pPr>
        <w:pStyle w:val="1e"/>
        <w:numPr>
          <w:ilvl w:val="0"/>
          <w:numId w:val="66"/>
        </w:numPr>
      </w:pPr>
      <w:r w:rsidRPr="00F8603C">
        <w:rPr>
          <w:rFonts w:hint="eastAsia"/>
        </w:rPr>
        <w:t>UPSs are classified into off-line UPSs, line-interactive UPSs, and double-conversion UPSs. Currently, double-conversion UPSs are mainly used.</w:t>
      </w:r>
    </w:p>
    <w:p w14:paraId="540DDD7F" w14:textId="16ECD08B" w:rsidR="00F8603C" w:rsidRDefault="00F8603C" w:rsidP="0096335F">
      <w:pPr>
        <w:pStyle w:val="1e"/>
      </w:pPr>
      <w:r w:rsidRPr="00F8603C">
        <w:rPr>
          <w:rFonts w:hint="eastAsia"/>
        </w:rPr>
        <w:t>Rectifier</w:t>
      </w:r>
    </w:p>
    <w:p w14:paraId="08B98CA9" w14:textId="77777777" w:rsidR="00F8603C" w:rsidRPr="00F8603C" w:rsidRDefault="00F8603C" w:rsidP="0096335F">
      <w:pPr>
        <w:pStyle w:val="1e"/>
        <w:numPr>
          <w:ilvl w:val="0"/>
          <w:numId w:val="66"/>
        </w:numPr>
      </w:pPr>
      <w:r w:rsidRPr="00F8603C">
        <w:rPr>
          <w:rFonts w:hint="eastAsia"/>
        </w:rPr>
        <w:t>Functions of the rectifier</w:t>
      </w:r>
    </w:p>
    <w:p w14:paraId="5155ED0F" w14:textId="77777777" w:rsidR="00F8603C" w:rsidRPr="00F8603C" w:rsidRDefault="00F8603C" w:rsidP="0096335F">
      <w:pPr>
        <w:pStyle w:val="1e"/>
        <w:numPr>
          <w:ilvl w:val="1"/>
          <w:numId w:val="66"/>
        </w:numPr>
      </w:pPr>
      <w:r w:rsidRPr="00F8603C">
        <w:rPr>
          <w:rFonts w:hint="eastAsia"/>
        </w:rPr>
        <w:t>Converts AC power into DC power.</w:t>
      </w:r>
    </w:p>
    <w:p w14:paraId="68744518" w14:textId="77777777" w:rsidR="00F8603C" w:rsidRPr="00F8603C" w:rsidRDefault="00F8603C" w:rsidP="0096335F">
      <w:pPr>
        <w:pStyle w:val="1e"/>
        <w:numPr>
          <w:ilvl w:val="1"/>
          <w:numId w:val="66"/>
        </w:numPr>
      </w:pPr>
      <w:r w:rsidRPr="00F8603C">
        <w:rPr>
          <w:rFonts w:hint="eastAsia"/>
        </w:rPr>
        <w:t>Implements power factor correction (PFC) and voltage boosting.</w:t>
      </w:r>
    </w:p>
    <w:p w14:paraId="32F73278" w14:textId="4F8B9218" w:rsidR="00F8603C" w:rsidRDefault="00F8603C" w:rsidP="0096335F">
      <w:pPr>
        <w:pStyle w:val="1e"/>
        <w:numPr>
          <w:ilvl w:val="1"/>
          <w:numId w:val="66"/>
        </w:numPr>
      </w:pPr>
      <w:r w:rsidRPr="00F8603C">
        <w:rPr>
          <w:rFonts w:hint="eastAsia"/>
        </w:rPr>
        <w:t>Reduces the pollution to the power grid.</w:t>
      </w:r>
    </w:p>
    <w:p w14:paraId="5057FD8F" w14:textId="22C402C6" w:rsidR="00F8603C" w:rsidRDefault="00F8603C" w:rsidP="0096335F">
      <w:pPr>
        <w:pStyle w:val="1e"/>
      </w:pPr>
      <w:r w:rsidRPr="00F8603C">
        <w:rPr>
          <w:rFonts w:hint="eastAsia"/>
        </w:rPr>
        <w:t>Inverter</w:t>
      </w:r>
    </w:p>
    <w:p w14:paraId="61216369" w14:textId="05D510F3" w:rsidR="00F8603C" w:rsidRDefault="00F8603C" w:rsidP="0096335F">
      <w:pPr>
        <w:pStyle w:val="1e"/>
        <w:numPr>
          <w:ilvl w:val="0"/>
          <w:numId w:val="66"/>
        </w:numPr>
      </w:pPr>
      <w:r w:rsidRPr="00F8603C">
        <w:rPr>
          <w:rFonts w:hint="eastAsia"/>
        </w:rPr>
        <w:t>During a mains outage, the inverter converts the DC power supplied by batteries into AC power for loads. It also converts DC power from the boost circuit of the upstream rectifier into pure AC power for loads by high-speed operation of switching diodes.</w:t>
      </w:r>
    </w:p>
    <w:p w14:paraId="42B413EE" w14:textId="77777777" w:rsidR="00F8603C" w:rsidRPr="00F8603C" w:rsidRDefault="00F8603C" w:rsidP="0096335F">
      <w:pPr>
        <w:pStyle w:val="1e"/>
        <w:numPr>
          <w:ilvl w:val="0"/>
          <w:numId w:val="66"/>
        </w:numPr>
      </w:pPr>
      <w:r w:rsidRPr="00F8603C">
        <w:rPr>
          <w:rFonts w:hint="eastAsia"/>
        </w:rPr>
        <w:t>Functions of the inverter module</w:t>
      </w:r>
    </w:p>
    <w:p w14:paraId="116D75DE" w14:textId="77777777" w:rsidR="00F8603C" w:rsidRPr="00F8603C" w:rsidRDefault="00F8603C" w:rsidP="0096335F">
      <w:pPr>
        <w:pStyle w:val="1e"/>
        <w:numPr>
          <w:ilvl w:val="1"/>
          <w:numId w:val="66"/>
        </w:numPr>
      </w:pPr>
      <w:r w:rsidRPr="00F8603C">
        <w:rPr>
          <w:rFonts w:hint="eastAsia"/>
        </w:rPr>
        <w:t>Converts DC power into AC power.</w:t>
      </w:r>
    </w:p>
    <w:p w14:paraId="2F4F8869" w14:textId="77777777" w:rsidR="00F8603C" w:rsidRPr="00F8603C" w:rsidRDefault="00F8603C" w:rsidP="0096335F">
      <w:pPr>
        <w:pStyle w:val="1e"/>
        <w:numPr>
          <w:ilvl w:val="1"/>
          <w:numId w:val="66"/>
        </w:numPr>
      </w:pPr>
      <w:r w:rsidRPr="00F8603C">
        <w:rPr>
          <w:rFonts w:hint="eastAsia"/>
        </w:rPr>
        <w:t>Converts DC power from batteries into AC power.</w:t>
      </w:r>
    </w:p>
    <w:p w14:paraId="58EF9FF0" w14:textId="1930F7EB" w:rsidR="00F8603C" w:rsidRDefault="00F8603C" w:rsidP="0096335F">
      <w:pPr>
        <w:pStyle w:val="1e"/>
        <w:numPr>
          <w:ilvl w:val="1"/>
          <w:numId w:val="66"/>
        </w:numPr>
      </w:pPr>
      <w:r w:rsidRPr="00F8603C">
        <w:rPr>
          <w:rFonts w:hint="eastAsia"/>
        </w:rPr>
        <w:t>Provides pure AC power by high-speed operation of switching diodes.</w:t>
      </w:r>
    </w:p>
    <w:p w14:paraId="7BD7B07F" w14:textId="582E9082" w:rsidR="00F8603C" w:rsidRPr="00F8603C" w:rsidRDefault="00F8603C" w:rsidP="0096335F">
      <w:pPr>
        <w:pStyle w:val="1e"/>
      </w:pPr>
      <w:r w:rsidRPr="00F8603C">
        <w:rPr>
          <w:rFonts w:hint="eastAsia"/>
        </w:rPr>
        <w:t>Bypass Module</w:t>
      </w:r>
    </w:p>
    <w:p w14:paraId="1C9AF113" w14:textId="2585A104" w:rsidR="00F8603C" w:rsidRPr="00F8603C" w:rsidRDefault="00F8603C" w:rsidP="0096335F">
      <w:pPr>
        <w:pStyle w:val="1e"/>
        <w:numPr>
          <w:ilvl w:val="0"/>
          <w:numId w:val="67"/>
        </w:numPr>
      </w:pPr>
      <w:r w:rsidRPr="00F8603C">
        <w:rPr>
          <w:rFonts w:hint="eastAsia"/>
        </w:rPr>
        <w:t>Functions of the bypass module</w:t>
      </w:r>
    </w:p>
    <w:p w14:paraId="4F177D91" w14:textId="77777777" w:rsidR="00F8603C" w:rsidRPr="00F8603C" w:rsidRDefault="00F8603C" w:rsidP="0096335F">
      <w:pPr>
        <w:pStyle w:val="1e"/>
        <w:numPr>
          <w:ilvl w:val="1"/>
          <w:numId w:val="67"/>
        </w:numPr>
      </w:pPr>
      <w:r w:rsidRPr="00F8603C">
        <w:rPr>
          <w:rFonts w:hint="eastAsia"/>
        </w:rPr>
        <w:t>Internal bypass: When the main converter becomes faulty or fails to work properly, for example, due to overtemperature or overload, the UPS can switch to internal bypass mode automatically and manually.</w:t>
      </w:r>
    </w:p>
    <w:p w14:paraId="5AA73A3A" w14:textId="5338FB6A" w:rsidR="00F8603C" w:rsidRDefault="00F8603C" w:rsidP="0096335F">
      <w:pPr>
        <w:pStyle w:val="1e"/>
        <w:numPr>
          <w:ilvl w:val="1"/>
          <w:numId w:val="67"/>
        </w:numPr>
      </w:pPr>
      <w:r w:rsidRPr="00F8603C">
        <w:rPr>
          <w:rFonts w:hint="eastAsia"/>
        </w:rPr>
        <w:t>Maintenance bypass: It is used to separate one or more power circuits of the UPS to ensure security and/or power continuity of loads during maintenance. When the maintenance bypass is enabled, the main power supply or backup power supply can supply power to loads. In this case, loads are not protected.</w:t>
      </w:r>
    </w:p>
    <w:p w14:paraId="5C71B6C2" w14:textId="4D56FB2F" w:rsidR="00F8603C" w:rsidRDefault="00F8603C" w:rsidP="0096335F">
      <w:pPr>
        <w:pStyle w:val="1e"/>
      </w:pPr>
      <w:r>
        <w:t>C</w:t>
      </w:r>
      <w:r w:rsidRPr="00F8603C">
        <w:rPr>
          <w:rFonts w:hint="eastAsia"/>
        </w:rPr>
        <w:t>harger</w:t>
      </w:r>
    </w:p>
    <w:p w14:paraId="4F84721A" w14:textId="1E01F8C2" w:rsidR="00F8603C" w:rsidRDefault="00F8603C" w:rsidP="0096335F">
      <w:pPr>
        <w:pStyle w:val="1e"/>
        <w:numPr>
          <w:ilvl w:val="0"/>
          <w:numId w:val="67"/>
        </w:numPr>
      </w:pPr>
      <w:r w:rsidRPr="00F8603C">
        <w:rPr>
          <w:rFonts w:hint="eastAsia"/>
        </w:rPr>
        <w:t>Charges batteries when the AC input is normal.</w:t>
      </w:r>
    </w:p>
    <w:p w14:paraId="08111EE5" w14:textId="2B9F75C1" w:rsidR="00F8603C" w:rsidRDefault="00F8603C" w:rsidP="0096335F">
      <w:pPr>
        <w:pStyle w:val="1e"/>
      </w:pPr>
      <w:r>
        <w:rPr>
          <w:rFonts w:hint="eastAsia"/>
        </w:rPr>
        <w:t>B</w:t>
      </w:r>
      <w:r>
        <w:t>atteries</w:t>
      </w:r>
    </w:p>
    <w:p w14:paraId="741DA4CF" w14:textId="77777777" w:rsidR="00F8603C" w:rsidRPr="00F8603C" w:rsidRDefault="00F8603C" w:rsidP="0096335F">
      <w:pPr>
        <w:pStyle w:val="1e"/>
        <w:numPr>
          <w:ilvl w:val="0"/>
          <w:numId w:val="67"/>
        </w:numPr>
      </w:pPr>
      <w:r w:rsidRPr="00F8603C">
        <w:rPr>
          <w:rFonts w:hint="eastAsia"/>
        </w:rPr>
        <w:t>Batteries supply DC power to the inverter to ensure continuous power supply when a mains outage occurs.</w:t>
      </w:r>
    </w:p>
    <w:p w14:paraId="271A20E5" w14:textId="30487E94" w:rsidR="00F8603C" w:rsidRDefault="00F8603C" w:rsidP="0096335F">
      <w:pPr>
        <w:pStyle w:val="1e"/>
        <w:numPr>
          <w:ilvl w:val="0"/>
          <w:numId w:val="67"/>
        </w:numPr>
      </w:pPr>
      <w:r w:rsidRPr="00F8603C">
        <w:rPr>
          <w:rFonts w:hint="eastAsia"/>
        </w:rPr>
        <w:t>Typically, the battery voltage is 2 V, 6 V, or 12 V. UPSs often use 12 V batteries. Batteries are connected in serial or parallel to provide required DC current and backup capacity.</w:t>
      </w:r>
    </w:p>
    <w:p w14:paraId="306CB5AD" w14:textId="35D51AFA" w:rsidR="00F8603C" w:rsidRDefault="00757148" w:rsidP="00757148">
      <w:pPr>
        <w:pStyle w:val="3"/>
      </w:pPr>
      <w:bookmarkStart w:id="117" w:name="_Toc59195656"/>
      <w:r w:rsidRPr="00757148">
        <w:rPr>
          <w:rFonts w:hint="eastAsia"/>
        </w:rPr>
        <w:t>UPS Working Modes</w:t>
      </w:r>
      <w:bookmarkEnd w:id="117"/>
    </w:p>
    <w:p w14:paraId="5582886F" w14:textId="5F5B2612" w:rsidR="00F8603C" w:rsidRDefault="00757148" w:rsidP="0096335F">
      <w:pPr>
        <w:pStyle w:val="1e"/>
      </w:pPr>
      <w:r w:rsidRPr="00757148">
        <w:rPr>
          <w:rFonts w:hint="eastAsia"/>
        </w:rPr>
        <w:t>Normal Mode</w:t>
      </w:r>
    </w:p>
    <w:p w14:paraId="53C2E875" w14:textId="4EE9CA53" w:rsidR="00757148" w:rsidRPr="00757148" w:rsidRDefault="00757148" w:rsidP="0096335F">
      <w:pPr>
        <w:pStyle w:val="1e"/>
        <w:numPr>
          <w:ilvl w:val="0"/>
          <w:numId w:val="68"/>
        </w:numPr>
      </w:pPr>
      <w:r w:rsidRPr="00757148">
        <w:rPr>
          <w:rFonts w:hint="eastAsia"/>
        </w:rPr>
        <w:t>In normal cases, the UPS works in inverter mode</w:t>
      </w:r>
      <w:r>
        <w:t xml:space="preserve"> </w:t>
      </w:r>
      <w:r w:rsidRPr="00757148">
        <w:rPr>
          <w:rFonts w:hint="eastAsia"/>
        </w:rPr>
        <w:t>(normal mode);</w:t>
      </w:r>
    </w:p>
    <w:p w14:paraId="775CA1B9" w14:textId="77777777" w:rsidR="00757148" w:rsidRPr="00757148" w:rsidRDefault="00757148" w:rsidP="0096335F">
      <w:pPr>
        <w:pStyle w:val="1e"/>
        <w:numPr>
          <w:ilvl w:val="0"/>
          <w:numId w:val="68"/>
        </w:numPr>
      </w:pPr>
      <w:r w:rsidRPr="00757148">
        <w:rPr>
          <w:rFonts w:hint="eastAsia"/>
        </w:rPr>
        <w:t>In this mode, the mains supplies power to customers' loads using rectifiers and inverters;</w:t>
      </w:r>
    </w:p>
    <w:p w14:paraId="0BB8FB52" w14:textId="37B53284" w:rsidR="00F8603C" w:rsidRDefault="00757148" w:rsidP="0096335F">
      <w:pPr>
        <w:pStyle w:val="1e"/>
        <w:numPr>
          <w:ilvl w:val="0"/>
          <w:numId w:val="68"/>
        </w:numPr>
      </w:pPr>
      <w:r w:rsidRPr="00757148">
        <w:rPr>
          <w:rFonts w:hint="eastAsia"/>
        </w:rPr>
        <w:t>UPS supplies power to the batteries using chargers.</w:t>
      </w:r>
    </w:p>
    <w:p w14:paraId="117D1BB4" w14:textId="49FA9F77" w:rsidR="00F8603C" w:rsidRDefault="00757148" w:rsidP="00845BDC">
      <w:pPr>
        <w:pStyle w:val="1e"/>
        <w:jc w:val="center"/>
      </w:pPr>
      <w:r>
        <w:rPr>
          <w:noProof/>
        </w:rPr>
        <w:drawing>
          <wp:inline distT="0" distB="0" distL="0" distR="0" wp14:anchorId="2EC46EC6" wp14:editId="0F6CA7E5">
            <wp:extent cx="4360342" cy="2091350"/>
            <wp:effectExtent l="0" t="0" r="2540" b="444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C304214.tmp"/>
                    <pic:cNvPicPr/>
                  </pic:nvPicPr>
                  <pic:blipFill>
                    <a:blip r:embed="rId111">
                      <a:extLst>
                        <a:ext uri="{28A0092B-C50C-407E-A947-70E740481C1C}">
                          <a14:useLocalDpi xmlns:a14="http://schemas.microsoft.com/office/drawing/2010/main" val="0"/>
                        </a:ext>
                      </a:extLst>
                    </a:blip>
                    <a:stretch>
                      <a:fillRect/>
                    </a:stretch>
                  </pic:blipFill>
                  <pic:spPr>
                    <a:xfrm>
                      <a:off x="0" y="0"/>
                      <a:ext cx="4377520" cy="2099589"/>
                    </a:xfrm>
                    <a:prstGeom prst="rect">
                      <a:avLst/>
                    </a:prstGeom>
                  </pic:spPr>
                </pic:pic>
              </a:graphicData>
            </a:graphic>
          </wp:inline>
        </w:drawing>
      </w:r>
    </w:p>
    <w:p w14:paraId="696B2DB7" w14:textId="77777777" w:rsidR="00757148" w:rsidRDefault="00757148" w:rsidP="00757148">
      <w:pPr>
        <w:pStyle w:val="92"/>
        <w:rPr>
          <w:lang w:eastAsia="en-US"/>
        </w:rPr>
      </w:pPr>
      <w:r w:rsidRPr="00757148">
        <w:rPr>
          <w:rFonts w:hint="eastAsia"/>
          <w:lang w:eastAsia="en-US"/>
        </w:rPr>
        <w:t>Normal Mode</w:t>
      </w:r>
    </w:p>
    <w:p w14:paraId="4FC5C7DB" w14:textId="00F75112" w:rsidR="00757148" w:rsidRDefault="00757148" w:rsidP="0096335F">
      <w:pPr>
        <w:pStyle w:val="1e"/>
      </w:pPr>
      <w:r w:rsidRPr="00757148">
        <w:rPr>
          <w:rFonts w:hint="eastAsia"/>
        </w:rPr>
        <w:t>Battery Mode</w:t>
      </w:r>
    </w:p>
    <w:p w14:paraId="3415664A" w14:textId="77777777" w:rsidR="00757148" w:rsidRPr="00757148" w:rsidRDefault="00757148" w:rsidP="0096335F">
      <w:pPr>
        <w:pStyle w:val="1e"/>
        <w:numPr>
          <w:ilvl w:val="0"/>
          <w:numId w:val="69"/>
        </w:numPr>
      </w:pPr>
      <w:r w:rsidRPr="00757148">
        <w:rPr>
          <w:rFonts w:hint="eastAsia"/>
        </w:rPr>
        <w:t>If the mains supply fails or exceptions occur, the UPS immediately switches to the battery mode.</w:t>
      </w:r>
    </w:p>
    <w:p w14:paraId="34020671" w14:textId="77777777" w:rsidR="00757148" w:rsidRPr="00757148" w:rsidRDefault="00757148" w:rsidP="0096335F">
      <w:pPr>
        <w:pStyle w:val="1e"/>
        <w:numPr>
          <w:ilvl w:val="0"/>
          <w:numId w:val="69"/>
        </w:numPr>
      </w:pPr>
      <w:r w:rsidRPr="00757148">
        <w:rPr>
          <w:rFonts w:hint="eastAsia"/>
        </w:rPr>
        <w:t>In this case, batteries supply power to customers' loads using inverters.</w:t>
      </w:r>
    </w:p>
    <w:p w14:paraId="7190F87E" w14:textId="4CBDE38F" w:rsidR="00757148" w:rsidRDefault="00757148" w:rsidP="0096335F">
      <w:pPr>
        <w:pStyle w:val="1e"/>
        <w:numPr>
          <w:ilvl w:val="0"/>
          <w:numId w:val="69"/>
        </w:numPr>
      </w:pPr>
      <w:r w:rsidRPr="00757148">
        <w:rPr>
          <w:rFonts w:hint="eastAsia"/>
        </w:rPr>
        <w:t>After the mains recovers, the UPS immediately switches back to the normal mode.</w:t>
      </w:r>
    </w:p>
    <w:p w14:paraId="6199F51B" w14:textId="16151A8D" w:rsidR="00757148" w:rsidRDefault="00757148" w:rsidP="00845BDC">
      <w:pPr>
        <w:pStyle w:val="1e"/>
        <w:jc w:val="center"/>
      </w:pPr>
      <w:r>
        <w:rPr>
          <w:noProof/>
        </w:rPr>
        <w:drawing>
          <wp:inline distT="0" distB="0" distL="0" distR="0" wp14:anchorId="42A85ADB" wp14:editId="5F33E1F1">
            <wp:extent cx="4704281" cy="2254312"/>
            <wp:effectExtent l="0" t="0" r="127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30CB8F.tmp"/>
                    <pic:cNvPicPr/>
                  </pic:nvPicPr>
                  <pic:blipFill>
                    <a:blip r:embed="rId112">
                      <a:extLst>
                        <a:ext uri="{28A0092B-C50C-407E-A947-70E740481C1C}">
                          <a14:useLocalDpi xmlns:a14="http://schemas.microsoft.com/office/drawing/2010/main" val="0"/>
                        </a:ext>
                      </a:extLst>
                    </a:blip>
                    <a:stretch>
                      <a:fillRect/>
                    </a:stretch>
                  </pic:blipFill>
                  <pic:spPr>
                    <a:xfrm>
                      <a:off x="0" y="0"/>
                      <a:ext cx="4730724" cy="2266984"/>
                    </a:xfrm>
                    <a:prstGeom prst="rect">
                      <a:avLst/>
                    </a:prstGeom>
                  </pic:spPr>
                </pic:pic>
              </a:graphicData>
            </a:graphic>
          </wp:inline>
        </w:drawing>
      </w:r>
    </w:p>
    <w:p w14:paraId="2D6246C0" w14:textId="77777777" w:rsidR="00757148" w:rsidRDefault="00757148" w:rsidP="00757148">
      <w:pPr>
        <w:pStyle w:val="92"/>
        <w:rPr>
          <w:lang w:eastAsia="en-US"/>
        </w:rPr>
      </w:pPr>
      <w:r w:rsidRPr="00757148">
        <w:rPr>
          <w:rFonts w:hint="eastAsia"/>
          <w:lang w:eastAsia="en-US"/>
        </w:rPr>
        <w:t>Battery Mode</w:t>
      </w:r>
    </w:p>
    <w:p w14:paraId="6A5CE60C" w14:textId="79E4DEF5" w:rsidR="00757148" w:rsidRDefault="00757148" w:rsidP="0096335F">
      <w:pPr>
        <w:pStyle w:val="1e"/>
      </w:pPr>
      <w:r w:rsidRPr="00757148">
        <w:rPr>
          <w:rFonts w:hint="eastAsia"/>
        </w:rPr>
        <w:t>Bypass Mode</w:t>
      </w:r>
    </w:p>
    <w:p w14:paraId="6E6CA7A2" w14:textId="4EAC9C02" w:rsidR="00757148" w:rsidRPr="00757148" w:rsidRDefault="00757148" w:rsidP="0096335F">
      <w:pPr>
        <w:pStyle w:val="1e"/>
        <w:numPr>
          <w:ilvl w:val="0"/>
          <w:numId w:val="70"/>
        </w:numPr>
      </w:pPr>
      <w:r w:rsidRPr="00757148">
        <w:rPr>
          <w:rFonts w:hint="eastAsia"/>
        </w:rPr>
        <w:t>If a UPS is faulty, it immediately switches to the bypass mode</w:t>
      </w:r>
      <w:r>
        <w:t xml:space="preserve"> </w:t>
      </w:r>
      <w:r w:rsidRPr="00757148">
        <w:rPr>
          <w:rFonts w:hint="eastAsia"/>
        </w:rPr>
        <w:t>(static bypass mode) for power supply;</w:t>
      </w:r>
    </w:p>
    <w:p w14:paraId="08F24104" w14:textId="5967F37A" w:rsidR="00757148" w:rsidRDefault="00757148" w:rsidP="0096335F">
      <w:pPr>
        <w:pStyle w:val="1e"/>
        <w:numPr>
          <w:ilvl w:val="0"/>
          <w:numId w:val="70"/>
        </w:numPr>
      </w:pPr>
      <w:r w:rsidRPr="00757148">
        <w:rPr>
          <w:rFonts w:hint="eastAsia"/>
        </w:rPr>
        <w:t>In this case, the bypass power source supply power to customers' loads through the static bypass.</w:t>
      </w:r>
    </w:p>
    <w:p w14:paraId="50B4E415" w14:textId="534B81CB" w:rsidR="00757148" w:rsidRDefault="00757148" w:rsidP="00845BDC">
      <w:pPr>
        <w:pStyle w:val="1e"/>
        <w:jc w:val="center"/>
      </w:pPr>
      <w:r>
        <w:rPr>
          <w:noProof/>
        </w:rPr>
        <w:drawing>
          <wp:inline distT="0" distB="0" distL="0" distR="0" wp14:anchorId="12BF1AF2" wp14:editId="282AC1A9">
            <wp:extent cx="4630722" cy="2136617"/>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C3016AD.tmp"/>
                    <pic:cNvPicPr/>
                  </pic:nvPicPr>
                  <pic:blipFill>
                    <a:blip r:embed="rId113">
                      <a:extLst>
                        <a:ext uri="{28A0092B-C50C-407E-A947-70E740481C1C}">
                          <a14:useLocalDpi xmlns:a14="http://schemas.microsoft.com/office/drawing/2010/main" val="0"/>
                        </a:ext>
                      </a:extLst>
                    </a:blip>
                    <a:stretch>
                      <a:fillRect/>
                    </a:stretch>
                  </pic:blipFill>
                  <pic:spPr>
                    <a:xfrm>
                      <a:off x="0" y="0"/>
                      <a:ext cx="4648069" cy="2144621"/>
                    </a:xfrm>
                    <a:prstGeom prst="rect">
                      <a:avLst/>
                    </a:prstGeom>
                  </pic:spPr>
                </pic:pic>
              </a:graphicData>
            </a:graphic>
          </wp:inline>
        </w:drawing>
      </w:r>
    </w:p>
    <w:p w14:paraId="3AFE797D" w14:textId="77777777" w:rsidR="00757148" w:rsidRDefault="00757148" w:rsidP="00757148">
      <w:pPr>
        <w:pStyle w:val="92"/>
        <w:rPr>
          <w:lang w:eastAsia="en-US"/>
        </w:rPr>
      </w:pPr>
      <w:r w:rsidRPr="00757148">
        <w:rPr>
          <w:rFonts w:hint="eastAsia"/>
          <w:lang w:eastAsia="en-US"/>
        </w:rPr>
        <w:t>Bypass Mode</w:t>
      </w:r>
    </w:p>
    <w:p w14:paraId="469EEB38" w14:textId="7C084541" w:rsidR="00757148" w:rsidRDefault="00757148" w:rsidP="0096335F">
      <w:pPr>
        <w:pStyle w:val="1e"/>
      </w:pPr>
      <w:r w:rsidRPr="00757148">
        <w:rPr>
          <w:rFonts w:hint="eastAsia"/>
        </w:rPr>
        <w:t>Maint. Mode</w:t>
      </w:r>
    </w:p>
    <w:p w14:paraId="348EE4CE" w14:textId="4450B910" w:rsidR="00757148" w:rsidRDefault="00757148" w:rsidP="0096335F">
      <w:pPr>
        <w:pStyle w:val="1e"/>
        <w:numPr>
          <w:ilvl w:val="0"/>
          <w:numId w:val="71"/>
        </w:numPr>
      </w:pPr>
      <w:r w:rsidRPr="00757148">
        <w:rPr>
          <w:rFonts w:hint="eastAsia"/>
        </w:rPr>
        <w:t>When a faulty UPS is maintained, the UPS must be manually switched to the maintenance bypass mode.</w:t>
      </w:r>
    </w:p>
    <w:p w14:paraId="68EC8A5A" w14:textId="0315D1F0" w:rsidR="00757148" w:rsidRDefault="00757148" w:rsidP="00845BDC">
      <w:pPr>
        <w:pStyle w:val="1e"/>
        <w:jc w:val="center"/>
      </w:pPr>
      <w:r>
        <w:rPr>
          <w:noProof/>
        </w:rPr>
        <w:drawing>
          <wp:inline distT="0" distB="0" distL="0" distR="0" wp14:anchorId="77238EAB" wp14:editId="1D5A1014">
            <wp:extent cx="4371688" cy="20641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306FA.tmp"/>
                    <pic:cNvPicPr/>
                  </pic:nvPicPr>
                  <pic:blipFill>
                    <a:blip r:embed="rId114">
                      <a:extLst>
                        <a:ext uri="{28A0092B-C50C-407E-A947-70E740481C1C}">
                          <a14:useLocalDpi xmlns:a14="http://schemas.microsoft.com/office/drawing/2010/main" val="0"/>
                        </a:ext>
                      </a:extLst>
                    </a:blip>
                    <a:stretch>
                      <a:fillRect/>
                    </a:stretch>
                  </pic:blipFill>
                  <pic:spPr>
                    <a:xfrm>
                      <a:off x="0" y="0"/>
                      <a:ext cx="4384993" cy="2070472"/>
                    </a:xfrm>
                    <a:prstGeom prst="rect">
                      <a:avLst/>
                    </a:prstGeom>
                  </pic:spPr>
                </pic:pic>
              </a:graphicData>
            </a:graphic>
          </wp:inline>
        </w:drawing>
      </w:r>
    </w:p>
    <w:p w14:paraId="3EA43B20" w14:textId="77777777" w:rsidR="00757148" w:rsidRDefault="00757148" w:rsidP="00757148">
      <w:pPr>
        <w:pStyle w:val="92"/>
        <w:rPr>
          <w:lang w:eastAsia="en-US"/>
        </w:rPr>
      </w:pPr>
      <w:r w:rsidRPr="00757148">
        <w:rPr>
          <w:rFonts w:hint="eastAsia"/>
          <w:lang w:eastAsia="en-US"/>
        </w:rPr>
        <w:t>Maint. Mode</w:t>
      </w:r>
    </w:p>
    <w:p w14:paraId="55847E87" w14:textId="3B51B33D" w:rsidR="00757148" w:rsidRDefault="00757148" w:rsidP="0096335F">
      <w:pPr>
        <w:pStyle w:val="1e"/>
      </w:pPr>
      <w:r w:rsidRPr="00757148">
        <w:rPr>
          <w:rFonts w:hint="eastAsia"/>
        </w:rPr>
        <w:t>ECO Mode</w:t>
      </w:r>
    </w:p>
    <w:p w14:paraId="56F6E718" w14:textId="6D920D1E" w:rsidR="00757148" w:rsidRDefault="00757148" w:rsidP="0096335F">
      <w:pPr>
        <w:pStyle w:val="1e"/>
        <w:numPr>
          <w:ilvl w:val="0"/>
          <w:numId w:val="71"/>
        </w:numPr>
      </w:pPr>
      <w:r w:rsidRPr="00757148">
        <w:rPr>
          <w:rFonts w:hint="eastAsia"/>
        </w:rPr>
        <w:t>In this mode, if the bypass voltage and frequency are in the specified range, the UPS supplies power to loads over the bypass. If the bypass voltage and frequency are outside the range, the UPS transfers to normal or battery mode.</w:t>
      </w:r>
    </w:p>
    <w:p w14:paraId="590C6CB1" w14:textId="5CA42CA4" w:rsidR="00757148" w:rsidRDefault="00757148" w:rsidP="00845BDC">
      <w:pPr>
        <w:pStyle w:val="1e"/>
        <w:jc w:val="center"/>
      </w:pPr>
      <w:r>
        <w:rPr>
          <w:rFonts w:hint="eastAsia"/>
          <w:noProof/>
        </w:rPr>
        <w:drawing>
          <wp:inline distT="0" distB="0" distL="0" distR="0" wp14:anchorId="2151897D" wp14:editId="4644D021">
            <wp:extent cx="5022875" cy="2046083"/>
            <wp:effectExtent l="0" t="0" r="635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30E2D4.tmp"/>
                    <pic:cNvPicPr/>
                  </pic:nvPicPr>
                  <pic:blipFill>
                    <a:blip r:embed="rId115">
                      <a:extLst>
                        <a:ext uri="{28A0092B-C50C-407E-A947-70E740481C1C}">
                          <a14:useLocalDpi xmlns:a14="http://schemas.microsoft.com/office/drawing/2010/main" val="0"/>
                        </a:ext>
                      </a:extLst>
                    </a:blip>
                    <a:stretch>
                      <a:fillRect/>
                    </a:stretch>
                  </pic:blipFill>
                  <pic:spPr>
                    <a:xfrm>
                      <a:off x="0" y="0"/>
                      <a:ext cx="5041523" cy="2053679"/>
                    </a:xfrm>
                    <a:prstGeom prst="rect">
                      <a:avLst/>
                    </a:prstGeom>
                  </pic:spPr>
                </pic:pic>
              </a:graphicData>
            </a:graphic>
          </wp:inline>
        </w:drawing>
      </w:r>
    </w:p>
    <w:p w14:paraId="3BF5815D" w14:textId="77777777" w:rsidR="00757148" w:rsidRDefault="00757148" w:rsidP="00757148">
      <w:pPr>
        <w:pStyle w:val="92"/>
        <w:rPr>
          <w:lang w:eastAsia="en-US"/>
        </w:rPr>
      </w:pPr>
      <w:r w:rsidRPr="00757148">
        <w:rPr>
          <w:rFonts w:hint="eastAsia"/>
          <w:lang w:eastAsia="en-US"/>
        </w:rPr>
        <w:t>ECO Mode</w:t>
      </w:r>
    </w:p>
    <w:p w14:paraId="59B2AB45" w14:textId="064C1123" w:rsidR="00757148" w:rsidRDefault="00757148" w:rsidP="00757148">
      <w:pPr>
        <w:pStyle w:val="3"/>
      </w:pPr>
      <w:bookmarkStart w:id="118" w:name="_Toc59195657"/>
      <w:r w:rsidRPr="00757148">
        <w:rPr>
          <w:rFonts w:hint="eastAsia"/>
        </w:rPr>
        <w:t>UPS Key Parameters</w:t>
      </w:r>
      <w:bookmarkEnd w:id="118"/>
    </w:p>
    <w:p w14:paraId="113C718A" w14:textId="77777777" w:rsidR="00757148" w:rsidRPr="00757148" w:rsidRDefault="00757148" w:rsidP="0096335F">
      <w:pPr>
        <w:pStyle w:val="1e"/>
      </w:pPr>
      <w:r w:rsidRPr="00757148">
        <w:rPr>
          <w:rFonts w:hint="eastAsia"/>
        </w:rPr>
        <w:t>Capacity</w:t>
      </w:r>
    </w:p>
    <w:p w14:paraId="69549112" w14:textId="68807035" w:rsidR="00757148" w:rsidRPr="00757148" w:rsidRDefault="00757148" w:rsidP="0096335F">
      <w:pPr>
        <w:pStyle w:val="1e"/>
        <w:numPr>
          <w:ilvl w:val="0"/>
          <w:numId w:val="71"/>
        </w:numPr>
      </w:pPr>
      <w:r w:rsidRPr="00757148">
        <w:rPr>
          <w:rFonts w:hint="eastAsia"/>
        </w:rPr>
        <w:t>The UPS loading capability can be indicated by the apparent power (kVA) or active power (kW), for example, 200 kVA or 180 kW. Since output capacitors of inverter units generate reactive power, the active power value cannot exceed the apparent power value.</w:t>
      </w:r>
    </w:p>
    <w:p w14:paraId="649CE509" w14:textId="77777777" w:rsidR="00757148" w:rsidRPr="00757148" w:rsidRDefault="00757148" w:rsidP="0096335F">
      <w:pPr>
        <w:pStyle w:val="1e"/>
      </w:pPr>
      <w:r w:rsidRPr="00757148">
        <w:rPr>
          <w:rFonts w:hint="eastAsia"/>
        </w:rPr>
        <w:t>Output power factor</w:t>
      </w:r>
    </w:p>
    <w:p w14:paraId="225DA0C9" w14:textId="48250138" w:rsidR="00757148" w:rsidRPr="00757148" w:rsidRDefault="00757148" w:rsidP="0096335F">
      <w:pPr>
        <w:pStyle w:val="1e"/>
        <w:numPr>
          <w:ilvl w:val="0"/>
          <w:numId w:val="71"/>
        </w:numPr>
      </w:pPr>
      <w:r w:rsidRPr="00757148">
        <w:rPr>
          <w:rFonts w:hint="eastAsia"/>
        </w:rPr>
        <w:t>The output power factor indicates the UPS capability for carrying loads with active power. Generally, the output power</w:t>
      </w:r>
      <w:r>
        <w:rPr>
          <w:rFonts w:hint="eastAsia"/>
        </w:rPr>
        <w:t xml:space="preserve"> factor is 0.7, 0.8, 0.9, or 1.</w:t>
      </w:r>
    </w:p>
    <w:p w14:paraId="3DDACC01" w14:textId="77777777" w:rsidR="00757148" w:rsidRPr="00757148" w:rsidRDefault="00757148" w:rsidP="0096335F">
      <w:pPr>
        <w:pStyle w:val="1e"/>
      </w:pPr>
      <w:r w:rsidRPr="00757148">
        <w:rPr>
          <w:rFonts w:hint="eastAsia"/>
        </w:rPr>
        <w:t>Efficiency</w:t>
      </w:r>
    </w:p>
    <w:p w14:paraId="148FDD89" w14:textId="7671F664" w:rsidR="00757148" w:rsidRDefault="00757148" w:rsidP="0096335F">
      <w:pPr>
        <w:pStyle w:val="1e"/>
        <w:numPr>
          <w:ilvl w:val="0"/>
          <w:numId w:val="71"/>
        </w:numPr>
      </w:pPr>
      <w:r w:rsidRPr="00757148">
        <w:rPr>
          <w:rFonts w:hint="eastAsia"/>
        </w:rPr>
        <w:t>Under the same customers' loads, higher UPS efficiency leads to less UPS loss and operating expense (OPEX). In normal cases, efficiency of medium- and large-sized UPSs is higher than 0.9.</w:t>
      </w:r>
    </w:p>
    <w:p w14:paraId="296A7758" w14:textId="77777777" w:rsidR="00757148" w:rsidRPr="00757148" w:rsidRDefault="00757148" w:rsidP="0096335F">
      <w:pPr>
        <w:pStyle w:val="1e"/>
      </w:pPr>
      <w:r w:rsidRPr="00757148">
        <w:rPr>
          <w:rFonts w:hint="eastAsia"/>
        </w:rPr>
        <w:t>Input voltage and frequency range</w:t>
      </w:r>
    </w:p>
    <w:p w14:paraId="5367A0CF" w14:textId="522CF311" w:rsidR="00757148" w:rsidRPr="00757148" w:rsidRDefault="00757148" w:rsidP="0096335F">
      <w:pPr>
        <w:pStyle w:val="1e"/>
        <w:numPr>
          <w:ilvl w:val="0"/>
          <w:numId w:val="71"/>
        </w:numPr>
      </w:pPr>
      <w:r w:rsidRPr="00757148">
        <w:rPr>
          <w:rFonts w:hint="eastAsia"/>
        </w:rPr>
        <w:t>If the input voltage and frequency range is wide, the UPS is adaptable to poor power grids. When the input voltage and frequency exceed the threshold, the UPS switches to the battery mode. A wide voltage range reduces the number of battery discharge times and therefore prolongs the battery lifespan.</w:t>
      </w:r>
    </w:p>
    <w:p w14:paraId="3472D886" w14:textId="77777777" w:rsidR="00757148" w:rsidRPr="00757148" w:rsidRDefault="00757148" w:rsidP="0096335F">
      <w:pPr>
        <w:pStyle w:val="1e"/>
      </w:pPr>
      <w:r w:rsidRPr="00757148">
        <w:rPr>
          <w:rFonts w:hint="eastAsia"/>
        </w:rPr>
        <w:t>Overload capability</w:t>
      </w:r>
    </w:p>
    <w:p w14:paraId="2175B7CF" w14:textId="19AD36D4" w:rsidR="00757148" w:rsidRPr="00757148" w:rsidRDefault="00757148" w:rsidP="0096335F">
      <w:pPr>
        <w:pStyle w:val="1e"/>
        <w:numPr>
          <w:ilvl w:val="0"/>
          <w:numId w:val="71"/>
        </w:numPr>
      </w:pPr>
      <w:r w:rsidRPr="00757148">
        <w:rPr>
          <w:rFonts w:hint="eastAsia"/>
        </w:rPr>
        <w:t>The high overload capability ensures power supply quality. If the UPS overloads, it works in normal mode for a short period and then switches to the static bypass mode. If overload persists, the UPS shuts down.</w:t>
      </w:r>
    </w:p>
    <w:p w14:paraId="788A93EF" w14:textId="77777777" w:rsidR="00757148" w:rsidRPr="00757148" w:rsidRDefault="00757148" w:rsidP="0096335F">
      <w:pPr>
        <w:pStyle w:val="1e"/>
      </w:pPr>
      <w:r w:rsidRPr="00757148">
        <w:rPr>
          <w:rFonts w:hint="eastAsia"/>
        </w:rPr>
        <w:t>Input current harmonic</w:t>
      </w:r>
    </w:p>
    <w:p w14:paraId="775A3553" w14:textId="77777777" w:rsidR="00757148" w:rsidRPr="00757148" w:rsidRDefault="00757148" w:rsidP="0096335F">
      <w:pPr>
        <w:pStyle w:val="1e"/>
        <w:numPr>
          <w:ilvl w:val="0"/>
          <w:numId w:val="71"/>
        </w:numPr>
      </w:pPr>
      <w:r w:rsidRPr="00757148">
        <w:rPr>
          <w:rFonts w:hint="eastAsia"/>
        </w:rPr>
        <w:t>The low total distortion of the input current waveform (THDi) reduces pollution to the power grid.</w:t>
      </w:r>
    </w:p>
    <w:p w14:paraId="4DE46D38" w14:textId="0D10480C" w:rsidR="00757148" w:rsidRPr="00757148" w:rsidRDefault="00B62E36" w:rsidP="00B62E36">
      <w:pPr>
        <w:pStyle w:val="3"/>
      </w:pPr>
      <w:bookmarkStart w:id="119" w:name="_Toc59195658"/>
      <w:r w:rsidRPr="00B62E36">
        <w:rPr>
          <w:rFonts w:hint="eastAsia"/>
        </w:rPr>
        <w:t>Rack&amp;Tower - mounted UPS</w:t>
      </w:r>
      <w:bookmarkEnd w:id="119"/>
    </w:p>
    <w:p w14:paraId="7A03A492" w14:textId="478CE9C0" w:rsidR="00757148" w:rsidRDefault="00B62E36" w:rsidP="0096335F">
      <w:pPr>
        <w:pStyle w:val="1e"/>
      </w:pPr>
      <w:r w:rsidRPr="00B62E36">
        <w:rPr>
          <w:rFonts w:hint="eastAsia"/>
        </w:rPr>
        <w:t>Rack-mounted UPS</w:t>
      </w:r>
    </w:p>
    <w:p w14:paraId="3E032C1B" w14:textId="77777777" w:rsidR="00B62E36" w:rsidRPr="00B62E36" w:rsidRDefault="00B62E36" w:rsidP="0096335F">
      <w:pPr>
        <w:pStyle w:val="1e"/>
        <w:numPr>
          <w:ilvl w:val="0"/>
          <w:numId w:val="71"/>
        </w:numPr>
      </w:pPr>
      <w:r w:rsidRPr="00B62E36">
        <w:rPr>
          <w:rFonts w:hint="eastAsia"/>
        </w:rPr>
        <w:t>Can be placed in a standard 19-inch cabinet;</w:t>
      </w:r>
    </w:p>
    <w:p w14:paraId="1ABFD9EF" w14:textId="77777777" w:rsidR="00B62E36" w:rsidRPr="00B62E36" w:rsidRDefault="00B62E36" w:rsidP="0096335F">
      <w:pPr>
        <w:pStyle w:val="1e"/>
        <w:numPr>
          <w:ilvl w:val="0"/>
          <w:numId w:val="71"/>
        </w:numPr>
      </w:pPr>
      <w:r w:rsidRPr="00B62E36">
        <w:rPr>
          <w:rFonts w:hint="eastAsia"/>
        </w:rPr>
        <w:t>Provides a 20 kVA power capacity or lower;</w:t>
      </w:r>
    </w:p>
    <w:p w14:paraId="78CD6DBF" w14:textId="4D185C4C" w:rsidR="00757148" w:rsidRDefault="00B62E36" w:rsidP="0096335F">
      <w:pPr>
        <w:pStyle w:val="1e"/>
        <w:numPr>
          <w:ilvl w:val="0"/>
          <w:numId w:val="71"/>
        </w:numPr>
      </w:pPr>
      <w:r w:rsidRPr="00B62E36">
        <w:rPr>
          <w:rFonts w:hint="eastAsia"/>
        </w:rPr>
        <w:t>Enables customers to use rack-mounted batteries.</w:t>
      </w:r>
    </w:p>
    <w:p w14:paraId="7BF82A33" w14:textId="7F89A1B1" w:rsidR="00757148" w:rsidRDefault="00B62E36" w:rsidP="00845BDC">
      <w:pPr>
        <w:pStyle w:val="1e"/>
        <w:jc w:val="center"/>
      </w:pPr>
      <w:r>
        <w:rPr>
          <w:noProof/>
        </w:rPr>
        <w:drawing>
          <wp:inline distT="0" distB="0" distL="0" distR="0" wp14:anchorId="5E0CFA6F" wp14:editId="6330AED8">
            <wp:extent cx="4505350" cy="2462542"/>
            <wp:effectExtent l="0" t="0" r="952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305336.tmp"/>
                    <pic:cNvPicPr/>
                  </pic:nvPicPr>
                  <pic:blipFill rotWithShape="1">
                    <a:blip r:embed="rId116">
                      <a:extLst>
                        <a:ext uri="{28A0092B-C50C-407E-A947-70E740481C1C}">
                          <a14:useLocalDpi xmlns:a14="http://schemas.microsoft.com/office/drawing/2010/main" val="0"/>
                        </a:ext>
                      </a:extLst>
                    </a:blip>
                    <a:srcRect t="1749"/>
                    <a:stretch/>
                  </pic:blipFill>
                  <pic:spPr bwMode="auto">
                    <a:xfrm>
                      <a:off x="0" y="0"/>
                      <a:ext cx="4562167" cy="2493597"/>
                    </a:xfrm>
                    <a:prstGeom prst="rect">
                      <a:avLst/>
                    </a:prstGeom>
                    <a:ln>
                      <a:noFill/>
                    </a:ln>
                    <a:extLst>
                      <a:ext uri="{53640926-AAD7-44D8-BBD7-CCE9431645EC}">
                        <a14:shadowObscured xmlns:a14="http://schemas.microsoft.com/office/drawing/2010/main"/>
                      </a:ext>
                    </a:extLst>
                  </pic:spPr>
                </pic:pic>
              </a:graphicData>
            </a:graphic>
          </wp:inline>
        </w:drawing>
      </w:r>
    </w:p>
    <w:p w14:paraId="55117808" w14:textId="77777777" w:rsidR="00B62E36" w:rsidRDefault="00B62E36" w:rsidP="00B62E36">
      <w:pPr>
        <w:pStyle w:val="92"/>
        <w:rPr>
          <w:lang w:eastAsia="en-US"/>
        </w:rPr>
      </w:pPr>
      <w:r w:rsidRPr="00B62E36">
        <w:rPr>
          <w:rFonts w:hint="eastAsia"/>
          <w:lang w:eastAsia="en-US"/>
        </w:rPr>
        <w:t>Rack-mounted UPS</w:t>
      </w:r>
    </w:p>
    <w:p w14:paraId="7A77E36E" w14:textId="2BE0FED3" w:rsidR="00757148" w:rsidRDefault="00B62E36" w:rsidP="0096335F">
      <w:pPr>
        <w:pStyle w:val="1e"/>
      </w:pPr>
      <w:r w:rsidRPr="00B62E36">
        <w:rPr>
          <w:rFonts w:hint="eastAsia"/>
        </w:rPr>
        <w:t>Tower-mounted UPS</w:t>
      </w:r>
    </w:p>
    <w:p w14:paraId="62293ED1" w14:textId="77777777" w:rsidR="00B62E36" w:rsidRPr="00B62E36" w:rsidRDefault="00B62E36" w:rsidP="0096335F">
      <w:pPr>
        <w:pStyle w:val="1e"/>
        <w:numPr>
          <w:ilvl w:val="0"/>
          <w:numId w:val="72"/>
        </w:numPr>
      </w:pPr>
      <w:r w:rsidRPr="00B62E36">
        <w:rPr>
          <w:rFonts w:hint="eastAsia"/>
        </w:rPr>
        <w:t>Can be placed on the ground or desk;</w:t>
      </w:r>
    </w:p>
    <w:p w14:paraId="645CEB5E" w14:textId="3F403CB9" w:rsidR="00757148" w:rsidRDefault="00B62E36" w:rsidP="0096335F">
      <w:pPr>
        <w:pStyle w:val="1e"/>
        <w:numPr>
          <w:ilvl w:val="0"/>
          <w:numId w:val="72"/>
        </w:numPr>
      </w:pPr>
      <w:r w:rsidRPr="00B62E36">
        <w:rPr>
          <w:rFonts w:hint="eastAsia"/>
        </w:rPr>
        <w:t>Provides a power c</w:t>
      </w:r>
      <w:r>
        <w:rPr>
          <w:rFonts w:hint="eastAsia"/>
        </w:rPr>
        <w:t>apacity of 0.5 kVA to 1500 kVA</w:t>
      </w:r>
      <w:r>
        <w:t xml:space="preserve">, </w:t>
      </w:r>
      <w:r w:rsidRPr="00B62E36">
        <w:rPr>
          <w:rFonts w:hint="eastAsia"/>
        </w:rPr>
        <w:t>capacity higher than 3 kVA is placed on the ground.</w:t>
      </w:r>
    </w:p>
    <w:p w14:paraId="5BBE7174" w14:textId="5902B966" w:rsidR="00757148" w:rsidRDefault="00B62E36" w:rsidP="00845BDC">
      <w:pPr>
        <w:pStyle w:val="1e"/>
        <w:jc w:val="center"/>
      </w:pPr>
      <w:r>
        <w:rPr>
          <w:noProof/>
        </w:rPr>
        <w:drawing>
          <wp:inline distT="0" distB="0" distL="0" distR="0" wp14:anchorId="588F70D8" wp14:editId="1686FE0B">
            <wp:extent cx="2696867" cy="1910281"/>
            <wp:effectExtent l="0" t="0" r="825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C30E5EC.tmp"/>
                    <pic:cNvPicPr/>
                  </pic:nvPicPr>
                  <pic:blipFill>
                    <a:blip r:embed="rId117">
                      <a:extLst>
                        <a:ext uri="{28A0092B-C50C-407E-A947-70E740481C1C}">
                          <a14:useLocalDpi xmlns:a14="http://schemas.microsoft.com/office/drawing/2010/main" val="0"/>
                        </a:ext>
                      </a:extLst>
                    </a:blip>
                    <a:stretch>
                      <a:fillRect/>
                    </a:stretch>
                  </pic:blipFill>
                  <pic:spPr>
                    <a:xfrm>
                      <a:off x="0" y="0"/>
                      <a:ext cx="2709516" cy="1919241"/>
                    </a:xfrm>
                    <a:prstGeom prst="rect">
                      <a:avLst/>
                    </a:prstGeom>
                  </pic:spPr>
                </pic:pic>
              </a:graphicData>
            </a:graphic>
          </wp:inline>
        </w:drawing>
      </w:r>
    </w:p>
    <w:p w14:paraId="6F812EEC" w14:textId="77777777" w:rsidR="00B62E36" w:rsidRDefault="00B62E36" w:rsidP="00B62E36">
      <w:pPr>
        <w:pStyle w:val="92"/>
        <w:rPr>
          <w:lang w:eastAsia="en-US"/>
        </w:rPr>
      </w:pPr>
      <w:r w:rsidRPr="00B62E36">
        <w:rPr>
          <w:rFonts w:hint="eastAsia"/>
          <w:lang w:eastAsia="en-US"/>
        </w:rPr>
        <w:t>Tower-mounted UPS</w:t>
      </w:r>
    </w:p>
    <w:p w14:paraId="34135618" w14:textId="3FA84F93" w:rsidR="00757148" w:rsidRDefault="00B62E36" w:rsidP="00B62E36">
      <w:pPr>
        <w:pStyle w:val="3"/>
      </w:pPr>
      <w:bookmarkStart w:id="120" w:name="_Toc59195659"/>
      <w:r w:rsidRPr="00B62E36">
        <w:rPr>
          <w:rFonts w:hint="eastAsia"/>
        </w:rPr>
        <w:t>Modularized UPS</w:t>
      </w:r>
      <w:bookmarkEnd w:id="120"/>
    </w:p>
    <w:p w14:paraId="22BC52D9" w14:textId="77777777" w:rsidR="00B62E36" w:rsidRPr="00B62E36" w:rsidRDefault="00B62E36" w:rsidP="0096335F">
      <w:pPr>
        <w:pStyle w:val="1e"/>
      </w:pPr>
      <w:r w:rsidRPr="00B62E36">
        <w:rPr>
          <w:rFonts w:hint="eastAsia"/>
        </w:rPr>
        <w:t>The modularized design facilitates capacity expansion and prevents excessive investment in initial construction.</w:t>
      </w:r>
    </w:p>
    <w:p w14:paraId="2DC31AF6" w14:textId="77777777" w:rsidR="00B62E36" w:rsidRPr="00B62E36" w:rsidRDefault="00B62E36" w:rsidP="0096335F">
      <w:pPr>
        <w:pStyle w:val="1e"/>
      </w:pPr>
      <w:r w:rsidRPr="00B62E36">
        <w:rPr>
          <w:rFonts w:hint="eastAsia"/>
        </w:rPr>
        <w:t>The redundancy design increases reliability and availability.</w:t>
      </w:r>
    </w:p>
    <w:p w14:paraId="49F21450" w14:textId="508BC298" w:rsidR="00B62E36" w:rsidRDefault="00B62E36" w:rsidP="00845BDC">
      <w:pPr>
        <w:pStyle w:val="1e"/>
        <w:jc w:val="center"/>
      </w:pPr>
      <w:r>
        <w:rPr>
          <w:noProof/>
        </w:rPr>
        <w:drawing>
          <wp:inline distT="0" distB="0" distL="0" distR="0" wp14:anchorId="1CB5185D" wp14:editId="21D09C07">
            <wp:extent cx="4903462" cy="2181885"/>
            <wp:effectExtent l="0" t="0" r="0"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C30F01A.tmp"/>
                    <pic:cNvPicPr/>
                  </pic:nvPicPr>
                  <pic:blipFill>
                    <a:blip r:embed="rId118">
                      <a:extLst>
                        <a:ext uri="{28A0092B-C50C-407E-A947-70E740481C1C}">
                          <a14:useLocalDpi xmlns:a14="http://schemas.microsoft.com/office/drawing/2010/main" val="0"/>
                        </a:ext>
                      </a:extLst>
                    </a:blip>
                    <a:stretch>
                      <a:fillRect/>
                    </a:stretch>
                  </pic:blipFill>
                  <pic:spPr>
                    <a:xfrm>
                      <a:off x="0" y="0"/>
                      <a:ext cx="4915281" cy="2187144"/>
                    </a:xfrm>
                    <a:prstGeom prst="rect">
                      <a:avLst/>
                    </a:prstGeom>
                  </pic:spPr>
                </pic:pic>
              </a:graphicData>
            </a:graphic>
          </wp:inline>
        </w:drawing>
      </w:r>
    </w:p>
    <w:p w14:paraId="2DC1D1CD" w14:textId="77777777" w:rsidR="001A790B" w:rsidRDefault="001A790B" w:rsidP="001A790B">
      <w:pPr>
        <w:pStyle w:val="92"/>
        <w:rPr>
          <w:lang w:eastAsia="en-US"/>
        </w:rPr>
      </w:pPr>
      <w:r w:rsidRPr="00B62E36">
        <w:rPr>
          <w:rFonts w:hint="eastAsia"/>
          <w:lang w:eastAsia="en-US"/>
        </w:rPr>
        <w:t>Modularized UPS</w:t>
      </w:r>
    </w:p>
    <w:p w14:paraId="4D713907" w14:textId="77777777" w:rsidR="001A790B" w:rsidRPr="00B62E36" w:rsidRDefault="001A790B" w:rsidP="00845BDC">
      <w:pPr>
        <w:pStyle w:val="1e"/>
        <w:jc w:val="center"/>
      </w:pPr>
    </w:p>
    <w:p w14:paraId="550E75C4" w14:textId="3424AA31" w:rsidR="00B62E36" w:rsidRDefault="00B62E36" w:rsidP="00B62E36">
      <w:pPr>
        <w:pStyle w:val="2"/>
        <w:rPr>
          <w:lang w:eastAsia="zh-CN"/>
        </w:rPr>
      </w:pPr>
      <w:bookmarkStart w:id="121" w:name="_Toc59195660"/>
      <w:r w:rsidRPr="00B62E36">
        <w:rPr>
          <w:rFonts w:hint="eastAsia"/>
          <w:lang w:eastAsia="zh-CN"/>
        </w:rPr>
        <w:t>Huawei UPS Solutions</w:t>
      </w:r>
      <w:bookmarkEnd w:id="121"/>
    </w:p>
    <w:p w14:paraId="30D94AA5" w14:textId="2F2892F4" w:rsidR="00941AB8" w:rsidRPr="00941AB8" w:rsidRDefault="00941AB8" w:rsidP="00941AB8">
      <w:pPr>
        <w:pStyle w:val="3"/>
      </w:pPr>
      <w:bookmarkStart w:id="122" w:name="_Toc59195661"/>
      <w:r w:rsidRPr="00941AB8">
        <w:rPr>
          <w:rFonts w:hint="eastAsia"/>
        </w:rPr>
        <w:t>Huawei UPSs</w:t>
      </w:r>
      <w:bookmarkEnd w:id="122"/>
    </w:p>
    <w:p w14:paraId="26C8B04E" w14:textId="7B7EF52A" w:rsidR="00B62E36" w:rsidRDefault="00941AB8" w:rsidP="00845BDC">
      <w:pPr>
        <w:pStyle w:val="1e"/>
        <w:jc w:val="center"/>
      </w:pPr>
      <w:r>
        <w:rPr>
          <w:noProof/>
        </w:rPr>
        <w:drawing>
          <wp:inline distT="0" distB="0" distL="0" distR="0" wp14:anchorId="50904C29" wp14:editId="3E5531FE">
            <wp:extent cx="5302250" cy="2589291"/>
            <wp:effectExtent l="0" t="0" r="0" b="19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C30DA9E.tmp"/>
                    <pic:cNvPicPr/>
                  </pic:nvPicPr>
                  <pic:blipFill rotWithShape="1">
                    <a:blip r:embed="rId119">
                      <a:extLst>
                        <a:ext uri="{28A0092B-C50C-407E-A947-70E740481C1C}">
                          <a14:useLocalDpi xmlns:a14="http://schemas.microsoft.com/office/drawing/2010/main" val="0"/>
                        </a:ext>
                      </a:extLst>
                    </a:blip>
                    <a:srcRect b="1029"/>
                    <a:stretch/>
                  </pic:blipFill>
                  <pic:spPr bwMode="auto">
                    <a:xfrm>
                      <a:off x="0" y="0"/>
                      <a:ext cx="5302523" cy="2589424"/>
                    </a:xfrm>
                    <a:prstGeom prst="rect">
                      <a:avLst/>
                    </a:prstGeom>
                    <a:ln>
                      <a:noFill/>
                    </a:ln>
                    <a:extLst>
                      <a:ext uri="{53640926-AAD7-44D8-BBD7-CCE9431645EC}">
                        <a14:shadowObscured xmlns:a14="http://schemas.microsoft.com/office/drawing/2010/main"/>
                      </a:ext>
                    </a:extLst>
                  </pic:spPr>
                </pic:pic>
              </a:graphicData>
            </a:graphic>
          </wp:inline>
        </w:drawing>
      </w:r>
    </w:p>
    <w:p w14:paraId="7C205A7A" w14:textId="00899A24" w:rsidR="00B62E36" w:rsidRDefault="00941AB8" w:rsidP="00941AB8">
      <w:pPr>
        <w:pStyle w:val="92"/>
        <w:rPr>
          <w:lang w:eastAsia="en-US"/>
        </w:rPr>
      </w:pPr>
      <w:r w:rsidRPr="00941AB8">
        <w:rPr>
          <w:rFonts w:hint="eastAsia"/>
          <w:lang w:eastAsia="en-US"/>
        </w:rPr>
        <w:t>Huawei UPSs</w:t>
      </w:r>
    </w:p>
    <w:p w14:paraId="003BF8BB" w14:textId="17E5A783" w:rsidR="00B62E36" w:rsidRDefault="00941AB8" w:rsidP="00941AB8">
      <w:pPr>
        <w:pStyle w:val="3"/>
      </w:pPr>
      <w:bookmarkStart w:id="123" w:name="_Toc59195662"/>
      <w:r w:rsidRPr="00941AB8">
        <w:rPr>
          <w:rFonts w:hint="eastAsia"/>
        </w:rPr>
        <w:t>UPS2000-G Small-sized UPS Solution</w:t>
      </w:r>
      <w:bookmarkEnd w:id="123"/>
    </w:p>
    <w:p w14:paraId="6CCF913C" w14:textId="77777777" w:rsidR="00941AB8" w:rsidRPr="00941AB8" w:rsidRDefault="00941AB8" w:rsidP="0096335F">
      <w:pPr>
        <w:pStyle w:val="1e"/>
      </w:pPr>
      <w:r w:rsidRPr="00941AB8">
        <w:rPr>
          <w:rFonts w:hint="eastAsia"/>
        </w:rPr>
        <w:t>Introduction</w:t>
      </w:r>
    </w:p>
    <w:p w14:paraId="72038E39" w14:textId="77777777" w:rsidR="00941AB8" w:rsidRPr="00941AB8" w:rsidRDefault="00941AB8" w:rsidP="0096335F">
      <w:pPr>
        <w:pStyle w:val="1e"/>
        <w:numPr>
          <w:ilvl w:val="0"/>
          <w:numId w:val="73"/>
        </w:numPr>
      </w:pPr>
      <w:r w:rsidRPr="00941AB8">
        <w:rPr>
          <w:rFonts w:hint="eastAsia"/>
        </w:rPr>
        <w:t>N+X redundancy and single UPS configuration based on different reliability requirements;</w:t>
      </w:r>
    </w:p>
    <w:p w14:paraId="0D742269" w14:textId="77777777" w:rsidR="00941AB8" w:rsidRPr="00941AB8" w:rsidRDefault="00941AB8" w:rsidP="0096335F">
      <w:pPr>
        <w:pStyle w:val="1e"/>
        <w:numPr>
          <w:ilvl w:val="0"/>
          <w:numId w:val="73"/>
        </w:numPr>
      </w:pPr>
      <w:r w:rsidRPr="00941AB8">
        <w:rPr>
          <w:rFonts w:hint="eastAsia"/>
        </w:rPr>
        <w:t>Power backup time from 10 minutes to 2 hours and an intelligent management solution;</w:t>
      </w:r>
    </w:p>
    <w:p w14:paraId="3B58D9CE" w14:textId="77777777" w:rsidR="00941AB8" w:rsidRPr="00941AB8" w:rsidRDefault="00941AB8" w:rsidP="0096335F">
      <w:pPr>
        <w:pStyle w:val="1e"/>
        <w:numPr>
          <w:ilvl w:val="0"/>
          <w:numId w:val="73"/>
        </w:numPr>
      </w:pPr>
      <w:r w:rsidRPr="00941AB8">
        <w:rPr>
          <w:rFonts w:hint="eastAsia"/>
        </w:rPr>
        <w:t>Network-wide monitoring platform.</w:t>
      </w:r>
    </w:p>
    <w:p w14:paraId="5AA88E7F" w14:textId="77777777" w:rsidR="00941AB8" w:rsidRPr="00941AB8" w:rsidRDefault="00941AB8" w:rsidP="0096335F">
      <w:pPr>
        <w:pStyle w:val="1e"/>
      </w:pPr>
      <w:r w:rsidRPr="00941AB8">
        <w:rPr>
          <w:rFonts w:hint="eastAsia"/>
        </w:rPr>
        <w:t>Advantages</w:t>
      </w:r>
    </w:p>
    <w:p w14:paraId="0F6F961A" w14:textId="77777777" w:rsidR="00941AB8" w:rsidRPr="00941AB8" w:rsidRDefault="00941AB8" w:rsidP="0096335F">
      <w:pPr>
        <w:pStyle w:val="1e"/>
        <w:numPr>
          <w:ilvl w:val="0"/>
          <w:numId w:val="74"/>
        </w:numPr>
      </w:pPr>
      <w:r w:rsidRPr="00941AB8">
        <w:rPr>
          <w:rFonts w:hint="eastAsia"/>
        </w:rPr>
        <w:t>High reliability and efficiency, ensuring power supply continuity and reducing the OPEX;</w:t>
      </w:r>
    </w:p>
    <w:p w14:paraId="46DE0F81" w14:textId="77777777" w:rsidR="00941AB8" w:rsidRPr="00941AB8" w:rsidRDefault="00941AB8" w:rsidP="0096335F">
      <w:pPr>
        <w:pStyle w:val="1e"/>
        <w:numPr>
          <w:ilvl w:val="0"/>
          <w:numId w:val="74"/>
        </w:numPr>
      </w:pPr>
      <w:r w:rsidRPr="00941AB8">
        <w:rPr>
          <w:rFonts w:hint="eastAsia"/>
        </w:rPr>
        <w:t>Intelligent battery management, prolonging the battery lifespan;</w:t>
      </w:r>
    </w:p>
    <w:p w14:paraId="17C1BB88" w14:textId="50059A35" w:rsidR="00B62E36" w:rsidRDefault="00941AB8" w:rsidP="0096335F">
      <w:pPr>
        <w:pStyle w:val="1e"/>
        <w:numPr>
          <w:ilvl w:val="0"/>
          <w:numId w:val="74"/>
        </w:numPr>
      </w:pPr>
      <w:r w:rsidRPr="00941AB8">
        <w:rPr>
          <w:rFonts w:hint="eastAsia"/>
        </w:rPr>
        <w:t>Network-wide monitoring platform, improving system maintainability and reducing the OPEX.</w:t>
      </w:r>
    </w:p>
    <w:p w14:paraId="0DEE6DBD" w14:textId="77777777" w:rsidR="00941AB8" w:rsidRPr="00941AB8" w:rsidRDefault="00941AB8" w:rsidP="0096335F">
      <w:pPr>
        <w:pStyle w:val="1e"/>
      </w:pPr>
      <w:r w:rsidRPr="00941AB8">
        <w:rPr>
          <w:rFonts w:hint="eastAsia"/>
        </w:rPr>
        <w:t>Application scenarios</w:t>
      </w:r>
    </w:p>
    <w:p w14:paraId="0EF4B372" w14:textId="0063958B" w:rsidR="00941AB8" w:rsidRPr="00941AB8" w:rsidRDefault="00941AB8" w:rsidP="0096335F">
      <w:pPr>
        <w:pStyle w:val="1e"/>
        <w:numPr>
          <w:ilvl w:val="0"/>
          <w:numId w:val="75"/>
        </w:numPr>
      </w:pPr>
      <w:r w:rsidRPr="00941AB8">
        <w:rPr>
          <w:rFonts w:hint="eastAsia"/>
        </w:rPr>
        <w:t>Customer service centers</w:t>
      </w:r>
      <w:r>
        <w:t>;</w:t>
      </w:r>
    </w:p>
    <w:p w14:paraId="5C94D057" w14:textId="076C945F" w:rsidR="00941AB8" w:rsidRPr="00941AB8" w:rsidRDefault="00941AB8" w:rsidP="0096335F">
      <w:pPr>
        <w:pStyle w:val="1e"/>
        <w:numPr>
          <w:ilvl w:val="0"/>
          <w:numId w:val="75"/>
        </w:numPr>
      </w:pPr>
      <w:r w:rsidRPr="00941AB8">
        <w:rPr>
          <w:rFonts w:hint="eastAsia"/>
        </w:rPr>
        <w:t>Offices NMS servers</w:t>
      </w:r>
      <w:r>
        <w:t>;</w:t>
      </w:r>
    </w:p>
    <w:p w14:paraId="7E442094" w14:textId="6B84ADB1" w:rsidR="00B62E36" w:rsidRDefault="00941AB8" w:rsidP="0096335F">
      <w:pPr>
        <w:pStyle w:val="1e"/>
        <w:numPr>
          <w:ilvl w:val="0"/>
          <w:numId w:val="75"/>
        </w:numPr>
      </w:pPr>
      <w:r w:rsidRPr="00941AB8">
        <w:rPr>
          <w:rFonts w:hint="eastAsia"/>
        </w:rPr>
        <w:t>Access devices</w:t>
      </w:r>
      <w:r>
        <w:t>.</w:t>
      </w:r>
    </w:p>
    <w:p w14:paraId="16A2C39D" w14:textId="17F015FE" w:rsidR="00B62E36" w:rsidRDefault="00941AB8" w:rsidP="00845BDC">
      <w:pPr>
        <w:pStyle w:val="1e"/>
        <w:jc w:val="center"/>
      </w:pPr>
      <w:r>
        <w:rPr>
          <w:rFonts w:hint="eastAsia"/>
          <w:noProof/>
        </w:rPr>
        <w:drawing>
          <wp:inline distT="0" distB="0" distL="0" distR="0" wp14:anchorId="70886DAA" wp14:editId="2A81AF16">
            <wp:extent cx="2181748" cy="1233805"/>
            <wp:effectExtent l="0" t="0" r="9525" b="444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C307D.tmp"/>
                    <pic:cNvPicPr/>
                  </pic:nvPicPr>
                  <pic:blipFill rotWithShape="1">
                    <a:blip r:embed="rId120">
                      <a:extLst>
                        <a:ext uri="{28A0092B-C50C-407E-A947-70E740481C1C}">
                          <a14:useLocalDpi xmlns:a14="http://schemas.microsoft.com/office/drawing/2010/main" val="0"/>
                        </a:ext>
                      </a:extLst>
                    </a:blip>
                    <a:srcRect t="57971"/>
                    <a:stretch/>
                  </pic:blipFill>
                  <pic:spPr bwMode="auto">
                    <a:xfrm>
                      <a:off x="0" y="0"/>
                      <a:ext cx="2187868" cy="1237266"/>
                    </a:xfrm>
                    <a:prstGeom prst="rect">
                      <a:avLst/>
                    </a:prstGeom>
                    <a:ln>
                      <a:noFill/>
                    </a:ln>
                    <a:extLst>
                      <a:ext uri="{53640926-AAD7-44D8-BBD7-CCE9431645EC}">
                        <a14:shadowObscured xmlns:a14="http://schemas.microsoft.com/office/drawing/2010/main"/>
                      </a:ext>
                    </a:extLst>
                  </pic:spPr>
                </pic:pic>
              </a:graphicData>
            </a:graphic>
          </wp:inline>
        </w:drawing>
      </w:r>
    </w:p>
    <w:p w14:paraId="4F3EEBA3" w14:textId="71EA0606" w:rsidR="00757148" w:rsidRDefault="00941AB8" w:rsidP="00941AB8">
      <w:pPr>
        <w:pStyle w:val="92"/>
        <w:rPr>
          <w:lang w:eastAsia="en-US"/>
        </w:rPr>
      </w:pPr>
      <w:r>
        <w:rPr>
          <w:rFonts w:hint="eastAsia"/>
          <w:lang w:eastAsia="en-US"/>
        </w:rPr>
        <w:t xml:space="preserve">UPS2000-G: </w:t>
      </w:r>
      <w:r w:rsidRPr="00941AB8">
        <w:rPr>
          <w:rFonts w:hint="eastAsia"/>
          <w:lang w:eastAsia="en-US"/>
        </w:rPr>
        <w:t>1 kVA to 20 kVA</w:t>
      </w:r>
    </w:p>
    <w:p w14:paraId="3A47E91B" w14:textId="167385CC" w:rsidR="00941AB8" w:rsidRDefault="00941AB8" w:rsidP="00941AB8">
      <w:pPr>
        <w:pStyle w:val="3"/>
      </w:pPr>
      <w:bookmarkStart w:id="124" w:name="_Toc59195663"/>
      <w:r w:rsidRPr="00941AB8">
        <w:rPr>
          <w:rFonts w:hint="eastAsia"/>
        </w:rPr>
        <w:t>L and M-sized UPS5000-A Solution</w:t>
      </w:r>
      <w:bookmarkEnd w:id="124"/>
    </w:p>
    <w:p w14:paraId="45A7A523" w14:textId="77777777" w:rsidR="00941AB8" w:rsidRPr="00941AB8" w:rsidRDefault="00941AB8" w:rsidP="0096335F">
      <w:pPr>
        <w:pStyle w:val="1e"/>
      </w:pPr>
      <w:r w:rsidRPr="00941AB8">
        <w:rPr>
          <w:rFonts w:hint="eastAsia"/>
        </w:rPr>
        <w:t>Introduction</w:t>
      </w:r>
    </w:p>
    <w:p w14:paraId="4B771491" w14:textId="71449ED4" w:rsidR="00941AB8" w:rsidRPr="00941AB8" w:rsidRDefault="00941AB8" w:rsidP="0096335F">
      <w:pPr>
        <w:pStyle w:val="1e"/>
        <w:numPr>
          <w:ilvl w:val="0"/>
          <w:numId w:val="76"/>
        </w:numPr>
      </w:pPr>
      <w:r w:rsidRPr="00941AB8">
        <w:rPr>
          <w:rFonts w:hint="eastAsia"/>
        </w:rPr>
        <w:t>N+X redundancy and dual-bus configuration based on different reliability requirements;</w:t>
      </w:r>
    </w:p>
    <w:p w14:paraId="325CEB3F" w14:textId="2F79D495" w:rsidR="00941AB8" w:rsidRPr="00941AB8" w:rsidRDefault="00941AB8" w:rsidP="0096335F">
      <w:pPr>
        <w:pStyle w:val="1e"/>
        <w:numPr>
          <w:ilvl w:val="0"/>
          <w:numId w:val="76"/>
        </w:numPr>
      </w:pPr>
      <w:r w:rsidRPr="00941AB8">
        <w:rPr>
          <w:rFonts w:hint="eastAsia"/>
        </w:rPr>
        <w:t>Power backup time from 10 minutes to 2 hours;</w:t>
      </w:r>
    </w:p>
    <w:p w14:paraId="31B9B14B" w14:textId="77777777" w:rsidR="00941AB8" w:rsidRPr="00941AB8" w:rsidRDefault="00941AB8" w:rsidP="0096335F">
      <w:pPr>
        <w:pStyle w:val="1e"/>
        <w:numPr>
          <w:ilvl w:val="0"/>
          <w:numId w:val="76"/>
        </w:numPr>
      </w:pPr>
      <w:r w:rsidRPr="00941AB8">
        <w:rPr>
          <w:rFonts w:hint="eastAsia"/>
        </w:rPr>
        <w:t>Compatible with the NetEco.</w:t>
      </w:r>
    </w:p>
    <w:p w14:paraId="3BD3692E" w14:textId="77777777" w:rsidR="00941AB8" w:rsidRPr="00941AB8" w:rsidRDefault="00941AB8" w:rsidP="0096335F">
      <w:pPr>
        <w:pStyle w:val="1e"/>
      </w:pPr>
      <w:r w:rsidRPr="00941AB8">
        <w:rPr>
          <w:rFonts w:hint="eastAsia"/>
        </w:rPr>
        <w:t>Advantages</w:t>
      </w:r>
    </w:p>
    <w:p w14:paraId="3876E8DF" w14:textId="77777777" w:rsidR="00941AB8" w:rsidRPr="00941AB8" w:rsidRDefault="00941AB8" w:rsidP="0096335F">
      <w:pPr>
        <w:pStyle w:val="1e"/>
        <w:numPr>
          <w:ilvl w:val="0"/>
          <w:numId w:val="77"/>
        </w:numPr>
      </w:pPr>
      <w:r w:rsidRPr="00941AB8">
        <w:rPr>
          <w:rFonts w:hint="eastAsia"/>
        </w:rPr>
        <w:t>High reliability and efficiency, protecting investment and reducing the OPEX;</w:t>
      </w:r>
    </w:p>
    <w:p w14:paraId="44D080B6" w14:textId="77777777" w:rsidR="00941AB8" w:rsidRPr="00941AB8" w:rsidRDefault="00941AB8" w:rsidP="0096335F">
      <w:pPr>
        <w:pStyle w:val="1e"/>
        <w:numPr>
          <w:ilvl w:val="0"/>
          <w:numId w:val="77"/>
        </w:numPr>
      </w:pPr>
      <w:r w:rsidRPr="00941AB8">
        <w:rPr>
          <w:rFonts w:hint="eastAsia"/>
        </w:rPr>
        <w:t>Flexible configuration, meeting different requirements;</w:t>
      </w:r>
    </w:p>
    <w:p w14:paraId="73C68E17" w14:textId="0DE6ADD2" w:rsidR="00941AB8" w:rsidRDefault="00941AB8" w:rsidP="0096335F">
      <w:pPr>
        <w:pStyle w:val="1e"/>
        <w:numPr>
          <w:ilvl w:val="0"/>
          <w:numId w:val="77"/>
        </w:numPr>
      </w:pPr>
      <w:r w:rsidRPr="00941AB8">
        <w:rPr>
          <w:rFonts w:hint="eastAsia"/>
        </w:rPr>
        <w:t>Intelligent battery management and network-wide monitoring platform, improving system maintainability.</w:t>
      </w:r>
    </w:p>
    <w:p w14:paraId="0278EA34" w14:textId="77777777" w:rsidR="00941AB8" w:rsidRPr="00941AB8" w:rsidRDefault="00941AB8" w:rsidP="0096335F">
      <w:pPr>
        <w:pStyle w:val="1e"/>
      </w:pPr>
      <w:r w:rsidRPr="00941AB8">
        <w:rPr>
          <w:rFonts w:hint="eastAsia"/>
        </w:rPr>
        <w:t>Application scenarios</w:t>
      </w:r>
    </w:p>
    <w:p w14:paraId="73BD7008" w14:textId="6F078FFE" w:rsidR="00941AB8" w:rsidRPr="00941AB8" w:rsidRDefault="00941AB8" w:rsidP="0096335F">
      <w:pPr>
        <w:pStyle w:val="1e"/>
        <w:numPr>
          <w:ilvl w:val="0"/>
          <w:numId w:val="78"/>
        </w:numPr>
      </w:pPr>
      <w:r w:rsidRPr="00941AB8">
        <w:rPr>
          <w:rFonts w:hint="eastAsia"/>
        </w:rPr>
        <w:t>Equipment rooms of data centers, such as the IDC</w:t>
      </w:r>
      <w:r>
        <w:t>;</w:t>
      </w:r>
    </w:p>
    <w:p w14:paraId="23460E08" w14:textId="102BEE59" w:rsidR="00941AB8" w:rsidRDefault="00941AB8" w:rsidP="0096335F">
      <w:pPr>
        <w:pStyle w:val="1e"/>
        <w:numPr>
          <w:ilvl w:val="0"/>
          <w:numId w:val="78"/>
        </w:numPr>
      </w:pPr>
      <w:r w:rsidRPr="00941AB8">
        <w:rPr>
          <w:rFonts w:hint="eastAsia"/>
        </w:rPr>
        <w:t>Central equipment rooms</w:t>
      </w:r>
      <w:r>
        <w:t>.</w:t>
      </w:r>
    </w:p>
    <w:p w14:paraId="5194FE2E" w14:textId="4812E2A0" w:rsidR="00941AB8" w:rsidRDefault="00941AB8" w:rsidP="00845BDC">
      <w:pPr>
        <w:pStyle w:val="1e"/>
        <w:jc w:val="center"/>
      </w:pPr>
      <w:r w:rsidRPr="00941AB8">
        <w:rPr>
          <w:noProof/>
        </w:rPr>
        <w:drawing>
          <wp:inline distT="0" distB="0" distL="0" distR="0" wp14:anchorId="178CF8FB" wp14:editId="16387B65">
            <wp:extent cx="1714054" cy="3438525"/>
            <wp:effectExtent l="0" t="0" r="635" b="0"/>
            <wp:docPr id="430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3" name="Picture 3"/>
                    <pic:cNvPicPr>
                      <a:picLocks noChangeAspect="1" noChangeArrowheads="1"/>
                    </pic:cNvPicPr>
                  </pic:nvPicPr>
                  <pic:blipFill>
                    <a:blip r:embed="rId121" cstate="print"/>
                    <a:srcRect/>
                    <a:stretch>
                      <a:fillRect/>
                    </a:stretch>
                  </pic:blipFill>
                  <pic:spPr bwMode="auto">
                    <a:xfrm>
                      <a:off x="0" y="0"/>
                      <a:ext cx="1714054" cy="3438525"/>
                    </a:xfrm>
                    <a:prstGeom prst="rect">
                      <a:avLst/>
                    </a:prstGeom>
                    <a:noFill/>
                    <a:ln w="9525">
                      <a:noFill/>
                      <a:miter lim="800000"/>
                      <a:headEnd/>
                      <a:tailEnd/>
                    </a:ln>
                  </pic:spPr>
                </pic:pic>
              </a:graphicData>
            </a:graphic>
          </wp:inline>
        </w:drawing>
      </w:r>
    </w:p>
    <w:p w14:paraId="5BE80A2B" w14:textId="182F1EF6" w:rsidR="00941AB8" w:rsidRDefault="00941AB8" w:rsidP="00941AB8">
      <w:pPr>
        <w:pStyle w:val="92"/>
        <w:rPr>
          <w:lang w:eastAsia="en-US"/>
        </w:rPr>
      </w:pPr>
      <w:r w:rsidRPr="00941AB8">
        <w:rPr>
          <w:rFonts w:hint="eastAsia"/>
          <w:lang w:eastAsia="en-US"/>
        </w:rPr>
        <w:t>UPS5000-A</w:t>
      </w:r>
    </w:p>
    <w:p w14:paraId="6FDAFD31" w14:textId="5B1B742A" w:rsidR="00941AB8" w:rsidRDefault="00941AB8" w:rsidP="00941AB8">
      <w:pPr>
        <w:pStyle w:val="3"/>
      </w:pPr>
      <w:bookmarkStart w:id="125" w:name="_Toc59195664"/>
      <w:r w:rsidRPr="00941AB8">
        <w:rPr>
          <w:rFonts w:hint="eastAsia"/>
        </w:rPr>
        <w:t>L and M-sized UPS5000-E/S Solution</w:t>
      </w:r>
      <w:bookmarkEnd w:id="125"/>
    </w:p>
    <w:p w14:paraId="0046F9F7" w14:textId="77777777" w:rsidR="00941AB8" w:rsidRPr="00941AB8" w:rsidRDefault="00941AB8" w:rsidP="0096335F">
      <w:pPr>
        <w:pStyle w:val="1e"/>
      </w:pPr>
      <w:r w:rsidRPr="00941AB8">
        <w:rPr>
          <w:rFonts w:hint="eastAsia"/>
        </w:rPr>
        <w:t>Introduction</w:t>
      </w:r>
    </w:p>
    <w:p w14:paraId="3DF03C17" w14:textId="7FB5E206" w:rsidR="00941AB8" w:rsidRPr="00941AB8" w:rsidRDefault="00941AB8" w:rsidP="0096335F">
      <w:pPr>
        <w:pStyle w:val="1e"/>
        <w:numPr>
          <w:ilvl w:val="0"/>
          <w:numId w:val="79"/>
        </w:numPr>
      </w:pPr>
      <w:r w:rsidRPr="00941AB8">
        <w:rPr>
          <w:rFonts w:hint="eastAsia"/>
        </w:rPr>
        <w:t>Modularized design, enabling smooth capacity</w:t>
      </w:r>
      <w:r w:rsidR="0073654D">
        <w:rPr>
          <w:rFonts w:hint="eastAsia"/>
        </w:rPr>
        <w:t xml:space="preserve"> expansion with load increasing</w:t>
      </w:r>
      <w:r w:rsidR="0073654D">
        <w:t>;</w:t>
      </w:r>
    </w:p>
    <w:p w14:paraId="443E2383" w14:textId="6782930E" w:rsidR="00941AB8" w:rsidRPr="00941AB8" w:rsidRDefault="00941AB8" w:rsidP="0096335F">
      <w:pPr>
        <w:pStyle w:val="1e"/>
        <w:numPr>
          <w:ilvl w:val="0"/>
          <w:numId w:val="79"/>
        </w:numPr>
      </w:pPr>
      <w:r w:rsidRPr="00941AB8">
        <w:rPr>
          <w:rFonts w:hint="eastAsia"/>
        </w:rPr>
        <w:t>N+X redundancy and dual-bus configuration based on dif</w:t>
      </w:r>
      <w:r w:rsidR="0073654D">
        <w:rPr>
          <w:rFonts w:hint="eastAsia"/>
        </w:rPr>
        <w:t>ferent reliability requirements</w:t>
      </w:r>
      <w:r w:rsidR="0073654D">
        <w:t>;</w:t>
      </w:r>
    </w:p>
    <w:p w14:paraId="1EE522B2" w14:textId="77777777" w:rsidR="00941AB8" w:rsidRPr="00941AB8" w:rsidRDefault="00941AB8" w:rsidP="0096335F">
      <w:pPr>
        <w:pStyle w:val="1e"/>
        <w:numPr>
          <w:ilvl w:val="0"/>
          <w:numId w:val="79"/>
        </w:numPr>
      </w:pPr>
      <w:r w:rsidRPr="00941AB8">
        <w:rPr>
          <w:rFonts w:hint="eastAsia"/>
        </w:rPr>
        <w:t>Network-wide monitoring platform, covering all power supply facilities.</w:t>
      </w:r>
    </w:p>
    <w:p w14:paraId="5770D2CA" w14:textId="77777777" w:rsidR="00941AB8" w:rsidRPr="00941AB8" w:rsidRDefault="00941AB8" w:rsidP="0096335F">
      <w:pPr>
        <w:pStyle w:val="1e"/>
      </w:pPr>
      <w:r w:rsidRPr="00941AB8">
        <w:rPr>
          <w:rFonts w:hint="eastAsia"/>
        </w:rPr>
        <w:t>Advantages</w:t>
      </w:r>
    </w:p>
    <w:p w14:paraId="1E537E34" w14:textId="77777777" w:rsidR="00941AB8" w:rsidRPr="00941AB8" w:rsidRDefault="00941AB8" w:rsidP="0096335F">
      <w:pPr>
        <w:pStyle w:val="1e"/>
        <w:numPr>
          <w:ilvl w:val="0"/>
          <w:numId w:val="80"/>
        </w:numPr>
      </w:pPr>
      <w:r w:rsidRPr="00941AB8">
        <w:rPr>
          <w:rFonts w:hint="eastAsia"/>
        </w:rPr>
        <w:t>High efficiency and modularization, preventing low-efficiency power system running as services increase in initial construction;</w:t>
      </w:r>
    </w:p>
    <w:p w14:paraId="6DBAB33B" w14:textId="00464F06" w:rsidR="00941AB8" w:rsidRDefault="00941AB8" w:rsidP="0096335F">
      <w:pPr>
        <w:pStyle w:val="1e"/>
        <w:numPr>
          <w:ilvl w:val="0"/>
          <w:numId w:val="80"/>
        </w:numPr>
      </w:pPr>
      <w:r w:rsidRPr="00941AB8">
        <w:rPr>
          <w:rFonts w:hint="eastAsia"/>
        </w:rPr>
        <w:t>Network-wide monitoring platform, improving system mainta</w:t>
      </w:r>
      <w:r w:rsidR="0073654D">
        <w:rPr>
          <w:rFonts w:hint="eastAsia"/>
        </w:rPr>
        <w:t>inability and reducing the OPEX</w:t>
      </w:r>
      <w:r w:rsidR="0073654D">
        <w:t>;</w:t>
      </w:r>
    </w:p>
    <w:p w14:paraId="007D1F57" w14:textId="5FAFE39B" w:rsidR="0073654D" w:rsidRDefault="0073654D" w:rsidP="0096335F">
      <w:pPr>
        <w:pStyle w:val="1e"/>
        <w:numPr>
          <w:ilvl w:val="0"/>
          <w:numId w:val="80"/>
        </w:numPr>
      </w:pPr>
      <w:r w:rsidRPr="0073654D">
        <w:rPr>
          <w:rFonts w:hint="eastAsia"/>
        </w:rPr>
        <w:t>Flexible configuration and strong expansion capability, meeting different requirements.</w:t>
      </w:r>
    </w:p>
    <w:p w14:paraId="05F2B3DB" w14:textId="77777777" w:rsidR="0073654D" w:rsidRPr="0073654D" w:rsidRDefault="0073654D" w:rsidP="0096335F">
      <w:pPr>
        <w:pStyle w:val="1e"/>
      </w:pPr>
      <w:r w:rsidRPr="0073654D">
        <w:rPr>
          <w:rFonts w:hint="eastAsia"/>
        </w:rPr>
        <w:t>Application scenarios</w:t>
      </w:r>
    </w:p>
    <w:p w14:paraId="4AEA9DF1" w14:textId="3D3BBDE4" w:rsidR="0073654D" w:rsidRPr="0073654D" w:rsidRDefault="0073654D" w:rsidP="0096335F">
      <w:pPr>
        <w:pStyle w:val="1e"/>
        <w:numPr>
          <w:ilvl w:val="0"/>
          <w:numId w:val="81"/>
        </w:numPr>
      </w:pPr>
      <w:r w:rsidRPr="0073654D">
        <w:rPr>
          <w:rFonts w:hint="eastAsia"/>
        </w:rPr>
        <w:t>Key equipment, such as routers, charging servers, and value-added servers in core equipment rooms</w:t>
      </w:r>
      <w:r>
        <w:t>;</w:t>
      </w:r>
    </w:p>
    <w:p w14:paraId="25BA0809" w14:textId="77777777" w:rsidR="0073654D" w:rsidRPr="0073654D" w:rsidRDefault="0073654D" w:rsidP="0096335F">
      <w:pPr>
        <w:pStyle w:val="1e"/>
        <w:numPr>
          <w:ilvl w:val="0"/>
          <w:numId w:val="81"/>
        </w:numPr>
      </w:pPr>
      <w:r w:rsidRPr="0073654D">
        <w:rPr>
          <w:rFonts w:hint="eastAsia"/>
        </w:rPr>
        <w:t>IT equipment in key convergence equipment rooms and switching rooms.</w:t>
      </w:r>
    </w:p>
    <w:p w14:paraId="2E7ACB15" w14:textId="03ED8A72" w:rsidR="00941AB8" w:rsidRDefault="0073654D" w:rsidP="00845BDC">
      <w:pPr>
        <w:pStyle w:val="1e"/>
        <w:jc w:val="center"/>
      </w:pPr>
      <w:r w:rsidRPr="0073654D">
        <w:rPr>
          <w:noProof/>
        </w:rPr>
        <w:drawing>
          <wp:inline distT="0" distB="0" distL="0" distR="0" wp14:anchorId="4AE4F109" wp14:editId="4BFFB3E5">
            <wp:extent cx="1408413" cy="3600450"/>
            <wp:effectExtent l="0" t="0" r="1905" b="0"/>
            <wp:docPr id="44037" name="Picture 3" descr="E:\2012.07-\华为技术有限公司产品图\图片\5000-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7" name="Picture 3" descr="E:\2012.07-\华为技术有限公司产品图\图片\5000-E.png"/>
                    <pic:cNvPicPr>
                      <a:picLocks noChangeAspect="1" noChangeArrowheads="1"/>
                    </pic:cNvPicPr>
                  </pic:nvPicPr>
                  <pic:blipFill>
                    <a:blip r:embed="rId122" cstate="print"/>
                    <a:srcRect/>
                    <a:stretch>
                      <a:fillRect/>
                    </a:stretch>
                  </pic:blipFill>
                  <pic:spPr bwMode="auto">
                    <a:xfrm>
                      <a:off x="0" y="0"/>
                      <a:ext cx="1408413" cy="3600450"/>
                    </a:xfrm>
                    <a:prstGeom prst="rect">
                      <a:avLst/>
                    </a:prstGeom>
                    <a:noFill/>
                    <a:ln w="9525">
                      <a:noFill/>
                      <a:miter lim="800000"/>
                      <a:headEnd/>
                      <a:tailEnd/>
                    </a:ln>
                  </pic:spPr>
                </pic:pic>
              </a:graphicData>
            </a:graphic>
          </wp:inline>
        </w:drawing>
      </w:r>
    </w:p>
    <w:p w14:paraId="37CDA6CB" w14:textId="521C9C3E" w:rsidR="00941AB8" w:rsidRDefault="0073654D" w:rsidP="0073654D">
      <w:pPr>
        <w:pStyle w:val="92"/>
        <w:rPr>
          <w:lang w:eastAsia="en-US"/>
        </w:rPr>
      </w:pPr>
      <w:r w:rsidRPr="0073654D">
        <w:rPr>
          <w:rFonts w:hint="eastAsia"/>
          <w:lang w:eastAsia="en-US"/>
        </w:rPr>
        <w:t>UPS5000-E</w:t>
      </w:r>
    </w:p>
    <w:p w14:paraId="67847C21" w14:textId="43AF8FFD" w:rsidR="00941AB8" w:rsidRDefault="0073654D" w:rsidP="0073654D">
      <w:pPr>
        <w:pStyle w:val="3"/>
      </w:pPr>
      <w:bookmarkStart w:id="126" w:name="_Toc59195665"/>
      <w:r w:rsidRPr="0073654D">
        <w:rPr>
          <w:rFonts w:hint="eastAsia"/>
        </w:rPr>
        <w:t>FusionPower</w:t>
      </w:r>
      <w:bookmarkEnd w:id="126"/>
    </w:p>
    <w:p w14:paraId="58491875" w14:textId="77777777" w:rsidR="0073654D" w:rsidRPr="0073654D" w:rsidRDefault="0073654D" w:rsidP="0096335F">
      <w:pPr>
        <w:pStyle w:val="1e"/>
      </w:pPr>
      <w:r w:rsidRPr="0073654D">
        <w:rPr>
          <w:rFonts w:hint="eastAsia"/>
        </w:rPr>
        <w:t>Introduction</w:t>
      </w:r>
    </w:p>
    <w:p w14:paraId="073C27D5" w14:textId="77777777" w:rsidR="0073654D" w:rsidRPr="0073654D" w:rsidRDefault="0073654D" w:rsidP="0096335F">
      <w:pPr>
        <w:pStyle w:val="1e"/>
        <w:numPr>
          <w:ilvl w:val="0"/>
          <w:numId w:val="82"/>
        </w:numPr>
      </w:pPr>
      <w:r w:rsidRPr="0073654D">
        <w:rPr>
          <w:rFonts w:hint="eastAsia"/>
        </w:rPr>
        <w:t>Integrates the UPS input and output cabinets and UPS, and achieves a system efficiency of 97%.</w:t>
      </w:r>
    </w:p>
    <w:p w14:paraId="29D0DC5D" w14:textId="77777777" w:rsidR="0073654D" w:rsidRPr="0073654D" w:rsidRDefault="0073654D" w:rsidP="0096335F">
      <w:pPr>
        <w:pStyle w:val="1e"/>
        <w:numPr>
          <w:ilvl w:val="0"/>
          <w:numId w:val="82"/>
        </w:numPr>
      </w:pPr>
      <w:r w:rsidRPr="0073654D">
        <w:rPr>
          <w:rFonts w:hint="eastAsia"/>
        </w:rPr>
        <w:t>Uses the iPower intelligent technology to improve system reliability and reduce O&amp;M costs for customers.</w:t>
      </w:r>
    </w:p>
    <w:p w14:paraId="4CA2A849" w14:textId="77777777" w:rsidR="0073654D" w:rsidRPr="0073654D" w:rsidRDefault="0073654D" w:rsidP="0096335F">
      <w:pPr>
        <w:pStyle w:val="1e"/>
        <w:numPr>
          <w:ilvl w:val="0"/>
          <w:numId w:val="82"/>
        </w:numPr>
      </w:pPr>
      <w:r w:rsidRPr="0073654D">
        <w:rPr>
          <w:rFonts w:hint="eastAsia"/>
        </w:rPr>
        <w:t>Adopts the all-in-one design to effectively reduce the power distribution workload, as well as save footprint and installation time.</w:t>
      </w:r>
    </w:p>
    <w:p w14:paraId="171EE3D2" w14:textId="77777777" w:rsidR="0073654D" w:rsidRPr="0073654D" w:rsidRDefault="0073654D" w:rsidP="0096335F">
      <w:pPr>
        <w:pStyle w:val="1e"/>
      </w:pPr>
      <w:r w:rsidRPr="0073654D">
        <w:rPr>
          <w:rFonts w:hint="eastAsia"/>
        </w:rPr>
        <w:t>Feature</w:t>
      </w:r>
    </w:p>
    <w:p w14:paraId="1716A6F7" w14:textId="77777777" w:rsidR="0073654D" w:rsidRPr="0073654D" w:rsidRDefault="0073654D" w:rsidP="0096335F">
      <w:pPr>
        <w:pStyle w:val="1e"/>
        <w:numPr>
          <w:ilvl w:val="0"/>
          <w:numId w:val="83"/>
        </w:numPr>
      </w:pPr>
      <w:r w:rsidRPr="0073654D">
        <w:rPr>
          <w:rFonts w:hint="eastAsia"/>
        </w:rPr>
        <w:t>The redundancy design for all modules improves reliability. Visualized monitoring of all links improves O&amp;M efficiency.</w:t>
      </w:r>
    </w:p>
    <w:p w14:paraId="5B1003A2" w14:textId="77777777" w:rsidR="0073654D" w:rsidRPr="0073654D" w:rsidRDefault="0073654D" w:rsidP="0096335F">
      <w:pPr>
        <w:pStyle w:val="1e"/>
        <w:numPr>
          <w:ilvl w:val="0"/>
          <w:numId w:val="83"/>
        </w:numPr>
      </w:pPr>
      <w:r w:rsidRPr="0073654D">
        <w:rPr>
          <w:rFonts w:hint="eastAsia"/>
        </w:rPr>
        <w:t>The iBattery monitors the battery status to eliminate fire risks.</w:t>
      </w:r>
    </w:p>
    <w:p w14:paraId="609AFBA4" w14:textId="106836A5" w:rsidR="00941AB8" w:rsidRDefault="0073654D" w:rsidP="0096335F">
      <w:pPr>
        <w:pStyle w:val="1e"/>
        <w:numPr>
          <w:ilvl w:val="0"/>
          <w:numId w:val="83"/>
        </w:numPr>
      </w:pPr>
      <w:r w:rsidRPr="0073654D">
        <w:rPr>
          <w:rFonts w:hint="eastAsia"/>
        </w:rPr>
        <w:t>High efficiency at low load: The efficiency is higher than 96% when the load rate ranges from 20% to 50%, saving electricity fees.</w:t>
      </w:r>
    </w:p>
    <w:p w14:paraId="34B4B3DF" w14:textId="03DA544A" w:rsidR="00941AB8" w:rsidRDefault="0073654D" w:rsidP="00845BDC">
      <w:pPr>
        <w:pStyle w:val="1e"/>
        <w:jc w:val="center"/>
      </w:pPr>
      <w:r w:rsidRPr="0073654D">
        <w:rPr>
          <w:noProof/>
        </w:rPr>
        <w:drawing>
          <wp:inline distT="0" distB="0" distL="0" distR="0" wp14:anchorId="69E04571" wp14:editId="5BD4E07B">
            <wp:extent cx="3572831" cy="1891498"/>
            <wp:effectExtent l="0" t="0" r="8890" b="0"/>
            <wp:docPr id="61" name="图片 4"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屏幕剪辑"/>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3572831" cy="1891498"/>
                    </a:xfrm>
                    <a:prstGeom prst="rect">
                      <a:avLst/>
                    </a:prstGeom>
                  </pic:spPr>
                </pic:pic>
              </a:graphicData>
            </a:graphic>
          </wp:inline>
        </w:drawing>
      </w:r>
    </w:p>
    <w:p w14:paraId="128EF651" w14:textId="06BEA46F" w:rsidR="0073654D" w:rsidRDefault="0073654D" w:rsidP="0073654D">
      <w:pPr>
        <w:pStyle w:val="92"/>
        <w:rPr>
          <w:lang w:eastAsia="en-US"/>
        </w:rPr>
      </w:pPr>
      <w:r w:rsidRPr="0073654D">
        <w:rPr>
          <w:rFonts w:hint="eastAsia"/>
          <w:lang w:eastAsia="en-US"/>
        </w:rPr>
        <w:t>FusionPower</w:t>
      </w:r>
    </w:p>
    <w:p w14:paraId="77775945" w14:textId="3DC8E3EE" w:rsidR="0073654D" w:rsidRDefault="0073654D" w:rsidP="0073654D">
      <w:pPr>
        <w:pStyle w:val="2"/>
        <w:rPr>
          <w:lang w:eastAsia="zh-CN"/>
        </w:rPr>
      </w:pPr>
      <w:bookmarkStart w:id="127" w:name="_Toc59195666"/>
      <w:r w:rsidRPr="0073654D">
        <w:rPr>
          <w:rFonts w:hint="eastAsia"/>
          <w:lang w:eastAsia="zh-CN"/>
        </w:rPr>
        <w:t>Common Configuration Solutions</w:t>
      </w:r>
      <w:bookmarkEnd w:id="127"/>
    </w:p>
    <w:p w14:paraId="1A7139E5" w14:textId="03AF2A0E" w:rsidR="0073654D" w:rsidRPr="0073654D" w:rsidRDefault="0073654D" w:rsidP="0073654D">
      <w:pPr>
        <w:pStyle w:val="3"/>
      </w:pPr>
      <w:bookmarkStart w:id="128" w:name="_Toc59195667"/>
      <w:r w:rsidRPr="0073654D">
        <w:rPr>
          <w:rFonts w:hint="eastAsia"/>
        </w:rPr>
        <w:t>Single UPS System</w:t>
      </w:r>
      <w:bookmarkEnd w:id="128"/>
    </w:p>
    <w:p w14:paraId="0680312F" w14:textId="2CB09B2F" w:rsidR="0073654D" w:rsidRDefault="0073654D" w:rsidP="0096335F">
      <w:pPr>
        <w:pStyle w:val="1e"/>
      </w:pPr>
      <w:r w:rsidRPr="0073654D">
        <w:rPr>
          <w:rFonts w:hint="eastAsia"/>
        </w:rPr>
        <w:t>A single UPS system meets the power supply requirements to key loads. N indicates the number of UPSs required for minimum power supply.</w:t>
      </w:r>
    </w:p>
    <w:p w14:paraId="294D7EEB" w14:textId="21530601" w:rsidR="0073654D" w:rsidRPr="0073654D" w:rsidRDefault="0073654D" w:rsidP="0096335F">
      <w:pPr>
        <w:pStyle w:val="1e"/>
      </w:pPr>
      <w:r w:rsidRPr="0073654D">
        <w:rPr>
          <w:rFonts w:hint="eastAsia"/>
        </w:rPr>
        <w:t>Single UPS system advantages</w:t>
      </w:r>
      <w:r>
        <w:t>:</w:t>
      </w:r>
    </w:p>
    <w:p w14:paraId="1D0AC7DA" w14:textId="77777777" w:rsidR="0073654D" w:rsidRPr="0073654D" w:rsidRDefault="0073654D" w:rsidP="0096335F">
      <w:pPr>
        <w:pStyle w:val="1e"/>
        <w:numPr>
          <w:ilvl w:val="0"/>
          <w:numId w:val="84"/>
        </w:numPr>
      </w:pPr>
      <w:r w:rsidRPr="0073654D">
        <w:rPr>
          <w:rFonts w:hint="eastAsia"/>
        </w:rPr>
        <w:t>Simple configuration and low cost;</w:t>
      </w:r>
    </w:p>
    <w:p w14:paraId="41A1BECD" w14:textId="77777777" w:rsidR="0073654D" w:rsidRPr="0073654D" w:rsidRDefault="0073654D" w:rsidP="0096335F">
      <w:pPr>
        <w:pStyle w:val="1e"/>
        <w:numPr>
          <w:ilvl w:val="0"/>
          <w:numId w:val="84"/>
        </w:numPr>
      </w:pPr>
      <w:r w:rsidRPr="0073654D">
        <w:rPr>
          <w:rFonts w:hint="eastAsia"/>
        </w:rPr>
        <w:t>High running efficiency.</w:t>
      </w:r>
    </w:p>
    <w:p w14:paraId="752198AF" w14:textId="37C42BD8" w:rsidR="0073654D" w:rsidRPr="0073654D" w:rsidRDefault="0073654D" w:rsidP="0096335F">
      <w:pPr>
        <w:pStyle w:val="1e"/>
      </w:pPr>
      <w:r w:rsidRPr="0073654D">
        <w:rPr>
          <w:rFonts w:hint="eastAsia"/>
        </w:rPr>
        <w:t>Single UPS system disadvantages</w:t>
      </w:r>
      <w:r>
        <w:t>:</w:t>
      </w:r>
    </w:p>
    <w:p w14:paraId="24EB6617" w14:textId="77777777" w:rsidR="0073654D" w:rsidRPr="0073654D" w:rsidRDefault="0073654D" w:rsidP="0096335F">
      <w:pPr>
        <w:pStyle w:val="1e"/>
        <w:numPr>
          <w:ilvl w:val="0"/>
          <w:numId w:val="85"/>
        </w:numPr>
      </w:pPr>
      <w:r w:rsidRPr="0073654D">
        <w:rPr>
          <w:rFonts w:hint="eastAsia"/>
        </w:rPr>
        <w:t>The usability is limited. If the UPS is faulty, loads are powered in bypass mode, and the power supply quality cannot be guaranteed;</w:t>
      </w:r>
    </w:p>
    <w:p w14:paraId="75B84536" w14:textId="77777777" w:rsidR="0073654D" w:rsidRPr="0073654D" w:rsidRDefault="0073654D" w:rsidP="0096335F">
      <w:pPr>
        <w:pStyle w:val="1e"/>
        <w:numPr>
          <w:ilvl w:val="0"/>
          <w:numId w:val="85"/>
        </w:numPr>
      </w:pPr>
      <w:r w:rsidRPr="0073654D">
        <w:rPr>
          <w:rFonts w:hint="eastAsia"/>
        </w:rPr>
        <w:t>During UPS, battery, or power distribution device maintenance, the load power supply quality cannot be guaranteed;</w:t>
      </w:r>
    </w:p>
    <w:p w14:paraId="3944260C" w14:textId="77777777" w:rsidR="0073654D" w:rsidRPr="0073654D" w:rsidRDefault="0073654D" w:rsidP="0096335F">
      <w:pPr>
        <w:pStyle w:val="1e"/>
        <w:numPr>
          <w:ilvl w:val="0"/>
          <w:numId w:val="85"/>
        </w:numPr>
      </w:pPr>
      <w:r w:rsidRPr="0073654D">
        <w:rPr>
          <w:rFonts w:hint="eastAsia"/>
        </w:rPr>
        <w:t>No redundant system exists. When the UPS is faulty, loads are lack of protection;</w:t>
      </w:r>
    </w:p>
    <w:p w14:paraId="38A8A91F" w14:textId="067476E6" w:rsidR="0073654D" w:rsidRDefault="0073654D" w:rsidP="0096335F">
      <w:pPr>
        <w:pStyle w:val="1e"/>
        <w:numPr>
          <w:ilvl w:val="0"/>
          <w:numId w:val="85"/>
        </w:numPr>
      </w:pPr>
      <w:r w:rsidRPr="0073654D">
        <w:rPr>
          <w:rFonts w:hint="eastAsia"/>
        </w:rPr>
        <w:t>Multiple single point failures exist.</w:t>
      </w:r>
    </w:p>
    <w:p w14:paraId="396CEA3F" w14:textId="77BB84AE" w:rsidR="0073654D" w:rsidRDefault="0073654D" w:rsidP="00845BDC">
      <w:pPr>
        <w:pStyle w:val="1e"/>
        <w:jc w:val="center"/>
      </w:pPr>
      <w:r w:rsidRPr="0073654D">
        <w:rPr>
          <w:noProof/>
        </w:rPr>
        <w:drawing>
          <wp:inline distT="0" distB="0" distL="0" distR="0" wp14:anchorId="6FDDF5BA" wp14:editId="3128DDC7">
            <wp:extent cx="2085432" cy="3876675"/>
            <wp:effectExtent l="0" t="0" r="0" b="0"/>
            <wp:docPr id="11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 name="Picture 1"/>
                    <pic:cNvPicPr>
                      <a:picLocks noChangeAspect="1" noChangeArrowheads="1"/>
                    </pic:cNvPicPr>
                  </pic:nvPicPr>
                  <pic:blipFill>
                    <a:blip r:embed="rId124" cstate="print"/>
                    <a:srcRect/>
                    <a:stretch>
                      <a:fillRect/>
                    </a:stretch>
                  </pic:blipFill>
                  <pic:spPr bwMode="auto">
                    <a:xfrm>
                      <a:off x="0" y="0"/>
                      <a:ext cx="2085432" cy="3876675"/>
                    </a:xfrm>
                    <a:prstGeom prst="rect">
                      <a:avLst/>
                    </a:prstGeom>
                    <a:noFill/>
                    <a:ln w="9525">
                      <a:noFill/>
                      <a:miter lim="800000"/>
                      <a:headEnd/>
                      <a:tailEnd/>
                    </a:ln>
                  </pic:spPr>
                </pic:pic>
              </a:graphicData>
            </a:graphic>
          </wp:inline>
        </w:drawing>
      </w:r>
    </w:p>
    <w:p w14:paraId="22634084" w14:textId="3255F335" w:rsidR="0073654D" w:rsidRDefault="0073654D" w:rsidP="0073654D">
      <w:pPr>
        <w:pStyle w:val="92"/>
        <w:rPr>
          <w:lang w:eastAsia="en-US"/>
        </w:rPr>
      </w:pPr>
      <w:r w:rsidRPr="0073654D">
        <w:rPr>
          <w:rFonts w:hint="eastAsia"/>
          <w:lang w:eastAsia="en-US"/>
        </w:rPr>
        <w:t>Single UPS System</w:t>
      </w:r>
    </w:p>
    <w:p w14:paraId="04A8B275" w14:textId="77777777" w:rsidR="0073654D" w:rsidRPr="0073654D" w:rsidRDefault="0073654D" w:rsidP="0096335F">
      <w:pPr>
        <w:pStyle w:val="1e"/>
        <w:numPr>
          <w:ilvl w:val="0"/>
          <w:numId w:val="86"/>
        </w:numPr>
      </w:pPr>
      <w:r w:rsidRPr="0073654D">
        <w:rPr>
          <w:rFonts w:hint="eastAsia"/>
        </w:rPr>
        <w:t>ATS: automatic transfer switch</w:t>
      </w:r>
    </w:p>
    <w:p w14:paraId="125564A2" w14:textId="56D2F02B" w:rsidR="0073654D" w:rsidRDefault="0073654D" w:rsidP="0096335F">
      <w:pPr>
        <w:pStyle w:val="1e"/>
        <w:numPr>
          <w:ilvl w:val="0"/>
          <w:numId w:val="86"/>
        </w:numPr>
      </w:pPr>
      <w:r w:rsidRPr="0073654D">
        <w:rPr>
          <w:rFonts w:hint="eastAsia"/>
        </w:rPr>
        <w:t>PDF: power distribution frame</w:t>
      </w:r>
    </w:p>
    <w:p w14:paraId="7102628E" w14:textId="0FCD7F22" w:rsidR="0073654D" w:rsidRDefault="0073654D" w:rsidP="0073654D">
      <w:pPr>
        <w:pStyle w:val="3"/>
      </w:pPr>
      <w:bookmarkStart w:id="129" w:name="_Toc59195668"/>
      <w:r w:rsidRPr="0073654D">
        <w:rPr>
          <w:rFonts w:hint="eastAsia"/>
        </w:rPr>
        <w:t>Redundant Parallel or N+1 System</w:t>
      </w:r>
      <w:bookmarkEnd w:id="129"/>
    </w:p>
    <w:p w14:paraId="644899CD" w14:textId="77777777" w:rsidR="0073654D" w:rsidRPr="0073654D" w:rsidRDefault="0073654D" w:rsidP="0096335F">
      <w:pPr>
        <w:pStyle w:val="1e"/>
      </w:pPr>
      <w:r w:rsidRPr="0073654D">
        <w:rPr>
          <w:rFonts w:hint="eastAsia"/>
        </w:rPr>
        <w:t>Redundant parallel system configuration solution</w:t>
      </w:r>
    </w:p>
    <w:p w14:paraId="504140F0" w14:textId="77777777" w:rsidR="0073654D" w:rsidRPr="0073654D" w:rsidRDefault="0073654D" w:rsidP="0096335F">
      <w:pPr>
        <w:pStyle w:val="1e"/>
        <w:numPr>
          <w:ilvl w:val="0"/>
          <w:numId w:val="87"/>
        </w:numPr>
      </w:pPr>
      <w:r w:rsidRPr="0073654D">
        <w:rPr>
          <w:rFonts w:hint="eastAsia"/>
        </w:rPr>
        <w:t>When a UPS is faulty, key loads do not need to be powered in bypass mode.</w:t>
      </w:r>
    </w:p>
    <w:p w14:paraId="72650D81" w14:textId="77777777" w:rsidR="0073654D" w:rsidRPr="0073654D" w:rsidRDefault="0073654D" w:rsidP="0096335F">
      <w:pPr>
        <w:pStyle w:val="1e"/>
        <w:numPr>
          <w:ilvl w:val="0"/>
          <w:numId w:val="87"/>
        </w:numPr>
      </w:pPr>
      <w:r w:rsidRPr="0073654D">
        <w:rPr>
          <w:rFonts w:hint="eastAsia"/>
        </w:rPr>
        <w:t>Outputs of multiple UPSs with the same capacity in a parallel system can be converged.</w:t>
      </w:r>
    </w:p>
    <w:p w14:paraId="038BDB46" w14:textId="29C3F14B" w:rsidR="0073654D" w:rsidRDefault="0073654D" w:rsidP="0096335F">
      <w:pPr>
        <w:pStyle w:val="1e"/>
        <w:numPr>
          <w:ilvl w:val="0"/>
          <w:numId w:val="87"/>
        </w:numPr>
      </w:pPr>
      <w:r w:rsidRPr="0073654D">
        <w:rPr>
          <w:rFonts w:hint="eastAsia"/>
        </w:rPr>
        <w:t>Communications cables are required to connecting UPSs in a parallel system to ensure output phase and amplitude synchronization between UPSs.</w:t>
      </w:r>
    </w:p>
    <w:p w14:paraId="5865EB3B" w14:textId="7D20877B" w:rsidR="0073654D" w:rsidRPr="0073654D" w:rsidRDefault="0073654D" w:rsidP="0096335F">
      <w:pPr>
        <w:pStyle w:val="1e"/>
      </w:pPr>
      <w:r w:rsidRPr="0073654D">
        <w:rPr>
          <w:rFonts w:hint="eastAsia"/>
        </w:rPr>
        <w:t>N+1 system advantages</w:t>
      </w:r>
      <w:r>
        <w:t>:</w:t>
      </w:r>
    </w:p>
    <w:p w14:paraId="58FE12E5" w14:textId="77777777" w:rsidR="0073654D" w:rsidRPr="0073654D" w:rsidRDefault="0073654D" w:rsidP="0096335F">
      <w:pPr>
        <w:pStyle w:val="1e"/>
        <w:numPr>
          <w:ilvl w:val="0"/>
          <w:numId w:val="88"/>
        </w:numPr>
      </w:pPr>
      <w:r w:rsidRPr="0073654D">
        <w:rPr>
          <w:rFonts w:hint="eastAsia"/>
        </w:rPr>
        <w:t>The N+1 system can properly run if a UPS is faulty, which has higher reliability than the N system;</w:t>
      </w:r>
    </w:p>
    <w:p w14:paraId="2627BA94" w14:textId="77777777" w:rsidR="0073654D" w:rsidRPr="0073654D" w:rsidRDefault="0073654D" w:rsidP="0096335F">
      <w:pPr>
        <w:pStyle w:val="1e"/>
        <w:numPr>
          <w:ilvl w:val="0"/>
          <w:numId w:val="88"/>
        </w:numPr>
      </w:pPr>
      <w:r w:rsidRPr="0073654D">
        <w:rPr>
          <w:rFonts w:hint="eastAsia"/>
        </w:rPr>
        <w:t>The system design is simple with low costs.</w:t>
      </w:r>
    </w:p>
    <w:p w14:paraId="5D2D7C02" w14:textId="33BCCEF9" w:rsidR="0073654D" w:rsidRPr="0073654D" w:rsidRDefault="0073654D" w:rsidP="0096335F">
      <w:pPr>
        <w:pStyle w:val="1e"/>
      </w:pPr>
      <w:r w:rsidRPr="0073654D">
        <w:rPr>
          <w:rFonts w:hint="eastAsia"/>
        </w:rPr>
        <w:t>N+1 system disadvantages</w:t>
      </w:r>
      <w:r>
        <w:t>:</w:t>
      </w:r>
    </w:p>
    <w:p w14:paraId="34FB3411" w14:textId="77777777" w:rsidR="0073654D" w:rsidRPr="0073654D" w:rsidRDefault="0073654D" w:rsidP="0096335F">
      <w:pPr>
        <w:pStyle w:val="1e"/>
        <w:numPr>
          <w:ilvl w:val="0"/>
          <w:numId w:val="89"/>
        </w:numPr>
      </w:pPr>
      <w:r w:rsidRPr="0073654D">
        <w:rPr>
          <w:rFonts w:hint="eastAsia"/>
        </w:rPr>
        <w:t>UPSs used in an N+1 system must be of the same design, manufacturer, rated specifications, technique, and configurations;</w:t>
      </w:r>
    </w:p>
    <w:p w14:paraId="240933C3" w14:textId="77777777" w:rsidR="0073654D" w:rsidRPr="0073654D" w:rsidRDefault="0073654D" w:rsidP="0096335F">
      <w:pPr>
        <w:pStyle w:val="1e"/>
        <w:numPr>
          <w:ilvl w:val="0"/>
          <w:numId w:val="89"/>
        </w:numPr>
      </w:pPr>
      <w:r w:rsidRPr="0073654D">
        <w:rPr>
          <w:rFonts w:hint="eastAsia"/>
        </w:rPr>
        <w:t>Single point failures exist in inputs and outputs of the N+1 system;</w:t>
      </w:r>
    </w:p>
    <w:p w14:paraId="1013938A" w14:textId="77777777" w:rsidR="0073654D" w:rsidRPr="0073654D" w:rsidRDefault="0073654D" w:rsidP="0096335F">
      <w:pPr>
        <w:pStyle w:val="1e"/>
        <w:numPr>
          <w:ilvl w:val="0"/>
          <w:numId w:val="89"/>
        </w:numPr>
      </w:pPr>
      <w:r w:rsidRPr="0073654D">
        <w:rPr>
          <w:rFonts w:hint="eastAsia"/>
        </w:rPr>
        <w:t>If a single UPS and its downstream devices (except for batteries) are maintained, loads cannot be protected;</w:t>
      </w:r>
    </w:p>
    <w:p w14:paraId="2767BF4F" w14:textId="5A0FC47C" w:rsidR="0073654D" w:rsidRDefault="0073654D" w:rsidP="0096335F">
      <w:pPr>
        <w:pStyle w:val="1e"/>
        <w:numPr>
          <w:ilvl w:val="0"/>
          <w:numId w:val="89"/>
        </w:numPr>
      </w:pPr>
      <w:r w:rsidRPr="0073654D">
        <w:rPr>
          <w:rFonts w:hint="eastAsia"/>
        </w:rPr>
        <w:t>The UPS load ratio and the operation efficiency is low.</w:t>
      </w:r>
    </w:p>
    <w:p w14:paraId="5222F9FD" w14:textId="7AFD3F41" w:rsidR="0073654D" w:rsidRDefault="0073654D" w:rsidP="00845BDC">
      <w:pPr>
        <w:pStyle w:val="1e"/>
        <w:jc w:val="center"/>
      </w:pPr>
      <w:r w:rsidRPr="0073654D">
        <w:rPr>
          <w:noProof/>
        </w:rPr>
        <w:drawing>
          <wp:inline distT="0" distB="0" distL="0" distR="0" wp14:anchorId="6070A203" wp14:editId="5C04419A">
            <wp:extent cx="2196046" cy="4068452"/>
            <wp:effectExtent l="0" t="0" r="0" b="8255"/>
            <wp:docPr id="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a:blip r:embed="rId125" cstate="print"/>
                    <a:srcRect/>
                    <a:stretch>
                      <a:fillRect/>
                    </a:stretch>
                  </pic:blipFill>
                  <pic:spPr bwMode="auto">
                    <a:xfrm>
                      <a:off x="0" y="0"/>
                      <a:ext cx="2196046" cy="4068452"/>
                    </a:xfrm>
                    <a:prstGeom prst="rect">
                      <a:avLst/>
                    </a:prstGeom>
                    <a:noFill/>
                    <a:ln w="9525">
                      <a:noFill/>
                      <a:miter lim="800000"/>
                      <a:headEnd/>
                      <a:tailEnd/>
                    </a:ln>
                  </pic:spPr>
                </pic:pic>
              </a:graphicData>
            </a:graphic>
          </wp:inline>
        </w:drawing>
      </w:r>
    </w:p>
    <w:p w14:paraId="47CD585D" w14:textId="4CB9AC62" w:rsidR="0073654D" w:rsidRDefault="0073654D" w:rsidP="0073654D">
      <w:pPr>
        <w:pStyle w:val="92"/>
        <w:rPr>
          <w:lang w:eastAsia="en-US"/>
        </w:rPr>
      </w:pPr>
      <w:r w:rsidRPr="0073654D">
        <w:rPr>
          <w:rFonts w:hint="eastAsia"/>
          <w:lang w:eastAsia="en-US"/>
        </w:rPr>
        <w:t>N+1 System</w:t>
      </w:r>
    </w:p>
    <w:p w14:paraId="4DA50022" w14:textId="5194A75A" w:rsidR="0073654D" w:rsidRDefault="0073654D" w:rsidP="0073654D">
      <w:pPr>
        <w:pStyle w:val="3"/>
      </w:pPr>
      <w:bookmarkStart w:id="130" w:name="_Toc59195669"/>
      <w:r w:rsidRPr="0073654D">
        <w:rPr>
          <w:rFonts w:hint="eastAsia"/>
        </w:rPr>
        <w:t>Dual-Bus Redundancy System</w:t>
      </w:r>
      <w:bookmarkEnd w:id="130"/>
    </w:p>
    <w:p w14:paraId="38F8100E" w14:textId="22D6B002" w:rsidR="0073654D" w:rsidRPr="0073654D" w:rsidRDefault="0073654D" w:rsidP="0096335F">
      <w:pPr>
        <w:pStyle w:val="1e"/>
      </w:pPr>
      <w:r w:rsidRPr="0073654D">
        <w:rPr>
          <w:rFonts w:hint="eastAsia"/>
        </w:rPr>
        <w:t>Dual-bus system advantages</w:t>
      </w:r>
      <w:r>
        <w:t>:</w:t>
      </w:r>
    </w:p>
    <w:p w14:paraId="1F8CC314" w14:textId="77777777" w:rsidR="0073654D" w:rsidRPr="0073654D" w:rsidRDefault="0073654D" w:rsidP="0096335F">
      <w:pPr>
        <w:pStyle w:val="1e"/>
        <w:numPr>
          <w:ilvl w:val="0"/>
          <w:numId w:val="90"/>
        </w:numPr>
      </w:pPr>
      <w:r w:rsidRPr="0073654D">
        <w:rPr>
          <w:rFonts w:hint="eastAsia"/>
        </w:rPr>
        <w:t>Two independent power supplies are available, preventing single point failures and providing powerful fault tolerance;</w:t>
      </w:r>
    </w:p>
    <w:p w14:paraId="76248F82" w14:textId="77777777" w:rsidR="0073654D" w:rsidRPr="0073654D" w:rsidRDefault="0073654D" w:rsidP="0096335F">
      <w:pPr>
        <w:pStyle w:val="1e"/>
        <w:numPr>
          <w:ilvl w:val="0"/>
          <w:numId w:val="90"/>
        </w:numPr>
      </w:pPr>
      <w:r w:rsidRPr="0073654D">
        <w:rPr>
          <w:rFonts w:hint="eastAsia"/>
        </w:rPr>
        <w:t>The system provides comprehensive input and output redundant configuration;</w:t>
      </w:r>
    </w:p>
    <w:p w14:paraId="73A265BC" w14:textId="77777777" w:rsidR="0073654D" w:rsidRPr="0073654D" w:rsidRDefault="0073654D" w:rsidP="0096335F">
      <w:pPr>
        <w:pStyle w:val="1e"/>
        <w:numPr>
          <w:ilvl w:val="0"/>
          <w:numId w:val="90"/>
        </w:numPr>
      </w:pPr>
      <w:r w:rsidRPr="0073654D">
        <w:rPr>
          <w:rFonts w:hint="eastAsia"/>
        </w:rPr>
        <w:t>UPSs, batteries, and other power distribution devices can be maintained without transferring loads to the bypass mode.</w:t>
      </w:r>
    </w:p>
    <w:p w14:paraId="3825D2B6" w14:textId="212AF2FA" w:rsidR="0073654D" w:rsidRPr="0073654D" w:rsidRDefault="0073654D" w:rsidP="0096335F">
      <w:pPr>
        <w:pStyle w:val="1e"/>
      </w:pPr>
      <w:r w:rsidRPr="0073654D">
        <w:rPr>
          <w:rFonts w:hint="eastAsia"/>
        </w:rPr>
        <w:t>Dual-bus system disadvantages</w:t>
      </w:r>
      <w:r>
        <w:t>:</w:t>
      </w:r>
    </w:p>
    <w:p w14:paraId="1E115BDF" w14:textId="77777777" w:rsidR="0073654D" w:rsidRPr="0073654D" w:rsidRDefault="0073654D" w:rsidP="0096335F">
      <w:pPr>
        <w:pStyle w:val="1e"/>
        <w:numPr>
          <w:ilvl w:val="0"/>
          <w:numId w:val="91"/>
        </w:numPr>
      </w:pPr>
      <w:r w:rsidRPr="0073654D">
        <w:rPr>
          <w:rFonts w:hint="eastAsia"/>
        </w:rPr>
        <w:t>Redundancy design, leading to high costs;</w:t>
      </w:r>
    </w:p>
    <w:p w14:paraId="4E02F2A4" w14:textId="1AFE45FE" w:rsidR="0073654D" w:rsidRDefault="0073654D" w:rsidP="0096335F">
      <w:pPr>
        <w:pStyle w:val="1e"/>
        <w:numPr>
          <w:ilvl w:val="0"/>
          <w:numId w:val="91"/>
        </w:numPr>
      </w:pPr>
      <w:r w:rsidRPr="0073654D">
        <w:rPr>
          <w:rFonts w:hint="eastAsia"/>
        </w:rPr>
        <w:t>Low load ratio and low efficiency.</w:t>
      </w:r>
    </w:p>
    <w:p w14:paraId="622352B2" w14:textId="5132831D" w:rsidR="0073654D" w:rsidRDefault="0073654D" w:rsidP="00845BDC">
      <w:pPr>
        <w:pStyle w:val="1e"/>
        <w:jc w:val="center"/>
      </w:pPr>
      <w:r>
        <w:rPr>
          <w:rFonts w:hint="eastAsia"/>
          <w:noProof/>
        </w:rPr>
        <w:drawing>
          <wp:inline distT="0" distB="0" distL="0" distR="0" wp14:anchorId="19DCCBB3" wp14:editId="05E6FC5A">
            <wp:extent cx="3023858" cy="3499917"/>
            <wp:effectExtent l="0" t="0" r="5715" b="571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C304F1F.tmp"/>
                    <pic:cNvPicPr/>
                  </pic:nvPicPr>
                  <pic:blipFill>
                    <a:blip r:embed="rId126">
                      <a:extLst>
                        <a:ext uri="{28A0092B-C50C-407E-A947-70E740481C1C}">
                          <a14:useLocalDpi xmlns:a14="http://schemas.microsoft.com/office/drawing/2010/main" val="0"/>
                        </a:ext>
                      </a:extLst>
                    </a:blip>
                    <a:stretch>
                      <a:fillRect/>
                    </a:stretch>
                  </pic:blipFill>
                  <pic:spPr>
                    <a:xfrm>
                      <a:off x="0" y="0"/>
                      <a:ext cx="3032100" cy="3509456"/>
                    </a:xfrm>
                    <a:prstGeom prst="rect">
                      <a:avLst/>
                    </a:prstGeom>
                  </pic:spPr>
                </pic:pic>
              </a:graphicData>
            </a:graphic>
          </wp:inline>
        </w:drawing>
      </w:r>
    </w:p>
    <w:p w14:paraId="22DD32E8" w14:textId="591E6116" w:rsidR="0073654D" w:rsidRDefault="0073654D" w:rsidP="0073654D">
      <w:pPr>
        <w:pStyle w:val="92"/>
        <w:rPr>
          <w:lang w:eastAsia="en-US"/>
        </w:rPr>
      </w:pPr>
      <w:r w:rsidRPr="0073654D">
        <w:rPr>
          <w:rFonts w:hint="eastAsia"/>
          <w:lang w:eastAsia="en-US"/>
        </w:rPr>
        <w:t>Dual-Bus Redundancy System</w:t>
      </w:r>
    </w:p>
    <w:p w14:paraId="1AF6B983" w14:textId="3D56FB35" w:rsidR="0073654D" w:rsidRDefault="0073654D" w:rsidP="0073654D">
      <w:pPr>
        <w:pStyle w:val="2"/>
        <w:rPr>
          <w:lang w:eastAsia="zh-CN"/>
        </w:rPr>
      </w:pPr>
      <w:bookmarkStart w:id="131" w:name="_Toc59195670"/>
      <w:r w:rsidRPr="0073654D">
        <w:rPr>
          <w:rFonts w:hint="eastAsia"/>
          <w:lang w:eastAsia="zh-CN"/>
        </w:rPr>
        <w:t>Typical Application Scenarios</w:t>
      </w:r>
      <w:bookmarkEnd w:id="131"/>
    </w:p>
    <w:p w14:paraId="209DB562" w14:textId="647A4847" w:rsidR="0073654D" w:rsidRPr="0073654D" w:rsidRDefault="0073654D" w:rsidP="0073654D">
      <w:pPr>
        <w:pStyle w:val="3"/>
      </w:pPr>
      <w:bookmarkStart w:id="132" w:name="_Toc59195671"/>
      <w:r w:rsidRPr="0073654D">
        <w:rPr>
          <w:rFonts w:hint="eastAsia"/>
        </w:rPr>
        <w:t>UPS Application</w:t>
      </w:r>
      <w:bookmarkEnd w:id="132"/>
    </w:p>
    <w:p w14:paraId="3F303E62" w14:textId="79C205B5" w:rsidR="00941AB8" w:rsidRDefault="0073654D" w:rsidP="00845BDC">
      <w:pPr>
        <w:pStyle w:val="1e"/>
        <w:jc w:val="center"/>
      </w:pPr>
      <w:r>
        <w:rPr>
          <w:noProof/>
        </w:rPr>
        <w:drawing>
          <wp:inline distT="0" distB="0" distL="0" distR="0" wp14:anchorId="2361E951" wp14:editId="103D478E">
            <wp:extent cx="5095099" cy="2933322"/>
            <wp:effectExtent l="0" t="0" r="0" b="635"/>
            <wp:docPr id="43008" name="图片 4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08" name="C30C19C.tmp"/>
                    <pic:cNvPicPr/>
                  </pic:nvPicPr>
                  <pic:blipFill>
                    <a:blip r:embed="rId127">
                      <a:extLst>
                        <a:ext uri="{28A0092B-C50C-407E-A947-70E740481C1C}">
                          <a14:useLocalDpi xmlns:a14="http://schemas.microsoft.com/office/drawing/2010/main" val="0"/>
                        </a:ext>
                      </a:extLst>
                    </a:blip>
                    <a:stretch>
                      <a:fillRect/>
                    </a:stretch>
                  </pic:blipFill>
                  <pic:spPr>
                    <a:xfrm>
                      <a:off x="0" y="0"/>
                      <a:ext cx="5107857" cy="2940667"/>
                    </a:xfrm>
                    <a:prstGeom prst="rect">
                      <a:avLst/>
                    </a:prstGeom>
                  </pic:spPr>
                </pic:pic>
              </a:graphicData>
            </a:graphic>
          </wp:inline>
        </w:drawing>
      </w:r>
    </w:p>
    <w:p w14:paraId="38D5F990" w14:textId="2E4336E0" w:rsidR="00941AB8" w:rsidRDefault="0073654D" w:rsidP="0073654D">
      <w:pPr>
        <w:pStyle w:val="92"/>
        <w:rPr>
          <w:lang w:eastAsia="en-US"/>
        </w:rPr>
      </w:pPr>
      <w:r w:rsidRPr="0073654D">
        <w:rPr>
          <w:rFonts w:hint="eastAsia"/>
          <w:lang w:eastAsia="en-US"/>
        </w:rPr>
        <w:t>UPS Application</w:t>
      </w:r>
    </w:p>
    <w:p w14:paraId="19EEC6D0" w14:textId="21A1D252" w:rsidR="0073654D" w:rsidRDefault="0073654D" w:rsidP="0073654D">
      <w:pPr>
        <w:pStyle w:val="3"/>
      </w:pPr>
      <w:bookmarkStart w:id="133" w:name="_Toc59195672"/>
      <w:r w:rsidRPr="0073654D">
        <w:rPr>
          <w:rFonts w:hint="eastAsia"/>
        </w:rPr>
        <w:t>UPS Load Types</w:t>
      </w:r>
      <w:bookmarkEnd w:id="133"/>
    </w:p>
    <w:p w14:paraId="695629A8" w14:textId="77777777" w:rsidR="0073654D" w:rsidRPr="0073654D" w:rsidRDefault="0073654D" w:rsidP="0096335F">
      <w:pPr>
        <w:pStyle w:val="1e"/>
      </w:pPr>
      <w:r w:rsidRPr="0073654D">
        <w:rPr>
          <w:rFonts w:hint="eastAsia"/>
        </w:rPr>
        <w:t>IT equipment</w:t>
      </w:r>
    </w:p>
    <w:p w14:paraId="29890C3E" w14:textId="77777777" w:rsidR="0073654D" w:rsidRPr="0073654D" w:rsidRDefault="0073654D" w:rsidP="0096335F">
      <w:pPr>
        <w:pStyle w:val="1e"/>
        <w:numPr>
          <w:ilvl w:val="0"/>
          <w:numId w:val="92"/>
        </w:numPr>
      </w:pPr>
      <w:r w:rsidRPr="0073654D">
        <w:rPr>
          <w:rFonts w:hint="eastAsia"/>
        </w:rPr>
        <w:t>Server and storage device</w:t>
      </w:r>
    </w:p>
    <w:p w14:paraId="09A763D2" w14:textId="77777777" w:rsidR="0073654D" w:rsidRPr="0073654D" w:rsidRDefault="0073654D" w:rsidP="0096335F">
      <w:pPr>
        <w:pStyle w:val="1e"/>
        <w:numPr>
          <w:ilvl w:val="0"/>
          <w:numId w:val="92"/>
        </w:numPr>
      </w:pPr>
      <w:r w:rsidRPr="0073654D">
        <w:rPr>
          <w:rFonts w:hint="eastAsia"/>
        </w:rPr>
        <w:t>Switch and router</w:t>
      </w:r>
    </w:p>
    <w:p w14:paraId="75AD12BA" w14:textId="77777777" w:rsidR="0073654D" w:rsidRPr="0073654D" w:rsidRDefault="0073654D" w:rsidP="0096335F">
      <w:pPr>
        <w:pStyle w:val="1e"/>
        <w:numPr>
          <w:ilvl w:val="0"/>
          <w:numId w:val="92"/>
        </w:numPr>
      </w:pPr>
      <w:r w:rsidRPr="0073654D">
        <w:rPr>
          <w:rFonts w:hint="eastAsia"/>
        </w:rPr>
        <w:t>Terminal</w:t>
      </w:r>
    </w:p>
    <w:p w14:paraId="784DE430" w14:textId="0BB4668E" w:rsidR="0073654D" w:rsidRDefault="0073654D" w:rsidP="0096335F">
      <w:pPr>
        <w:pStyle w:val="1e"/>
        <w:numPr>
          <w:ilvl w:val="0"/>
          <w:numId w:val="92"/>
        </w:numPr>
      </w:pPr>
      <w:r w:rsidRPr="0073654D">
        <w:rPr>
          <w:rFonts w:hint="eastAsia"/>
        </w:rPr>
        <w:t>ATM</w:t>
      </w:r>
    </w:p>
    <w:p w14:paraId="5F380257" w14:textId="58E38117" w:rsidR="0073654D" w:rsidRDefault="0073654D" w:rsidP="00845BDC">
      <w:pPr>
        <w:pStyle w:val="1e"/>
        <w:jc w:val="center"/>
      </w:pPr>
      <w:r w:rsidRPr="0073654D">
        <w:rPr>
          <w:noProof/>
        </w:rPr>
        <w:drawing>
          <wp:inline distT="0" distB="0" distL="0" distR="0" wp14:anchorId="2ADC2D04" wp14:editId="5BB7CE3D">
            <wp:extent cx="1187934" cy="1223963"/>
            <wp:effectExtent l="0" t="0" r="0" b="0"/>
            <wp:docPr id="34824" name="Picture 40" descr="网络机房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24" name="Picture 40" descr="网络机房1"/>
                    <pic:cNvPicPr>
                      <a:picLocks noChangeArrowheads="1"/>
                    </pic:cNvPicPr>
                  </pic:nvPicPr>
                  <pic:blipFill>
                    <a:blip r:embed="rId128" cstate="print"/>
                    <a:srcRect/>
                    <a:stretch>
                      <a:fillRect/>
                    </a:stretch>
                  </pic:blipFill>
                  <pic:spPr bwMode="auto">
                    <a:xfrm>
                      <a:off x="0" y="0"/>
                      <a:ext cx="1187934" cy="1223963"/>
                    </a:xfrm>
                    <a:prstGeom prst="rect">
                      <a:avLst/>
                    </a:prstGeom>
                    <a:noFill/>
                    <a:ln w="9525">
                      <a:noFill/>
                      <a:miter lim="800000"/>
                      <a:headEnd/>
                      <a:tailEnd/>
                    </a:ln>
                  </pic:spPr>
                </pic:pic>
              </a:graphicData>
            </a:graphic>
          </wp:inline>
        </w:drawing>
      </w:r>
    </w:p>
    <w:p w14:paraId="02BEBC05" w14:textId="5F38E368" w:rsidR="0073654D" w:rsidRDefault="0073654D" w:rsidP="0073654D">
      <w:pPr>
        <w:pStyle w:val="92"/>
        <w:rPr>
          <w:lang w:eastAsia="en-US"/>
        </w:rPr>
      </w:pPr>
      <w:r w:rsidRPr="0073654D">
        <w:rPr>
          <w:rFonts w:hint="eastAsia"/>
          <w:lang w:eastAsia="en-US"/>
        </w:rPr>
        <w:t>Enterprise network equipment room</w:t>
      </w:r>
    </w:p>
    <w:p w14:paraId="46F1472F" w14:textId="031CE20F" w:rsidR="0073654D" w:rsidRDefault="0073654D" w:rsidP="00845BDC">
      <w:pPr>
        <w:pStyle w:val="1e"/>
        <w:jc w:val="center"/>
      </w:pPr>
      <w:r w:rsidRPr="0073654D">
        <w:rPr>
          <w:noProof/>
        </w:rPr>
        <w:drawing>
          <wp:inline distT="0" distB="0" distL="0" distR="0" wp14:anchorId="0619097B" wp14:editId="098D77B9">
            <wp:extent cx="1187934" cy="1223962"/>
            <wp:effectExtent l="0" t="0" r="0" b="0"/>
            <wp:docPr id="34823" name="Picture 39" descr="IDC机房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23" name="Picture 39" descr="IDC机房7"/>
                    <pic:cNvPicPr>
                      <a:picLocks noChangeArrowheads="1"/>
                    </pic:cNvPicPr>
                  </pic:nvPicPr>
                  <pic:blipFill>
                    <a:blip r:embed="rId129" cstate="print"/>
                    <a:srcRect/>
                    <a:stretch>
                      <a:fillRect/>
                    </a:stretch>
                  </pic:blipFill>
                  <pic:spPr bwMode="auto">
                    <a:xfrm>
                      <a:off x="0" y="0"/>
                      <a:ext cx="1187934" cy="1223962"/>
                    </a:xfrm>
                    <a:prstGeom prst="rect">
                      <a:avLst/>
                    </a:prstGeom>
                    <a:noFill/>
                    <a:ln w="9525">
                      <a:noFill/>
                      <a:miter lim="800000"/>
                      <a:headEnd/>
                      <a:tailEnd/>
                    </a:ln>
                  </pic:spPr>
                </pic:pic>
              </a:graphicData>
            </a:graphic>
          </wp:inline>
        </w:drawing>
      </w:r>
    </w:p>
    <w:p w14:paraId="5CCE96BE" w14:textId="01E881C3" w:rsidR="0073654D" w:rsidRDefault="0073654D" w:rsidP="0073654D">
      <w:pPr>
        <w:pStyle w:val="92"/>
        <w:rPr>
          <w:lang w:eastAsia="en-US"/>
        </w:rPr>
      </w:pPr>
      <w:r w:rsidRPr="0073654D">
        <w:rPr>
          <w:rFonts w:hint="eastAsia"/>
          <w:lang w:eastAsia="en-US"/>
        </w:rPr>
        <w:t>Data center</w:t>
      </w:r>
    </w:p>
    <w:p w14:paraId="05C7BD64" w14:textId="77777777" w:rsidR="0073654D" w:rsidRPr="0073654D" w:rsidRDefault="0073654D" w:rsidP="0096335F">
      <w:pPr>
        <w:pStyle w:val="1e"/>
      </w:pPr>
      <w:r w:rsidRPr="0073654D">
        <w:rPr>
          <w:rFonts w:hint="eastAsia"/>
        </w:rPr>
        <w:t>Industrial facilities</w:t>
      </w:r>
    </w:p>
    <w:p w14:paraId="5AB94B2A" w14:textId="77777777" w:rsidR="0073654D" w:rsidRPr="0073654D" w:rsidRDefault="0073654D" w:rsidP="0096335F">
      <w:pPr>
        <w:pStyle w:val="1e"/>
        <w:numPr>
          <w:ilvl w:val="0"/>
          <w:numId w:val="93"/>
        </w:numPr>
      </w:pPr>
      <w:r w:rsidRPr="0073654D">
        <w:rPr>
          <w:rFonts w:hint="eastAsia"/>
        </w:rPr>
        <w:t>Industrial control system</w:t>
      </w:r>
    </w:p>
    <w:p w14:paraId="1185800C" w14:textId="77777777" w:rsidR="0073654D" w:rsidRPr="0073654D" w:rsidRDefault="0073654D" w:rsidP="0096335F">
      <w:pPr>
        <w:pStyle w:val="1e"/>
        <w:numPr>
          <w:ilvl w:val="0"/>
          <w:numId w:val="93"/>
        </w:numPr>
      </w:pPr>
      <w:r w:rsidRPr="0073654D">
        <w:rPr>
          <w:rFonts w:hint="eastAsia"/>
        </w:rPr>
        <w:t>Automated production line</w:t>
      </w:r>
    </w:p>
    <w:p w14:paraId="7C79DE0C" w14:textId="498E1484" w:rsidR="0073654D" w:rsidRDefault="0073654D" w:rsidP="0096335F">
      <w:pPr>
        <w:pStyle w:val="1e"/>
        <w:numPr>
          <w:ilvl w:val="0"/>
          <w:numId w:val="93"/>
        </w:numPr>
      </w:pPr>
      <w:r w:rsidRPr="0073654D">
        <w:rPr>
          <w:rFonts w:hint="eastAsia"/>
        </w:rPr>
        <w:t>Precision instrument</w:t>
      </w:r>
    </w:p>
    <w:p w14:paraId="6A486932" w14:textId="4DE66E84" w:rsidR="0073654D" w:rsidRDefault="0073654D" w:rsidP="00845BDC">
      <w:pPr>
        <w:pStyle w:val="1e"/>
        <w:jc w:val="center"/>
      </w:pPr>
      <w:r w:rsidRPr="0073654D">
        <w:rPr>
          <w:noProof/>
        </w:rPr>
        <w:drawing>
          <wp:inline distT="0" distB="0" distL="0" distR="0" wp14:anchorId="1C2AA415" wp14:editId="2AE58336">
            <wp:extent cx="1187934" cy="1223963"/>
            <wp:effectExtent l="0" t="0" r="0" b="0"/>
            <wp:docPr id="34828" name="图片 21" descr="制造业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28" name="图片 21" descr="制造业1.jpg"/>
                    <pic:cNvPicPr>
                      <a:picLocks/>
                    </pic:cNvPicPr>
                  </pic:nvPicPr>
                  <pic:blipFill>
                    <a:blip r:embed="rId130" cstate="print"/>
                    <a:srcRect/>
                    <a:stretch>
                      <a:fillRect/>
                    </a:stretch>
                  </pic:blipFill>
                  <pic:spPr bwMode="auto">
                    <a:xfrm>
                      <a:off x="0" y="0"/>
                      <a:ext cx="1187934" cy="1223963"/>
                    </a:xfrm>
                    <a:prstGeom prst="rect">
                      <a:avLst/>
                    </a:prstGeom>
                    <a:noFill/>
                    <a:ln w="9525">
                      <a:noFill/>
                      <a:miter lim="800000"/>
                      <a:headEnd/>
                      <a:tailEnd/>
                    </a:ln>
                  </pic:spPr>
                </pic:pic>
              </a:graphicData>
            </a:graphic>
          </wp:inline>
        </w:drawing>
      </w:r>
    </w:p>
    <w:p w14:paraId="76F8804C" w14:textId="6354DA8E" w:rsidR="0073654D" w:rsidRDefault="0073654D" w:rsidP="0073654D">
      <w:pPr>
        <w:pStyle w:val="92"/>
        <w:rPr>
          <w:lang w:eastAsia="en-US"/>
        </w:rPr>
      </w:pPr>
      <w:r w:rsidRPr="0073654D">
        <w:rPr>
          <w:rFonts w:hint="eastAsia"/>
          <w:lang w:eastAsia="en-US"/>
        </w:rPr>
        <w:t>Automated production line</w:t>
      </w:r>
    </w:p>
    <w:p w14:paraId="365EDB59" w14:textId="3B758B37" w:rsidR="0073654D" w:rsidRDefault="0073654D" w:rsidP="00845BDC">
      <w:pPr>
        <w:pStyle w:val="1e"/>
        <w:jc w:val="center"/>
      </w:pPr>
      <w:r w:rsidRPr="0073654D">
        <w:rPr>
          <w:noProof/>
        </w:rPr>
        <w:drawing>
          <wp:inline distT="0" distB="0" distL="0" distR="0" wp14:anchorId="276A8F67" wp14:editId="3E0C34C4">
            <wp:extent cx="1187934" cy="1225550"/>
            <wp:effectExtent l="0" t="0" r="0" b="0"/>
            <wp:docPr id="34822" name="Picture 38" descr="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2" name="Picture 38" descr="138"/>
                    <pic:cNvPicPr>
                      <a:picLocks noChangeAspect="1" noChangeArrowheads="1"/>
                    </pic:cNvPicPr>
                  </pic:nvPicPr>
                  <pic:blipFill>
                    <a:blip r:embed="rId131" cstate="print"/>
                    <a:srcRect/>
                    <a:stretch>
                      <a:fillRect/>
                    </a:stretch>
                  </pic:blipFill>
                  <pic:spPr bwMode="auto">
                    <a:xfrm>
                      <a:off x="0" y="0"/>
                      <a:ext cx="1187934" cy="1225550"/>
                    </a:xfrm>
                    <a:prstGeom prst="rect">
                      <a:avLst/>
                    </a:prstGeom>
                    <a:noFill/>
                    <a:ln w="9525">
                      <a:noFill/>
                      <a:miter lim="800000"/>
                      <a:headEnd/>
                      <a:tailEnd/>
                    </a:ln>
                  </pic:spPr>
                </pic:pic>
              </a:graphicData>
            </a:graphic>
          </wp:inline>
        </w:drawing>
      </w:r>
    </w:p>
    <w:p w14:paraId="7011A2FF" w14:textId="1A360785" w:rsidR="0073654D" w:rsidRDefault="0073654D" w:rsidP="0073654D">
      <w:pPr>
        <w:pStyle w:val="92"/>
        <w:rPr>
          <w:lang w:eastAsia="en-US"/>
        </w:rPr>
      </w:pPr>
      <w:r w:rsidRPr="0073654D">
        <w:rPr>
          <w:rFonts w:hint="eastAsia"/>
          <w:lang w:eastAsia="en-US"/>
        </w:rPr>
        <w:t>System control center</w:t>
      </w:r>
    </w:p>
    <w:p w14:paraId="1A3E8D6A" w14:textId="77777777" w:rsidR="0073654D" w:rsidRPr="0073654D" w:rsidRDefault="0073654D" w:rsidP="0096335F">
      <w:pPr>
        <w:pStyle w:val="1e"/>
      </w:pPr>
      <w:r w:rsidRPr="0073654D">
        <w:rPr>
          <w:rFonts w:hint="eastAsia"/>
        </w:rPr>
        <w:t>Personal use</w:t>
      </w:r>
    </w:p>
    <w:p w14:paraId="6CC3EC81" w14:textId="77777777" w:rsidR="0073654D" w:rsidRPr="0073654D" w:rsidRDefault="0073654D" w:rsidP="0096335F">
      <w:pPr>
        <w:pStyle w:val="1e"/>
        <w:numPr>
          <w:ilvl w:val="0"/>
          <w:numId w:val="94"/>
        </w:numPr>
      </w:pPr>
      <w:r w:rsidRPr="0073654D">
        <w:rPr>
          <w:rFonts w:hint="eastAsia"/>
        </w:rPr>
        <w:t>PC</w:t>
      </w:r>
    </w:p>
    <w:p w14:paraId="6FA6FD48" w14:textId="3354F844" w:rsidR="0073654D" w:rsidRDefault="0073654D" w:rsidP="0096335F">
      <w:pPr>
        <w:pStyle w:val="1e"/>
        <w:numPr>
          <w:ilvl w:val="0"/>
          <w:numId w:val="94"/>
        </w:numPr>
      </w:pPr>
      <w:r w:rsidRPr="0073654D">
        <w:rPr>
          <w:rFonts w:hint="eastAsia"/>
        </w:rPr>
        <w:t>Household appliance such as acoustics</w:t>
      </w:r>
    </w:p>
    <w:p w14:paraId="3144B60F" w14:textId="22A4528E" w:rsidR="0073654D" w:rsidRDefault="0073654D" w:rsidP="00845BDC">
      <w:pPr>
        <w:pStyle w:val="1e"/>
        <w:jc w:val="center"/>
      </w:pPr>
      <w:r w:rsidRPr="0073654D">
        <w:rPr>
          <w:noProof/>
        </w:rPr>
        <w:drawing>
          <wp:inline distT="0" distB="0" distL="0" distR="0" wp14:anchorId="14FFCFB4" wp14:editId="34CFF61F">
            <wp:extent cx="1187934" cy="1223963"/>
            <wp:effectExtent l="0" t="0" r="0" b="0"/>
            <wp:docPr id="34830"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30" name="Picture 2"/>
                    <pic:cNvPicPr>
                      <a:picLocks noChangeArrowheads="1"/>
                    </pic:cNvPicPr>
                  </pic:nvPicPr>
                  <pic:blipFill>
                    <a:blip r:embed="rId132" cstate="print"/>
                    <a:srcRect/>
                    <a:stretch>
                      <a:fillRect/>
                    </a:stretch>
                  </pic:blipFill>
                  <pic:spPr bwMode="auto">
                    <a:xfrm>
                      <a:off x="0" y="0"/>
                      <a:ext cx="1187934" cy="1223963"/>
                    </a:xfrm>
                    <a:prstGeom prst="rect">
                      <a:avLst/>
                    </a:prstGeom>
                    <a:noFill/>
                    <a:ln w="9525">
                      <a:noFill/>
                      <a:miter lim="800000"/>
                      <a:headEnd/>
                      <a:tailEnd/>
                    </a:ln>
                  </pic:spPr>
                </pic:pic>
              </a:graphicData>
            </a:graphic>
          </wp:inline>
        </w:drawing>
      </w:r>
    </w:p>
    <w:p w14:paraId="34092B13" w14:textId="2A2268D9" w:rsidR="0073654D" w:rsidRDefault="0073654D" w:rsidP="0073654D">
      <w:pPr>
        <w:pStyle w:val="92"/>
        <w:rPr>
          <w:lang w:eastAsia="en-US"/>
        </w:rPr>
      </w:pPr>
      <w:r w:rsidRPr="0073654D">
        <w:rPr>
          <w:rFonts w:hint="eastAsia"/>
          <w:lang w:eastAsia="en-US"/>
        </w:rPr>
        <w:t>Office</w:t>
      </w:r>
    </w:p>
    <w:p w14:paraId="5EC658A2" w14:textId="4112884C" w:rsidR="0073654D" w:rsidRDefault="0073654D" w:rsidP="00845BDC">
      <w:pPr>
        <w:pStyle w:val="1e"/>
        <w:jc w:val="center"/>
      </w:pPr>
      <w:r w:rsidRPr="0073654D">
        <w:rPr>
          <w:noProof/>
        </w:rPr>
        <w:drawing>
          <wp:inline distT="0" distB="0" distL="0" distR="0" wp14:anchorId="7F03A465" wp14:editId="49C6C042">
            <wp:extent cx="1187934" cy="1223962"/>
            <wp:effectExtent l="19050" t="19050" r="12700" b="14605"/>
            <wp:docPr id="18435"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35" name="Picture 3"/>
                    <pic:cNvPicPr>
                      <a:picLocks noChangeArrowheads="1"/>
                    </pic:cNvPicPr>
                  </pic:nvPicPr>
                  <pic:blipFill>
                    <a:blip r:embed="rId133" cstate="print"/>
                    <a:srcRect/>
                    <a:stretch>
                      <a:fillRect/>
                    </a:stretch>
                  </pic:blipFill>
                  <pic:spPr bwMode="auto">
                    <a:xfrm>
                      <a:off x="0" y="0"/>
                      <a:ext cx="1187934" cy="1223962"/>
                    </a:xfrm>
                    <a:prstGeom prst="rect">
                      <a:avLst/>
                    </a:prstGeom>
                    <a:noFill/>
                    <a:ln w="9525">
                      <a:solidFill>
                        <a:schemeClr val="bg1">
                          <a:lumMod val="85000"/>
                        </a:schemeClr>
                      </a:solidFill>
                      <a:miter lim="800000"/>
                      <a:headEnd/>
                      <a:tailEnd/>
                    </a:ln>
                  </pic:spPr>
                </pic:pic>
              </a:graphicData>
            </a:graphic>
          </wp:inline>
        </w:drawing>
      </w:r>
    </w:p>
    <w:p w14:paraId="7A432BCB" w14:textId="3992A915" w:rsidR="0073654D" w:rsidRDefault="0073654D" w:rsidP="0073654D">
      <w:pPr>
        <w:pStyle w:val="92"/>
        <w:rPr>
          <w:lang w:eastAsia="en-US"/>
        </w:rPr>
      </w:pPr>
      <w:r w:rsidRPr="0073654D">
        <w:rPr>
          <w:rFonts w:hint="eastAsia"/>
          <w:lang w:eastAsia="en-US"/>
        </w:rPr>
        <w:t>Household acoustics</w:t>
      </w:r>
    </w:p>
    <w:p w14:paraId="7DF40EFE" w14:textId="01648DEC" w:rsidR="0073654D" w:rsidRDefault="0073654D" w:rsidP="0073654D">
      <w:pPr>
        <w:pStyle w:val="3"/>
      </w:pPr>
      <w:bookmarkStart w:id="134" w:name="_Toc59195673"/>
      <w:r w:rsidRPr="0073654D">
        <w:rPr>
          <w:rFonts w:hint="eastAsia"/>
        </w:rPr>
        <w:t>Scenario</w:t>
      </w:r>
      <w:bookmarkEnd w:id="134"/>
    </w:p>
    <w:p w14:paraId="16F0170B" w14:textId="77105ABC" w:rsidR="0073654D" w:rsidRDefault="0073654D" w:rsidP="0096335F">
      <w:pPr>
        <w:pStyle w:val="1e"/>
      </w:pPr>
      <w:r w:rsidRPr="0073654D">
        <w:rPr>
          <w:rFonts w:hint="eastAsia"/>
        </w:rPr>
        <w:t>Large-sized IDC</w:t>
      </w:r>
    </w:p>
    <w:p w14:paraId="109E7710" w14:textId="77777777" w:rsidR="0073654D" w:rsidRPr="0073654D" w:rsidRDefault="0073654D" w:rsidP="0096335F">
      <w:pPr>
        <w:pStyle w:val="1e"/>
        <w:numPr>
          <w:ilvl w:val="0"/>
          <w:numId w:val="95"/>
        </w:numPr>
      </w:pPr>
      <w:r w:rsidRPr="0073654D">
        <w:rPr>
          <w:rFonts w:hint="eastAsia"/>
        </w:rPr>
        <w:t>Important loads, such as servers and storage devices, require reliable power supply systems.</w:t>
      </w:r>
    </w:p>
    <w:p w14:paraId="13B0C2B6" w14:textId="2A4A5052" w:rsidR="0073654D" w:rsidRDefault="0073654D" w:rsidP="0096335F">
      <w:pPr>
        <w:pStyle w:val="1e"/>
        <w:numPr>
          <w:ilvl w:val="0"/>
          <w:numId w:val="95"/>
        </w:numPr>
      </w:pPr>
      <w:r w:rsidRPr="0073654D">
        <w:rPr>
          <w:rFonts w:hint="eastAsia"/>
        </w:rPr>
        <w:t>Large- and medium-sized equipment rooms require the UPS capacity of 300 kVA or higher and power backup time from 10 minutes to 2 hours.</w:t>
      </w:r>
    </w:p>
    <w:p w14:paraId="40116E57" w14:textId="77777777" w:rsidR="0073654D" w:rsidRPr="0073654D" w:rsidRDefault="0073654D" w:rsidP="0096335F">
      <w:pPr>
        <w:pStyle w:val="1e"/>
        <w:numPr>
          <w:ilvl w:val="0"/>
          <w:numId w:val="95"/>
        </w:numPr>
      </w:pPr>
      <w:r w:rsidRPr="0073654D">
        <w:rPr>
          <w:rFonts w:hint="eastAsia"/>
        </w:rPr>
        <w:t>The system must be smoothly upgraded in the future.</w:t>
      </w:r>
    </w:p>
    <w:p w14:paraId="7F2A7F0E" w14:textId="77C2CAFB" w:rsidR="0073654D" w:rsidRDefault="0073654D" w:rsidP="0096335F">
      <w:pPr>
        <w:pStyle w:val="1e"/>
        <w:numPr>
          <w:ilvl w:val="0"/>
          <w:numId w:val="95"/>
        </w:numPr>
      </w:pPr>
      <w:r w:rsidRPr="0073654D">
        <w:rPr>
          <w:rFonts w:hint="eastAsia"/>
        </w:rPr>
        <w:t>An intelligent remote monitoring solution must be provided to ensure uninterruptible power supply in an integrated manner.</w:t>
      </w:r>
    </w:p>
    <w:p w14:paraId="6A3FBB52" w14:textId="4F3C9FF4" w:rsidR="0073654D" w:rsidRDefault="00E454ED" w:rsidP="00845BDC">
      <w:pPr>
        <w:pStyle w:val="1e"/>
        <w:jc w:val="center"/>
      </w:pPr>
      <w:r>
        <w:rPr>
          <w:noProof/>
        </w:rPr>
        <w:drawing>
          <wp:inline distT="0" distB="0" distL="0" distR="0" wp14:anchorId="63D127EF" wp14:editId="69F5E2EC">
            <wp:extent cx="4972306" cy="1543129"/>
            <wp:effectExtent l="0" t="0" r="0" b="0"/>
            <wp:docPr id="176134" name="图片 176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4" name="BF8C9CF.tmp"/>
                    <pic:cNvPicPr/>
                  </pic:nvPicPr>
                  <pic:blipFill>
                    <a:blip r:embed="rId134">
                      <a:extLst>
                        <a:ext uri="{28A0092B-C50C-407E-A947-70E740481C1C}">
                          <a14:useLocalDpi xmlns:a14="http://schemas.microsoft.com/office/drawing/2010/main" val="0"/>
                        </a:ext>
                      </a:extLst>
                    </a:blip>
                    <a:stretch>
                      <a:fillRect/>
                    </a:stretch>
                  </pic:blipFill>
                  <pic:spPr>
                    <a:xfrm>
                      <a:off x="0" y="0"/>
                      <a:ext cx="4972306" cy="1543129"/>
                    </a:xfrm>
                    <a:prstGeom prst="rect">
                      <a:avLst/>
                    </a:prstGeom>
                  </pic:spPr>
                </pic:pic>
              </a:graphicData>
            </a:graphic>
          </wp:inline>
        </w:drawing>
      </w:r>
    </w:p>
    <w:p w14:paraId="0F0C6429" w14:textId="3CC461DD" w:rsidR="00757148" w:rsidRDefault="00C25BF9" w:rsidP="00C25BF9">
      <w:pPr>
        <w:pStyle w:val="92"/>
        <w:rPr>
          <w:lang w:eastAsia="en-US"/>
        </w:rPr>
      </w:pPr>
      <w:r w:rsidRPr="00C25BF9">
        <w:rPr>
          <w:rFonts w:hint="eastAsia"/>
          <w:lang w:eastAsia="en-US"/>
        </w:rPr>
        <w:t>Large-sized IDC</w:t>
      </w:r>
    </w:p>
    <w:p w14:paraId="079C7919" w14:textId="41D90DEA" w:rsidR="00F8603C" w:rsidRDefault="00C25BF9" w:rsidP="0096335F">
      <w:pPr>
        <w:pStyle w:val="1e"/>
      </w:pPr>
      <w:r w:rsidRPr="00C25BF9">
        <w:rPr>
          <w:rFonts w:hint="eastAsia"/>
        </w:rPr>
        <w:t>NMS</w:t>
      </w:r>
    </w:p>
    <w:p w14:paraId="0AE42006" w14:textId="77777777" w:rsidR="00C25BF9" w:rsidRPr="00C25BF9" w:rsidRDefault="00C25BF9" w:rsidP="0096335F">
      <w:pPr>
        <w:pStyle w:val="1e"/>
        <w:numPr>
          <w:ilvl w:val="0"/>
          <w:numId w:val="96"/>
        </w:numPr>
      </w:pPr>
      <w:r w:rsidRPr="00C25BF9">
        <w:rPr>
          <w:rFonts w:hint="eastAsia"/>
        </w:rPr>
        <w:t>High load importance requires a reliable power supply system.</w:t>
      </w:r>
    </w:p>
    <w:p w14:paraId="056B7DCC" w14:textId="6CAD4531" w:rsidR="00C25BF9" w:rsidRDefault="00C25BF9" w:rsidP="0096335F">
      <w:pPr>
        <w:pStyle w:val="1e"/>
        <w:numPr>
          <w:ilvl w:val="0"/>
          <w:numId w:val="96"/>
        </w:numPr>
      </w:pPr>
      <w:r w:rsidRPr="00C25BF9">
        <w:rPr>
          <w:rFonts w:hint="eastAsia"/>
        </w:rPr>
        <w:t>NMSs require that UPSs be fast deployed, easily installed and maintained, and transferred between tower-mounted and rack-mounted.</w:t>
      </w:r>
    </w:p>
    <w:p w14:paraId="4234BA7C" w14:textId="77777777" w:rsidR="00C25BF9" w:rsidRPr="00C25BF9" w:rsidRDefault="00C25BF9" w:rsidP="0096335F">
      <w:pPr>
        <w:pStyle w:val="1e"/>
        <w:numPr>
          <w:ilvl w:val="0"/>
          <w:numId w:val="96"/>
        </w:numPr>
      </w:pPr>
      <w:r w:rsidRPr="00C25BF9">
        <w:rPr>
          <w:rFonts w:hint="eastAsia"/>
        </w:rPr>
        <w:t>NMSs require the UPS capacity of 1 kW to 10 kW and power backup time of 1 hour.</w:t>
      </w:r>
    </w:p>
    <w:p w14:paraId="07C59D81" w14:textId="7BE3047B" w:rsidR="00C25BF9" w:rsidRDefault="00C25BF9" w:rsidP="0096335F">
      <w:pPr>
        <w:pStyle w:val="1e"/>
        <w:numPr>
          <w:ilvl w:val="0"/>
          <w:numId w:val="96"/>
        </w:numPr>
      </w:pPr>
      <w:r w:rsidRPr="00C25BF9">
        <w:rPr>
          <w:rFonts w:hint="eastAsia"/>
        </w:rPr>
        <w:t>NMSs feature abundant ports, easy maintenance, and simple cable routing.</w:t>
      </w:r>
    </w:p>
    <w:p w14:paraId="43381FA7" w14:textId="262F24E1" w:rsidR="00C25BF9" w:rsidRDefault="00E454ED" w:rsidP="00845BDC">
      <w:pPr>
        <w:pStyle w:val="1e"/>
        <w:jc w:val="center"/>
      </w:pPr>
      <w:r>
        <w:rPr>
          <w:noProof/>
        </w:rPr>
        <w:drawing>
          <wp:inline distT="0" distB="0" distL="0" distR="0" wp14:anchorId="79A68727" wp14:editId="6BAAE277">
            <wp:extent cx="4978656" cy="2006703"/>
            <wp:effectExtent l="0" t="0" r="0" b="0"/>
            <wp:docPr id="44047" name="图片 4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7" name="66CCCE6.tmp"/>
                    <pic:cNvPicPr/>
                  </pic:nvPicPr>
                  <pic:blipFill>
                    <a:blip r:embed="rId135">
                      <a:extLst>
                        <a:ext uri="{28A0092B-C50C-407E-A947-70E740481C1C}">
                          <a14:useLocalDpi xmlns:a14="http://schemas.microsoft.com/office/drawing/2010/main" val="0"/>
                        </a:ext>
                      </a:extLst>
                    </a:blip>
                    <a:stretch>
                      <a:fillRect/>
                    </a:stretch>
                  </pic:blipFill>
                  <pic:spPr>
                    <a:xfrm>
                      <a:off x="0" y="0"/>
                      <a:ext cx="4978656" cy="2006703"/>
                    </a:xfrm>
                    <a:prstGeom prst="rect">
                      <a:avLst/>
                    </a:prstGeom>
                  </pic:spPr>
                </pic:pic>
              </a:graphicData>
            </a:graphic>
          </wp:inline>
        </w:drawing>
      </w:r>
    </w:p>
    <w:p w14:paraId="5B230F93" w14:textId="777554B7" w:rsidR="00C25BF9" w:rsidRDefault="00C25BF9" w:rsidP="00C25BF9">
      <w:pPr>
        <w:pStyle w:val="92"/>
        <w:rPr>
          <w:lang w:eastAsia="en-US"/>
        </w:rPr>
      </w:pPr>
      <w:r w:rsidRPr="00C25BF9">
        <w:rPr>
          <w:rFonts w:hint="eastAsia"/>
          <w:lang w:eastAsia="en-US"/>
        </w:rPr>
        <w:t>NMS</w:t>
      </w:r>
    </w:p>
    <w:p w14:paraId="6B19664C" w14:textId="4F9706F7" w:rsidR="00C25BF9" w:rsidRDefault="00C25BF9" w:rsidP="0096335F">
      <w:pPr>
        <w:pStyle w:val="1e"/>
      </w:pPr>
      <w:r w:rsidRPr="00C25BF9">
        <w:rPr>
          <w:rFonts w:hint="eastAsia"/>
        </w:rPr>
        <w:t>Centralized Equipment Room</w:t>
      </w:r>
    </w:p>
    <w:p w14:paraId="4AEE1C5C" w14:textId="77777777" w:rsidR="00C25BF9" w:rsidRPr="00C25BF9" w:rsidRDefault="00C25BF9" w:rsidP="0096335F">
      <w:pPr>
        <w:pStyle w:val="1e"/>
        <w:numPr>
          <w:ilvl w:val="0"/>
          <w:numId w:val="97"/>
        </w:numPr>
      </w:pPr>
      <w:r w:rsidRPr="00C25BF9">
        <w:rPr>
          <w:rFonts w:hint="eastAsia"/>
        </w:rPr>
        <w:t>High service importance requires a reliable power supply system.</w:t>
      </w:r>
    </w:p>
    <w:p w14:paraId="2BC2E5AA" w14:textId="77777777" w:rsidR="00C25BF9" w:rsidRPr="00C25BF9" w:rsidRDefault="00C25BF9" w:rsidP="0096335F">
      <w:pPr>
        <w:pStyle w:val="1e"/>
        <w:numPr>
          <w:ilvl w:val="0"/>
          <w:numId w:val="97"/>
        </w:numPr>
      </w:pPr>
      <w:r w:rsidRPr="00C25BF9">
        <w:rPr>
          <w:rFonts w:hint="eastAsia"/>
        </w:rPr>
        <w:t>Provincial centralized equipment rooms require the UPS capacity of 60 kVA to 200 kVA and more than 1 hour power backup time.</w:t>
      </w:r>
    </w:p>
    <w:p w14:paraId="5E3DAF5C" w14:textId="6EF18857" w:rsidR="00C25BF9" w:rsidRDefault="00C25BF9" w:rsidP="0096335F">
      <w:pPr>
        <w:pStyle w:val="1e"/>
        <w:numPr>
          <w:ilvl w:val="0"/>
          <w:numId w:val="97"/>
        </w:numPr>
      </w:pPr>
      <w:r w:rsidRPr="00C25BF9">
        <w:rPr>
          <w:rFonts w:hint="eastAsia"/>
        </w:rPr>
        <w:t>The UPSs must be applicable to multiple types of loads and servers and meet efficiency and energy conservation requirements.</w:t>
      </w:r>
    </w:p>
    <w:p w14:paraId="7F7D4BFD" w14:textId="59321A2D" w:rsidR="00C25BF9" w:rsidRDefault="00E454ED" w:rsidP="00E454ED">
      <w:pPr>
        <w:pStyle w:val="1e"/>
        <w:ind w:left="0"/>
        <w:jc w:val="center"/>
      </w:pPr>
      <w:r>
        <w:rPr>
          <w:noProof/>
        </w:rPr>
        <w:drawing>
          <wp:inline distT="0" distB="0" distL="0" distR="0" wp14:anchorId="72232289" wp14:editId="0A612910">
            <wp:extent cx="5581650" cy="1485900"/>
            <wp:effectExtent l="0" t="0" r="0" b="0"/>
            <wp:docPr id="44046" name="图片 4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6" name="66C3EA0.tmp"/>
                    <pic:cNvPicPr/>
                  </pic:nvPicPr>
                  <pic:blipFill rotWithShape="1">
                    <a:blip r:embed="rId136">
                      <a:extLst>
                        <a:ext uri="{28A0092B-C50C-407E-A947-70E740481C1C}">
                          <a14:useLocalDpi xmlns:a14="http://schemas.microsoft.com/office/drawing/2010/main" val="0"/>
                        </a:ext>
                      </a:extLst>
                    </a:blip>
                    <a:srcRect l="1937" r="3445"/>
                    <a:stretch/>
                  </pic:blipFill>
                  <pic:spPr bwMode="auto">
                    <a:xfrm>
                      <a:off x="0" y="0"/>
                      <a:ext cx="5581937" cy="1485976"/>
                    </a:xfrm>
                    <a:prstGeom prst="rect">
                      <a:avLst/>
                    </a:prstGeom>
                    <a:ln>
                      <a:noFill/>
                    </a:ln>
                    <a:extLst>
                      <a:ext uri="{53640926-AAD7-44D8-BBD7-CCE9431645EC}">
                        <a14:shadowObscured xmlns:a14="http://schemas.microsoft.com/office/drawing/2010/main"/>
                      </a:ext>
                    </a:extLst>
                  </pic:spPr>
                </pic:pic>
              </a:graphicData>
            </a:graphic>
          </wp:inline>
        </w:drawing>
      </w:r>
    </w:p>
    <w:p w14:paraId="48766107" w14:textId="4CB0A115" w:rsidR="00C25BF9" w:rsidRDefault="00C25BF9" w:rsidP="00C25BF9">
      <w:pPr>
        <w:pStyle w:val="92"/>
        <w:rPr>
          <w:lang w:eastAsia="en-US"/>
        </w:rPr>
      </w:pPr>
      <w:r w:rsidRPr="00C25BF9">
        <w:rPr>
          <w:rFonts w:hint="eastAsia"/>
          <w:lang w:eastAsia="en-US"/>
        </w:rPr>
        <w:t>Centralized Equipment Room</w:t>
      </w:r>
    </w:p>
    <w:p w14:paraId="00752748" w14:textId="63B25E5B" w:rsidR="00C25BF9" w:rsidRDefault="00C25BF9" w:rsidP="00C25BF9">
      <w:pPr>
        <w:pStyle w:val="2"/>
        <w:rPr>
          <w:lang w:eastAsia="zh-CN"/>
        </w:rPr>
      </w:pPr>
      <w:bookmarkStart w:id="135" w:name="_Toc59195674"/>
      <w:r>
        <w:rPr>
          <w:rFonts w:hint="eastAsia"/>
          <w:lang w:eastAsia="zh-CN"/>
        </w:rPr>
        <w:t>Q</w:t>
      </w:r>
      <w:r>
        <w:rPr>
          <w:lang w:eastAsia="zh-CN"/>
        </w:rPr>
        <w:t>uiz</w:t>
      </w:r>
      <w:bookmarkEnd w:id="135"/>
    </w:p>
    <w:p w14:paraId="2B134B44" w14:textId="79CF2423" w:rsidR="00C25BF9" w:rsidRPr="00C25BF9" w:rsidRDefault="00C25BF9" w:rsidP="0096335F">
      <w:pPr>
        <w:pStyle w:val="1e"/>
      </w:pPr>
      <w:r>
        <w:t>1</w:t>
      </w:r>
      <w:r>
        <w:rPr>
          <w:rFonts w:hint="eastAsia"/>
        </w:rPr>
        <w:t>、</w:t>
      </w:r>
      <w:r w:rsidR="00E454ED" w:rsidRPr="00E454ED">
        <w:rPr>
          <w:rFonts w:hint="eastAsia"/>
        </w:rPr>
        <w:t>(Short Answer Question)</w:t>
      </w:r>
      <w:r w:rsidR="00E454ED">
        <w:t xml:space="preserve"> </w:t>
      </w:r>
      <w:r w:rsidRPr="00C25BF9">
        <w:rPr>
          <w:rFonts w:hint="eastAsia"/>
        </w:rPr>
        <w:t>Why do we need UPS ?</w:t>
      </w:r>
    </w:p>
    <w:p w14:paraId="6CCB9176" w14:textId="57255A9F" w:rsidR="00C25BF9" w:rsidRDefault="00C25BF9" w:rsidP="0096335F">
      <w:pPr>
        <w:pStyle w:val="1e"/>
      </w:pPr>
      <w:r>
        <w:rPr>
          <w:rFonts w:hint="eastAsia"/>
        </w:rPr>
        <w:t>2</w:t>
      </w:r>
      <w:r>
        <w:rPr>
          <w:rFonts w:hint="eastAsia"/>
        </w:rPr>
        <w:t>、</w:t>
      </w:r>
      <w:r w:rsidR="00E454ED" w:rsidRPr="00E454ED">
        <w:rPr>
          <w:rFonts w:hint="eastAsia"/>
        </w:rPr>
        <w:t>(Short Answer Question)</w:t>
      </w:r>
      <w:r w:rsidR="00E454ED">
        <w:t xml:space="preserve"> </w:t>
      </w:r>
      <w:r w:rsidRPr="00C25BF9">
        <w:rPr>
          <w:rFonts w:hint="eastAsia"/>
        </w:rPr>
        <w:t>Wha</w:t>
      </w:r>
      <w:r>
        <w:rPr>
          <w:rFonts w:hint="eastAsia"/>
        </w:rPr>
        <w:t>t is the benefit of module UPS?</w:t>
      </w:r>
    </w:p>
    <w:p w14:paraId="2CF6C14E" w14:textId="78A5EBF5" w:rsidR="00C25BF9" w:rsidRDefault="00C25BF9" w:rsidP="0096335F">
      <w:pPr>
        <w:pStyle w:val="1e"/>
      </w:pPr>
      <w:r>
        <w:t>3</w:t>
      </w:r>
      <w:r>
        <w:rPr>
          <w:rFonts w:hint="eastAsia"/>
        </w:rPr>
        <w:t>、</w:t>
      </w:r>
      <w:r w:rsidR="00E454ED" w:rsidRPr="00E454ED">
        <w:rPr>
          <w:rFonts w:hint="eastAsia"/>
        </w:rPr>
        <w:t>(Short Answer Question)</w:t>
      </w:r>
      <w:r w:rsidR="00E454ED">
        <w:t xml:space="preserve"> </w:t>
      </w:r>
      <w:r w:rsidRPr="00C25BF9">
        <w:rPr>
          <w:rFonts w:hint="eastAsia"/>
        </w:rPr>
        <w:t>Which configuration solution  is used at your site?</w:t>
      </w:r>
    </w:p>
    <w:p w14:paraId="1162A0BC" w14:textId="36E75CA7" w:rsidR="00C25BF9" w:rsidRPr="00C25BF9" w:rsidRDefault="00C25BF9" w:rsidP="00C25BF9">
      <w:pPr>
        <w:pStyle w:val="2"/>
        <w:rPr>
          <w:lang w:eastAsia="zh-CN"/>
        </w:rPr>
      </w:pPr>
      <w:bookmarkStart w:id="136" w:name="_Toc59195675"/>
      <w:r>
        <w:rPr>
          <w:lang w:eastAsia="zh-CN"/>
        </w:rPr>
        <w:t>Summary</w:t>
      </w:r>
      <w:bookmarkEnd w:id="136"/>
    </w:p>
    <w:p w14:paraId="0568C448" w14:textId="2A27EBBB" w:rsidR="006425EB" w:rsidRDefault="00C25BF9" w:rsidP="006425EB">
      <w:pPr>
        <w:pStyle w:val="1e"/>
        <w:numPr>
          <w:ilvl w:val="0"/>
          <w:numId w:val="158"/>
        </w:numPr>
      </w:pPr>
      <w:r w:rsidRPr="00C25BF9">
        <w:rPr>
          <w:rFonts w:hint="eastAsia"/>
        </w:rPr>
        <w:t>The chapter describes UPS basic knowledge, including the function and work principle of UPS and the common configuration solution.</w:t>
      </w:r>
    </w:p>
    <w:p w14:paraId="4DA9D7B4" w14:textId="245C56B5" w:rsidR="00C25BF9" w:rsidRPr="006425EB" w:rsidRDefault="006425EB" w:rsidP="006425EB">
      <w:pPr>
        <w:topLinePunct w:val="0"/>
        <w:adjustRightInd/>
        <w:snapToGrid/>
        <w:spacing w:before="0" w:after="0" w:line="240" w:lineRule="auto"/>
        <w:ind w:left="0"/>
        <w:rPr>
          <w:rFonts w:ascii="Huawei Sans" w:hAnsi="Huawei Sans"/>
          <w:sz w:val="21"/>
        </w:rPr>
      </w:pPr>
      <w:r>
        <w:br w:type="page"/>
      </w:r>
    </w:p>
    <w:p w14:paraId="1932906E" w14:textId="77777777" w:rsidR="006425EB" w:rsidRDefault="006425EB" w:rsidP="006425EB">
      <w:pPr>
        <w:pStyle w:val="1"/>
      </w:pPr>
      <w:bookmarkStart w:id="137" w:name="_Toc59195676"/>
      <w:r w:rsidRPr="00675A5D">
        <w:t>Basic Knowledge of Huawei DC Power Systems</w:t>
      </w:r>
      <w:bookmarkEnd w:id="137"/>
    </w:p>
    <w:p w14:paraId="43DB849B" w14:textId="77777777" w:rsidR="006425EB" w:rsidRDefault="006425EB" w:rsidP="006425EB">
      <w:pPr>
        <w:pStyle w:val="2"/>
      </w:pPr>
      <w:bookmarkStart w:id="138" w:name="_Toc59195677"/>
      <w:r>
        <w:rPr>
          <w:rFonts w:hint="eastAsia"/>
        </w:rPr>
        <w:t>I</w:t>
      </w:r>
      <w:r>
        <w:t>nroduction</w:t>
      </w:r>
      <w:bookmarkEnd w:id="138"/>
    </w:p>
    <w:p w14:paraId="577B146F" w14:textId="77777777" w:rsidR="006425EB" w:rsidRPr="00D11C2A" w:rsidRDefault="006425EB" w:rsidP="006425EB">
      <w:pPr>
        <w:pStyle w:val="3"/>
        <w:rPr>
          <w:lang w:eastAsia="en-US"/>
        </w:rPr>
      </w:pPr>
      <w:bookmarkStart w:id="139" w:name="_Toc59195678"/>
      <w:r>
        <w:rPr>
          <w:rFonts w:hint="eastAsia"/>
        </w:rPr>
        <w:t>F</w:t>
      </w:r>
      <w:r>
        <w:t>oreword</w:t>
      </w:r>
      <w:bookmarkEnd w:id="139"/>
    </w:p>
    <w:p w14:paraId="27CBD645" w14:textId="77777777" w:rsidR="006425EB" w:rsidRPr="00D11C2A" w:rsidRDefault="006425EB" w:rsidP="006425EB">
      <w:pPr>
        <w:pStyle w:val="1e"/>
      </w:pPr>
      <w:r w:rsidRPr="00D11C2A">
        <w:rPr>
          <w:rFonts w:hint="eastAsia"/>
        </w:rPr>
        <w:t xml:space="preserve">DC power systems are widely used in communication base stations and some data center CT scenarios. The slides describe the basic knowledge of Huawei </w:t>
      </w:r>
      <w:r w:rsidRPr="00D11C2A">
        <w:rPr>
          <w:rFonts w:ascii="宋体" w:eastAsia="宋体" w:hAnsi="宋体" w:cs="宋体" w:hint="eastAsia"/>
        </w:rPr>
        <w:t>–</w:t>
      </w:r>
      <w:r w:rsidRPr="00D11C2A">
        <w:rPr>
          <w:rFonts w:hint="eastAsia"/>
        </w:rPr>
        <w:t>48 V DC power systems.</w:t>
      </w:r>
    </w:p>
    <w:p w14:paraId="51E7D6C7" w14:textId="77777777" w:rsidR="006425EB" w:rsidRPr="00675A5D" w:rsidRDefault="006425EB" w:rsidP="006425EB">
      <w:pPr>
        <w:pStyle w:val="3"/>
        <w:rPr>
          <w:sz w:val="21"/>
        </w:rPr>
      </w:pPr>
      <w:bookmarkStart w:id="140" w:name="_Toc59195679"/>
      <w:r>
        <w:t>Objectives</w:t>
      </w:r>
      <w:bookmarkEnd w:id="140"/>
    </w:p>
    <w:p w14:paraId="46277599" w14:textId="77777777" w:rsidR="006425EB" w:rsidRPr="00D11C2A" w:rsidRDefault="006425EB" w:rsidP="006425EB">
      <w:pPr>
        <w:pStyle w:val="1e"/>
      </w:pPr>
      <w:r w:rsidRPr="00D11C2A">
        <w:t>Upon completion of this course, you will be able to understand the main functions of Huawei DC power systems, understand the architecture and basic composition of DC power systems, and master the basic knowledge of DC power system battery management.</w:t>
      </w:r>
    </w:p>
    <w:p w14:paraId="72D7383C" w14:textId="77777777" w:rsidR="006425EB" w:rsidRPr="00D11C2A" w:rsidRDefault="006425EB" w:rsidP="006425EB">
      <w:pPr>
        <w:pStyle w:val="2"/>
      </w:pPr>
      <w:bookmarkStart w:id="141" w:name="_Toc59195680"/>
      <w:r w:rsidRPr="00D11C2A">
        <w:t>Abstract</w:t>
      </w:r>
      <w:bookmarkEnd w:id="141"/>
    </w:p>
    <w:p w14:paraId="459544D7" w14:textId="77777777" w:rsidR="006425EB" w:rsidRPr="00D11C2A" w:rsidRDefault="006425EB" w:rsidP="006425EB">
      <w:pPr>
        <w:pStyle w:val="3"/>
      </w:pPr>
      <w:bookmarkStart w:id="142" w:name="_Toc59195681"/>
      <w:r w:rsidRPr="00D11C2A">
        <w:t>DC Power System Application Scenarios</w:t>
      </w:r>
      <w:bookmarkEnd w:id="142"/>
    </w:p>
    <w:p w14:paraId="0A7ECD71" w14:textId="77777777" w:rsidR="006425EB" w:rsidRPr="00D11C2A" w:rsidRDefault="006425EB" w:rsidP="006425EB">
      <w:pPr>
        <w:pStyle w:val="1e"/>
      </w:pPr>
      <w:r w:rsidRPr="00D11C2A">
        <w:rPr>
          <w:rFonts w:hint="eastAsia"/>
        </w:rPr>
        <w:t>AC power (mains) and its direction change periodically as time changes.</w:t>
      </w:r>
    </w:p>
    <w:p w14:paraId="3D9C19A7" w14:textId="77777777" w:rsidR="006425EB" w:rsidRDefault="006425EB" w:rsidP="006425EB">
      <w:pPr>
        <w:pStyle w:val="1e"/>
      </w:pPr>
      <w:r w:rsidRPr="00D11C2A">
        <w:rPr>
          <w:rFonts w:hint="eastAsia"/>
        </w:rPr>
        <w:t>DC power and its direction do not change with time. It is steady current.</w:t>
      </w:r>
    </w:p>
    <w:p w14:paraId="2890FEF3" w14:textId="77777777" w:rsidR="006425EB" w:rsidRDefault="006425EB" w:rsidP="006425EB">
      <w:pPr>
        <w:pStyle w:val="1e"/>
      </w:pPr>
      <w:r>
        <w:rPr>
          <w:noProof/>
        </w:rPr>
        <w:drawing>
          <wp:inline distT="0" distB="0" distL="0" distR="0" wp14:anchorId="53800CC0" wp14:editId="7275FCA3">
            <wp:extent cx="5400000" cy="1123366"/>
            <wp:effectExtent l="0" t="0" r="0" b="63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400000" cy="1123366"/>
                    </a:xfrm>
                    <a:prstGeom prst="rect">
                      <a:avLst/>
                    </a:prstGeom>
                  </pic:spPr>
                </pic:pic>
              </a:graphicData>
            </a:graphic>
          </wp:inline>
        </w:drawing>
      </w:r>
    </w:p>
    <w:p w14:paraId="5D917D9A" w14:textId="77777777" w:rsidR="006425EB" w:rsidRPr="00D11C2A" w:rsidRDefault="006425EB" w:rsidP="006425EB">
      <w:pPr>
        <w:pStyle w:val="1e"/>
      </w:pPr>
      <w:r w:rsidRPr="00D11C2A">
        <w:t>DC power is used for powering electronic devices, and AC power is used for upstream electric energy transmission.</w:t>
      </w:r>
    </w:p>
    <w:p w14:paraId="318C682B" w14:textId="77777777" w:rsidR="006425EB" w:rsidRPr="00D11C2A" w:rsidRDefault="006425EB" w:rsidP="006425EB">
      <w:pPr>
        <w:pStyle w:val="1e"/>
      </w:pPr>
      <w:r w:rsidRPr="00D11C2A">
        <w:t>DC arcs are more difficult to be extinguished than AC arcs. Unless otherwise specified, do not mix AC and DC devices.</w:t>
      </w:r>
    </w:p>
    <w:p w14:paraId="728510AF" w14:textId="77777777" w:rsidR="006425EB" w:rsidRPr="00D11C2A" w:rsidRDefault="006425EB" w:rsidP="006425EB">
      <w:pPr>
        <w:pStyle w:val="3"/>
      </w:pPr>
      <w:bookmarkStart w:id="143" w:name="_Toc59195682"/>
      <w:r w:rsidRPr="002960E7">
        <w:t>Basic Functions of Huawei DC Power Systems</w:t>
      </w:r>
      <w:bookmarkEnd w:id="143"/>
    </w:p>
    <w:p w14:paraId="75DE0C52" w14:textId="77777777" w:rsidR="006425EB" w:rsidRPr="002960E7" w:rsidRDefault="006425EB" w:rsidP="006425EB">
      <w:pPr>
        <w:pStyle w:val="1e"/>
      </w:pPr>
      <w:r w:rsidRPr="002960E7">
        <w:t>Two basic functions</w:t>
      </w:r>
    </w:p>
    <w:p w14:paraId="628BA4A4" w14:textId="77777777" w:rsidR="006425EB" w:rsidRPr="002960E7" w:rsidRDefault="006425EB" w:rsidP="006425EB">
      <w:pPr>
        <w:pStyle w:val="1e"/>
        <w:numPr>
          <w:ilvl w:val="0"/>
          <w:numId w:val="154"/>
        </w:numPr>
      </w:pPr>
      <w:r w:rsidRPr="002960E7">
        <w:t>Rectification</w:t>
      </w:r>
    </w:p>
    <w:p w14:paraId="2238155A" w14:textId="77777777" w:rsidR="006425EB" w:rsidRPr="002960E7" w:rsidRDefault="006425EB" w:rsidP="006425EB">
      <w:pPr>
        <w:pStyle w:val="1e"/>
        <w:numPr>
          <w:ilvl w:val="2"/>
          <w:numId w:val="153"/>
        </w:numPr>
        <w:tabs>
          <w:tab w:val="clear" w:pos="2160"/>
        </w:tabs>
        <w:ind w:left="1861" w:hanging="420"/>
        <w:jc w:val="left"/>
      </w:pPr>
      <w:r w:rsidRPr="002960E7">
        <w:t>Converts 220 V AC or 380 V AC power into –48 V DC power.</w:t>
      </w:r>
    </w:p>
    <w:p w14:paraId="5C97D524" w14:textId="77777777" w:rsidR="006425EB" w:rsidRPr="002960E7" w:rsidRDefault="006425EB" w:rsidP="006425EB">
      <w:pPr>
        <w:pStyle w:val="1e"/>
        <w:numPr>
          <w:ilvl w:val="2"/>
          <w:numId w:val="153"/>
        </w:numPr>
        <w:tabs>
          <w:tab w:val="clear" w:pos="2160"/>
        </w:tabs>
        <w:ind w:left="1861" w:hanging="420"/>
        <w:jc w:val="left"/>
      </w:pPr>
      <w:r w:rsidRPr="002960E7">
        <w:t>Provides redundancy for rectifiers.</w:t>
      </w:r>
    </w:p>
    <w:p w14:paraId="47D8AFCD" w14:textId="77777777" w:rsidR="006425EB" w:rsidRPr="002960E7" w:rsidRDefault="006425EB" w:rsidP="006425EB">
      <w:pPr>
        <w:pStyle w:val="1e"/>
        <w:numPr>
          <w:ilvl w:val="0"/>
          <w:numId w:val="154"/>
        </w:numPr>
      </w:pPr>
      <w:r w:rsidRPr="002960E7">
        <w:t>Battery management</w:t>
      </w:r>
    </w:p>
    <w:p w14:paraId="5EDD30A0" w14:textId="77777777" w:rsidR="006425EB" w:rsidRPr="002960E7" w:rsidRDefault="006425EB" w:rsidP="006425EB">
      <w:pPr>
        <w:pStyle w:val="1e"/>
        <w:numPr>
          <w:ilvl w:val="2"/>
          <w:numId w:val="153"/>
        </w:numPr>
        <w:tabs>
          <w:tab w:val="clear" w:pos="2160"/>
        </w:tabs>
        <w:ind w:left="1861" w:hanging="420"/>
        <w:jc w:val="left"/>
      </w:pPr>
      <w:r w:rsidRPr="002960E7">
        <w:t>Manages the charge and discharge of batteries connected in parallel on the output side. That is, batteries can be charged and discharged with appropriate voltages, currents, and modes to ensure that the DC load operates uninterruptedly when the AC power failure occurs.</w:t>
      </w:r>
    </w:p>
    <w:p w14:paraId="669F4C34" w14:textId="77777777" w:rsidR="006425EB" w:rsidRDefault="006425EB" w:rsidP="006425EB">
      <w:pPr>
        <w:pStyle w:val="3"/>
      </w:pPr>
      <w:bookmarkStart w:id="144" w:name="_Toc59195683"/>
      <w:r w:rsidRPr="002960E7">
        <w:t>Output Voltage</w:t>
      </w:r>
      <w:bookmarkEnd w:id="144"/>
    </w:p>
    <w:p w14:paraId="083B5E2E" w14:textId="77777777" w:rsidR="006425EB" w:rsidRPr="002960E7" w:rsidRDefault="006425EB" w:rsidP="006425EB">
      <w:pPr>
        <w:pStyle w:val="1e"/>
      </w:pPr>
      <w:r w:rsidRPr="002960E7">
        <w:t>Why is the polarity negative?</w:t>
      </w:r>
    </w:p>
    <w:p w14:paraId="6898C4C7" w14:textId="77777777" w:rsidR="006425EB" w:rsidRPr="002960E7" w:rsidRDefault="006425EB" w:rsidP="006425EB">
      <w:pPr>
        <w:pStyle w:val="1e"/>
        <w:numPr>
          <w:ilvl w:val="0"/>
          <w:numId w:val="154"/>
        </w:numPr>
      </w:pPr>
      <w:r w:rsidRPr="002960E7">
        <w:t>Due to historical reasons, the positive pole of the telecom power supply was grounded at the early stage, forming a loop through the ground and saving cables.</w:t>
      </w:r>
    </w:p>
    <w:p w14:paraId="47C1FDBA" w14:textId="77777777" w:rsidR="006425EB" w:rsidRPr="002960E7" w:rsidRDefault="006425EB" w:rsidP="006425EB">
      <w:pPr>
        <w:pStyle w:val="1e"/>
        <w:numPr>
          <w:ilvl w:val="0"/>
          <w:numId w:val="154"/>
        </w:numPr>
      </w:pPr>
      <w:r w:rsidRPr="002960E7">
        <w:t>The positive grounding can reduce the corrosion of negative devices.</w:t>
      </w:r>
    </w:p>
    <w:p w14:paraId="782FB6F0" w14:textId="77777777" w:rsidR="006425EB" w:rsidRPr="002960E7" w:rsidRDefault="006425EB" w:rsidP="006425EB">
      <w:pPr>
        <w:pStyle w:val="1e"/>
      </w:pPr>
      <w:r w:rsidRPr="002960E7">
        <w:t>Why is the voltage –48 V?</w:t>
      </w:r>
    </w:p>
    <w:p w14:paraId="598A0461" w14:textId="77777777" w:rsidR="006425EB" w:rsidRPr="002960E7" w:rsidRDefault="006425EB" w:rsidP="006425EB">
      <w:pPr>
        <w:pStyle w:val="1e"/>
        <w:numPr>
          <w:ilvl w:val="0"/>
          <w:numId w:val="154"/>
        </w:numPr>
      </w:pPr>
      <w:r w:rsidRPr="002960E7">
        <w:t>The early-stage power systems use the original lead-acid batteries, and the voltage is a multiple of the basic (single battery) voltage 1.2 V.</w:t>
      </w:r>
    </w:p>
    <w:p w14:paraId="1ED6EC5C" w14:textId="77777777" w:rsidR="006425EB" w:rsidRPr="002960E7" w:rsidRDefault="006425EB" w:rsidP="006425EB">
      <w:pPr>
        <w:pStyle w:val="1e"/>
        <w:numPr>
          <w:ilvl w:val="0"/>
          <w:numId w:val="154"/>
        </w:numPr>
      </w:pPr>
      <w:r w:rsidRPr="002960E7">
        <w:t>According to the device component and line capabilities, 48 V voltage is selected to ensure the communication distance of local calls and security.</w:t>
      </w:r>
    </w:p>
    <w:p w14:paraId="36364736" w14:textId="77777777" w:rsidR="006425EB" w:rsidRDefault="006425EB" w:rsidP="006425EB">
      <w:pPr>
        <w:pStyle w:val="3"/>
      </w:pPr>
      <w:bookmarkStart w:id="145" w:name="_Toc59195684"/>
      <w:r w:rsidRPr="002960E7">
        <w:t>Logical Composition</w:t>
      </w:r>
      <w:bookmarkEnd w:id="145"/>
    </w:p>
    <w:p w14:paraId="5B56A886" w14:textId="77777777" w:rsidR="006425EB" w:rsidRPr="002960E7" w:rsidRDefault="006425EB" w:rsidP="006425EB">
      <w:pPr>
        <w:pStyle w:val="1e"/>
      </w:pPr>
      <w:r>
        <w:rPr>
          <w:noProof/>
        </w:rPr>
        <w:drawing>
          <wp:anchor distT="0" distB="0" distL="114300" distR="114300" simplePos="0" relativeHeight="251671552" behindDoc="0" locked="0" layoutInCell="1" allowOverlap="1" wp14:anchorId="3369DFB8" wp14:editId="7FB85BE6">
            <wp:simplePos x="0" y="0"/>
            <wp:positionH relativeFrom="column">
              <wp:posOffset>101176</wp:posOffset>
            </wp:positionH>
            <wp:positionV relativeFrom="paragraph">
              <wp:posOffset>404495</wp:posOffset>
            </wp:positionV>
            <wp:extent cx="6120130" cy="2413635"/>
            <wp:effectExtent l="0" t="0" r="0" b="5715"/>
            <wp:wrapTopAndBottom/>
            <wp:docPr id="18432" name="图片 18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extLst>
                        <a:ext uri="{28A0092B-C50C-407E-A947-70E740481C1C}">
                          <a14:useLocalDpi xmlns:a14="http://schemas.microsoft.com/office/drawing/2010/main" val="0"/>
                        </a:ext>
                      </a:extLst>
                    </a:blip>
                    <a:stretch>
                      <a:fillRect/>
                    </a:stretch>
                  </pic:blipFill>
                  <pic:spPr>
                    <a:xfrm>
                      <a:off x="0" y="0"/>
                      <a:ext cx="6120130" cy="2413635"/>
                    </a:xfrm>
                    <a:prstGeom prst="rect">
                      <a:avLst/>
                    </a:prstGeom>
                  </pic:spPr>
                </pic:pic>
              </a:graphicData>
            </a:graphic>
          </wp:anchor>
        </w:drawing>
      </w:r>
      <w:r w:rsidRPr="002960E7">
        <w:t>The telecom power system consists of the AC power distribution unit (PDU), DC PDU, rectifier, and monitoring unit.</w:t>
      </w:r>
    </w:p>
    <w:p w14:paraId="268C0894" w14:textId="77777777" w:rsidR="006425EB" w:rsidRDefault="006425EB" w:rsidP="006425EB">
      <w:pPr>
        <w:pStyle w:val="1e"/>
      </w:pPr>
    </w:p>
    <w:p w14:paraId="6531DED2" w14:textId="77777777" w:rsidR="006425EB" w:rsidRPr="002960E7" w:rsidRDefault="006425EB" w:rsidP="006425EB">
      <w:pPr>
        <w:pStyle w:val="2"/>
      </w:pPr>
      <w:bookmarkStart w:id="146" w:name="_Toc59195685"/>
      <w:r w:rsidRPr="002960E7">
        <w:t>Architecture and Components</w:t>
      </w:r>
      <w:bookmarkEnd w:id="146"/>
    </w:p>
    <w:p w14:paraId="453DFBF3" w14:textId="77777777" w:rsidR="006425EB" w:rsidRDefault="006425EB" w:rsidP="006425EB">
      <w:pPr>
        <w:pStyle w:val="3"/>
      </w:pPr>
      <w:bookmarkStart w:id="147" w:name="_Toc59195686"/>
      <w:r w:rsidRPr="002960E7">
        <w:t>Physical Architecture</w:t>
      </w:r>
      <w:bookmarkEnd w:id="147"/>
    </w:p>
    <w:p w14:paraId="75F77510" w14:textId="77777777" w:rsidR="006425EB" w:rsidRDefault="006425EB" w:rsidP="006425EB">
      <w:pPr>
        <w:pStyle w:val="1e"/>
      </w:pPr>
    </w:p>
    <w:p w14:paraId="3152D436" w14:textId="77777777" w:rsidR="006425EB" w:rsidRPr="002960E7" w:rsidRDefault="006425EB" w:rsidP="006425EB">
      <w:pPr>
        <w:pStyle w:val="1e"/>
      </w:pPr>
      <w:r w:rsidRPr="002960E7">
        <w:t>Basic components</w:t>
      </w:r>
    </w:p>
    <w:p w14:paraId="51A3D696" w14:textId="77777777" w:rsidR="006425EB" w:rsidRPr="002960E7" w:rsidRDefault="006425EB" w:rsidP="006425EB">
      <w:pPr>
        <w:pStyle w:val="1e"/>
        <w:numPr>
          <w:ilvl w:val="0"/>
          <w:numId w:val="154"/>
        </w:numPr>
      </w:pPr>
      <w:r w:rsidRPr="002960E7">
        <w:t>AC PDU</w:t>
      </w:r>
    </w:p>
    <w:p w14:paraId="156C1076" w14:textId="77777777" w:rsidR="006425EB" w:rsidRPr="002960E7" w:rsidRDefault="006425EB" w:rsidP="006425EB">
      <w:pPr>
        <w:pStyle w:val="1e"/>
        <w:numPr>
          <w:ilvl w:val="2"/>
          <w:numId w:val="153"/>
        </w:numPr>
        <w:tabs>
          <w:tab w:val="clear" w:pos="2160"/>
        </w:tabs>
        <w:ind w:left="1861" w:hanging="420"/>
        <w:jc w:val="left"/>
      </w:pPr>
      <w:r w:rsidRPr="002960E7">
        <w:t>AC input, AC output, AC surge protective device (SPD), and line protection</w:t>
      </w:r>
    </w:p>
    <w:p w14:paraId="6DC03BC8" w14:textId="77777777" w:rsidR="006425EB" w:rsidRPr="002960E7" w:rsidRDefault="006425EB" w:rsidP="006425EB">
      <w:pPr>
        <w:pStyle w:val="1e"/>
        <w:numPr>
          <w:ilvl w:val="0"/>
          <w:numId w:val="154"/>
        </w:numPr>
      </w:pPr>
      <w:r w:rsidRPr="002960E7">
        <w:t>Rectifier</w:t>
      </w:r>
    </w:p>
    <w:p w14:paraId="02C25B59" w14:textId="77777777" w:rsidR="006425EB" w:rsidRPr="002960E7" w:rsidRDefault="006425EB" w:rsidP="006425EB">
      <w:pPr>
        <w:pStyle w:val="1e"/>
        <w:numPr>
          <w:ilvl w:val="2"/>
          <w:numId w:val="153"/>
        </w:numPr>
        <w:tabs>
          <w:tab w:val="clear" w:pos="2160"/>
        </w:tabs>
        <w:ind w:left="1861" w:hanging="420"/>
        <w:jc w:val="left"/>
      </w:pPr>
      <w:r w:rsidRPr="002960E7">
        <w:t xml:space="preserve">Converts AC </w:t>
      </w:r>
      <w:r w:rsidRPr="0013479F">
        <w:rPr>
          <w:szCs w:val="32"/>
        </w:rPr>
        <w:t>power</w:t>
      </w:r>
      <w:r w:rsidRPr="002960E7">
        <w:t xml:space="preserve"> into DC power (high-frequency switch rectification).</w:t>
      </w:r>
    </w:p>
    <w:p w14:paraId="75372A30" w14:textId="77777777" w:rsidR="006425EB" w:rsidRPr="002960E7" w:rsidRDefault="006425EB" w:rsidP="006425EB">
      <w:pPr>
        <w:pStyle w:val="1e"/>
        <w:numPr>
          <w:ilvl w:val="0"/>
          <w:numId w:val="154"/>
        </w:numPr>
      </w:pPr>
      <w:r w:rsidRPr="002960E7">
        <w:t>DC PDU</w:t>
      </w:r>
    </w:p>
    <w:p w14:paraId="605A70DE" w14:textId="77777777" w:rsidR="006425EB" w:rsidRPr="002960E7" w:rsidRDefault="006425EB" w:rsidP="006425EB">
      <w:pPr>
        <w:pStyle w:val="1e"/>
        <w:numPr>
          <w:ilvl w:val="2"/>
          <w:numId w:val="153"/>
        </w:numPr>
        <w:tabs>
          <w:tab w:val="clear" w:pos="2160"/>
        </w:tabs>
        <w:ind w:left="1861" w:hanging="420"/>
        <w:jc w:val="left"/>
      </w:pPr>
      <w:r w:rsidRPr="002960E7">
        <w:t>DC junction, output, SPD, load power-off, and battery protection</w:t>
      </w:r>
    </w:p>
    <w:p w14:paraId="08A8E81E" w14:textId="77777777" w:rsidR="006425EB" w:rsidRPr="002960E7" w:rsidRDefault="006425EB" w:rsidP="006425EB">
      <w:pPr>
        <w:pStyle w:val="1e"/>
        <w:numPr>
          <w:ilvl w:val="0"/>
          <w:numId w:val="154"/>
        </w:numPr>
      </w:pPr>
      <w:r w:rsidRPr="002960E7">
        <w:t>Monitoring unit</w:t>
      </w:r>
    </w:p>
    <w:p w14:paraId="52DD76DA" w14:textId="77777777" w:rsidR="006425EB" w:rsidRPr="002960E7" w:rsidRDefault="006425EB" w:rsidP="006425EB">
      <w:pPr>
        <w:pStyle w:val="1e"/>
        <w:numPr>
          <w:ilvl w:val="2"/>
          <w:numId w:val="153"/>
        </w:numPr>
        <w:tabs>
          <w:tab w:val="clear" w:pos="2160"/>
        </w:tabs>
        <w:ind w:left="1861" w:hanging="420"/>
        <w:jc w:val="left"/>
      </w:pPr>
      <w:r w:rsidRPr="002960E7">
        <w:t xml:space="preserve">Measures AC </w:t>
      </w:r>
      <w:r w:rsidRPr="0013479F">
        <w:rPr>
          <w:szCs w:val="32"/>
        </w:rPr>
        <w:t>and</w:t>
      </w:r>
      <w:r w:rsidRPr="002960E7">
        <w:t xml:space="preserve"> DC power distribution signals; manages, controls, and monitors rectifiers; analyzes and outputs alarms; manages loads and batteries.</w:t>
      </w:r>
    </w:p>
    <w:p w14:paraId="15256CA1" w14:textId="77777777" w:rsidR="006425EB" w:rsidRPr="002960E7" w:rsidRDefault="006425EB" w:rsidP="006425EB">
      <w:pPr>
        <w:pStyle w:val="1e"/>
        <w:jc w:val="center"/>
      </w:pPr>
      <w:r>
        <w:rPr>
          <w:noProof/>
        </w:rPr>
        <w:drawing>
          <wp:inline distT="0" distB="0" distL="0" distR="0" wp14:anchorId="5EAA8063" wp14:editId="4E0C3D4A">
            <wp:extent cx="3191933" cy="3056979"/>
            <wp:effectExtent l="0" t="0" r="8890" b="0"/>
            <wp:docPr id="18433" name="图片 18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217064" cy="3081048"/>
                    </a:xfrm>
                    <a:prstGeom prst="rect">
                      <a:avLst/>
                    </a:prstGeom>
                  </pic:spPr>
                </pic:pic>
              </a:graphicData>
            </a:graphic>
          </wp:inline>
        </w:drawing>
      </w:r>
    </w:p>
    <w:p w14:paraId="57C51163" w14:textId="77777777" w:rsidR="006425EB" w:rsidRDefault="006425EB" w:rsidP="006425EB">
      <w:pPr>
        <w:pStyle w:val="3"/>
      </w:pPr>
      <w:bookmarkStart w:id="148" w:name="_Toc59195687"/>
      <w:r>
        <w:drawing>
          <wp:anchor distT="0" distB="0" distL="114300" distR="114300" simplePos="0" relativeHeight="251672576" behindDoc="0" locked="0" layoutInCell="1" allowOverlap="1" wp14:anchorId="46982C3B" wp14:editId="56E59FEF">
            <wp:simplePos x="0" y="0"/>
            <wp:positionH relativeFrom="margin">
              <wp:align>right</wp:align>
            </wp:positionH>
            <wp:positionV relativeFrom="paragraph">
              <wp:posOffset>359198</wp:posOffset>
            </wp:positionV>
            <wp:extent cx="6120000" cy="2972372"/>
            <wp:effectExtent l="0" t="0" r="0" b="0"/>
            <wp:wrapTopAndBottom/>
            <wp:docPr id="18434" name="图片 18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extLst>
                        <a:ext uri="{28A0092B-C50C-407E-A947-70E740481C1C}">
                          <a14:useLocalDpi xmlns:a14="http://schemas.microsoft.com/office/drawing/2010/main" val="0"/>
                        </a:ext>
                      </a:extLst>
                    </a:blip>
                    <a:stretch>
                      <a:fillRect/>
                    </a:stretch>
                  </pic:blipFill>
                  <pic:spPr>
                    <a:xfrm>
                      <a:off x="0" y="0"/>
                      <a:ext cx="6120000" cy="2972372"/>
                    </a:xfrm>
                    <a:prstGeom prst="rect">
                      <a:avLst/>
                    </a:prstGeom>
                  </pic:spPr>
                </pic:pic>
              </a:graphicData>
            </a:graphic>
          </wp:anchor>
        </w:drawing>
      </w:r>
      <w:r w:rsidRPr="002960E7">
        <w:t>Electrical Conceptual Diagram</w:t>
      </w:r>
      <w:bookmarkEnd w:id="148"/>
    </w:p>
    <w:p w14:paraId="3E38E5F2" w14:textId="77777777" w:rsidR="006425EB" w:rsidRDefault="006425EB" w:rsidP="006425EB">
      <w:pPr>
        <w:pStyle w:val="3"/>
      </w:pPr>
      <w:bookmarkStart w:id="149" w:name="_Toc59195688"/>
      <w:r w:rsidRPr="002960E7">
        <w:t>Rectifier Parameters</w:t>
      </w:r>
      <w:bookmarkEnd w:id="149"/>
    </w:p>
    <w:p w14:paraId="27DA4CBB" w14:textId="77777777" w:rsidR="006425EB" w:rsidRPr="002960E7" w:rsidRDefault="006425EB" w:rsidP="006425EB">
      <w:pPr>
        <w:pStyle w:val="1e"/>
      </w:pPr>
      <w:r w:rsidRPr="002960E7">
        <w:t>Input</w:t>
      </w:r>
    </w:p>
    <w:p w14:paraId="7CBE7746" w14:textId="77777777" w:rsidR="006425EB" w:rsidRPr="002960E7" w:rsidRDefault="006425EB" w:rsidP="006425EB">
      <w:pPr>
        <w:pStyle w:val="1e"/>
        <w:numPr>
          <w:ilvl w:val="0"/>
          <w:numId w:val="154"/>
        </w:numPr>
      </w:pPr>
      <w:r w:rsidRPr="002960E7">
        <w:t>Input voltage range</w:t>
      </w:r>
    </w:p>
    <w:p w14:paraId="31F2B45D" w14:textId="77777777" w:rsidR="006425EB" w:rsidRPr="002960E7" w:rsidRDefault="006425EB" w:rsidP="006425EB">
      <w:pPr>
        <w:pStyle w:val="1e"/>
        <w:numPr>
          <w:ilvl w:val="0"/>
          <w:numId w:val="154"/>
        </w:numPr>
      </w:pPr>
      <w:r w:rsidRPr="002960E7">
        <w:t>Input frequency range</w:t>
      </w:r>
    </w:p>
    <w:p w14:paraId="46FE180B" w14:textId="77777777" w:rsidR="006425EB" w:rsidRPr="002960E7" w:rsidRDefault="006425EB" w:rsidP="006425EB">
      <w:pPr>
        <w:pStyle w:val="1e"/>
        <w:numPr>
          <w:ilvl w:val="0"/>
          <w:numId w:val="154"/>
        </w:numPr>
      </w:pPr>
      <w:r w:rsidRPr="002960E7">
        <w:t>Power factor</w:t>
      </w:r>
    </w:p>
    <w:p w14:paraId="1CED4A0C" w14:textId="77777777" w:rsidR="006425EB" w:rsidRPr="002960E7" w:rsidRDefault="006425EB" w:rsidP="006425EB">
      <w:pPr>
        <w:pStyle w:val="1e"/>
      </w:pPr>
      <w:r w:rsidRPr="002960E7">
        <w:t>Output</w:t>
      </w:r>
    </w:p>
    <w:p w14:paraId="563E5EFD" w14:textId="77777777" w:rsidR="006425EB" w:rsidRPr="002960E7" w:rsidRDefault="006425EB" w:rsidP="006425EB">
      <w:pPr>
        <w:pStyle w:val="1e"/>
        <w:numPr>
          <w:ilvl w:val="0"/>
          <w:numId w:val="154"/>
        </w:numPr>
      </w:pPr>
      <w:r w:rsidRPr="002960E7">
        <w:t>Output voltage adjustment range</w:t>
      </w:r>
    </w:p>
    <w:p w14:paraId="31CEE554" w14:textId="77777777" w:rsidR="006425EB" w:rsidRPr="002960E7" w:rsidRDefault="006425EB" w:rsidP="006425EB">
      <w:pPr>
        <w:pStyle w:val="1e"/>
        <w:numPr>
          <w:ilvl w:val="0"/>
          <w:numId w:val="154"/>
        </w:numPr>
      </w:pPr>
      <w:r w:rsidRPr="002960E7">
        <w:t>Output current adjustment range</w:t>
      </w:r>
    </w:p>
    <w:p w14:paraId="6940A40D" w14:textId="77777777" w:rsidR="006425EB" w:rsidRPr="002960E7" w:rsidRDefault="006425EB" w:rsidP="006425EB">
      <w:pPr>
        <w:pStyle w:val="1e"/>
        <w:numPr>
          <w:ilvl w:val="0"/>
          <w:numId w:val="154"/>
        </w:numPr>
      </w:pPr>
      <w:r w:rsidRPr="002960E7">
        <w:t>Regulated voltage precision</w:t>
      </w:r>
    </w:p>
    <w:p w14:paraId="6FE26D12" w14:textId="77777777" w:rsidR="006425EB" w:rsidRDefault="006425EB" w:rsidP="006425EB">
      <w:pPr>
        <w:pStyle w:val="1e"/>
        <w:jc w:val="center"/>
      </w:pPr>
      <w:r w:rsidRPr="002960E7">
        <w:rPr>
          <w:noProof/>
        </w:rPr>
        <w:drawing>
          <wp:inline distT="0" distB="0" distL="0" distR="0" wp14:anchorId="42357F1F" wp14:editId="195AA64D">
            <wp:extent cx="3483203" cy="1503680"/>
            <wp:effectExtent l="0" t="0" r="3175" b="1270"/>
            <wp:docPr id="184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41"/>
                    <a:stretch>
                      <a:fillRect/>
                    </a:stretch>
                  </pic:blipFill>
                  <pic:spPr>
                    <a:xfrm>
                      <a:off x="0" y="0"/>
                      <a:ext cx="3501078" cy="1511397"/>
                    </a:xfrm>
                    <a:prstGeom prst="rect">
                      <a:avLst/>
                    </a:prstGeom>
                  </pic:spPr>
                </pic:pic>
              </a:graphicData>
            </a:graphic>
          </wp:inline>
        </w:drawing>
      </w:r>
    </w:p>
    <w:p w14:paraId="5C7F5063" w14:textId="77777777" w:rsidR="006425EB" w:rsidRPr="002960E7" w:rsidRDefault="006425EB" w:rsidP="006425EB">
      <w:pPr>
        <w:pStyle w:val="2"/>
      </w:pPr>
      <w:bookmarkStart w:id="150" w:name="_Toc59195689"/>
      <w:r w:rsidRPr="002960E7">
        <w:t>Battery Management</w:t>
      </w:r>
      <w:bookmarkEnd w:id="150"/>
    </w:p>
    <w:p w14:paraId="1B3BC1C1" w14:textId="77777777" w:rsidR="006425EB" w:rsidRDefault="006425EB" w:rsidP="006425EB">
      <w:pPr>
        <w:pStyle w:val="3"/>
      </w:pPr>
      <w:bookmarkStart w:id="151" w:name="_Toc59195690"/>
      <w:r>
        <w:drawing>
          <wp:anchor distT="0" distB="0" distL="114300" distR="114300" simplePos="0" relativeHeight="251673600" behindDoc="0" locked="0" layoutInCell="1" allowOverlap="1" wp14:anchorId="45AA89E0" wp14:editId="3A782F2A">
            <wp:simplePos x="0" y="0"/>
            <wp:positionH relativeFrom="margin">
              <wp:align>right</wp:align>
            </wp:positionH>
            <wp:positionV relativeFrom="paragraph">
              <wp:posOffset>404707</wp:posOffset>
            </wp:positionV>
            <wp:extent cx="6120130" cy="3159760"/>
            <wp:effectExtent l="0" t="0" r="0" b="2540"/>
            <wp:wrapTopAndBottom/>
            <wp:docPr id="18437" name="图片 18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6120130" cy="3159760"/>
                    </a:xfrm>
                    <a:prstGeom prst="rect">
                      <a:avLst/>
                    </a:prstGeom>
                  </pic:spPr>
                </pic:pic>
              </a:graphicData>
            </a:graphic>
          </wp:anchor>
        </w:drawing>
      </w:r>
      <w:r w:rsidRPr="002960E7">
        <w:t>Working Principle</w:t>
      </w:r>
      <w:bookmarkEnd w:id="151"/>
    </w:p>
    <w:p w14:paraId="5E84D025" w14:textId="77777777" w:rsidR="006425EB" w:rsidRDefault="006425EB" w:rsidP="006425EB">
      <w:pPr>
        <w:pStyle w:val="3"/>
      </w:pPr>
      <w:bookmarkStart w:id="152" w:name="_Toc59195691"/>
      <w:r w:rsidRPr="002960E7">
        <w:t>Main Functions</w:t>
      </w:r>
      <w:bookmarkEnd w:id="152"/>
    </w:p>
    <w:p w14:paraId="2831FCC6" w14:textId="77777777" w:rsidR="006425EB" w:rsidRPr="002960E7" w:rsidRDefault="006425EB" w:rsidP="006425EB">
      <w:pPr>
        <w:pStyle w:val="1e"/>
      </w:pPr>
      <w:r w:rsidRPr="002960E7">
        <w:t>Equalized charge and floating charge management:</w:t>
      </w:r>
    </w:p>
    <w:p w14:paraId="20BB0FE6" w14:textId="77777777" w:rsidR="006425EB" w:rsidRPr="002960E7" w:rsidRDefault="006425EB" w:rsidP="006425EB">
      <w:pPr>
        <w:pStyle w:val="1e"/>
        <w:numPr>
          <w:ilvl w:val="0"/>
          <w:numId w:val="154"/>
        </w:numPr>
      </w:pPr>
      <w:r w:rsidRPr="002960E7">
        <w:t>When the real-time battery capacity, charge current, and charge time meet certain conditions, the equalized charge and float charge modes switch with each other.</w:t>
      </w:r>
    </w:p>
    <w:p w14:paraId="435DA779" w14:textId="77777777" w:rsidR="006425EB" w:rsidRPr="002960E7" w:rsidRDefault="006425EB" w:rsidP="006425EB">
      <w:pPr>
        <w:pStyle w:val="1e"/>
      </w:pPr>
      <w:r w:rsidRPr="002960E7">
        <w:t>Battery disconnection protection:</w:t>
      </w:r>
    </w:p>
    <w:p w14:paraId="7AEE9A48" w14:textId="77777777" w:rsidR="006425EB" w:rsidRPr="002960E7" w:rsidRDefault="006425EB" w:rsidP="006425EB">
      <w:pPr>
        <w:pStyle w:val="1e"/>
        <w:numPr>
          <w:ilvl w:val="0"/>
          <w:numId w:val="154"/>
        </w:numPr>
      </w:pPr>
      <w:r w:rsidRPr="002960E7">
        <w:t>After an AC outage occurs or rectifiers become faulty, batteries start discharging and the battery voltage decreases. If the AC power does not recover when the battery voltage decreases to a certain extent, batteries need to be disconnected to prevent battery damage.</w:t>
      </w:r>
    </w:p>
    <w:p w14:paraId="2EA1A761" w14:textId="77777777" w:rsidR="006425EB" w:rsidRPr="002960E7" w:rsidRDefault="006425EB" w:rsidP="006425EB">
      <w:pPr>
        <w:pStyle w:val="1e"/>
      </w:pPr>
      <w:r w:rsidRPr="002960E7">
        <w:t>Temperature compensation:</w:t>
      </w:r>
    </w:p>
    <w:p w14:paraId="0A9F0B62" w14:textId="77777777" w:rsidR="006425EB" w:rsidRPr="002960E7" w:rsidRDefault="006425EB" w:rsidP="006425EB">
      <w:pPr>
        <w:pStyle w:val="1e"/>
        <w:numPr>
          <w:ilvl w:val="0"/>
          <w:numId w:val="154"/>
        </w:numPr>
      </w:pPr>
      <w:r w:rsidRPr="002960E7">
        <w:t>When the batteries are being charged, the temperature increases slowly. To ensure that the batteries work at a proper temperature, the battery charge voltage is decreased when the battery temperature is too high and the battery charge voltage is increased when the battery temperature is too low.</w:t>
      </w:r>
    </w:p>
    <w:p w14:paraId="12846B99" w14:textId="77777777" w:rsidR="006425EB" w:rsidRPr="002960E7" w:rsidRDefault="006425EB" w:rsidP="006425EB">
      <w:pPr>
        <w:pStyle w:val="2"/>
      </w:pPr>
      <w:bookmarkStart w:id="153" w:name="_Toc59195692"/>
      <w:r w:rsidRPr="002960E7">
        <w:t>Application Scenarios</w:t>
      </w:r>
      <w:bookmarkEnd w:id="153"/>
    </w:p>
    <w:p w14:paraId="7D207A82" w14:textId="77777777" w:rsidR="006425EB" w:rsidRPr="002960E7" w:rsidRDefault="006425EB" w:rsidP="006425EB">
      <w:pPr>
        <w:pStyle w:val="3"/>
      </w:pPr>
      <w:bookmarkStart w:id="154" w:name="_Toc59195693"/>
      <w:r w:rsidRPr="002960E7">
        <w:t>Application Scenarios</w:t>
      </w:r>
      <w:bookmarkEnd w:id="154"/>
    </w:p>
    <w:p w14:paraId="6208DAB0" w14:textId="77777777" w:rsidR="006425EB" w:rsidRPr="002960E7" w:rsidRDefault="006425EB" w:rsidP="006425EB">
      <w:pPr>
        <w:pStyle w:val="1e"/>
      </w:pPr>
      <w:r w:rsidRPr="002960E7">
        <w:rPr>
          <w:rFonts w:hint="eastAsia"/>
        </w:rPr>
        <w:t>DC power systems are widely used in communication base stations and some data center CT scenarios.</w:t>
      </w:r>
    </w:p>
    <w:p w14:paraId="08BA8FBF" w14:textId="77777777" w:rsidR="006425EB" w:rsidRPr="002960E7" w:rsidRDefault="006425EB" w:rsidP="006425EB">
      <w:pPr>
        <w:pStyle w:val="1e"/>
        <w:jc w:val="center"/>
      </w:pPr>
      <w:r>
        <w:rPr>
          <w:noProof/>
        </w:rPr>
        <w:drawing>
          <wp:inline distT="0" distB="0" distL="0" distR="0" wp14:anchorId="2FB64177" wp14:editId="7DFA3896">
            <wp:extent cx="2616200" cy="2100789"/>
            <wp:effectExtent l="0" t="0" r="0" b="0"/>
            <wp:docPr id="18438" name="图片 18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629683" cy="2111616"/>
                    </a:xfrm>
                    <a:prstGeom prst="rect">
                      <a:avLst/>
                    </a:prstGeom>
                  </pic:spPr>
                </pic:pic>
              </a:graphicData>
            </a:graphic>
          </wp:inline>
        </w:drawing>
      </w:r>
    </w:p>
    <w:p w14:paraId="782944E3" w14:textId="77777777" w:rsidR="006425EB" w:rsidRDefault="006425EB" w:rsidP="006425EB">
      <w:pPr>
        <w:pStyle w:val="92"/>
        <w:rPr>
          <w:bCs/>
        </w:rPr>
      </w:pPr>
      <w:r w:rsidRPr="002960E7">
        <w:rPr>
          <w:bCs/>
        </w:rPr>
        <w:t>Communication base station scenario</w:t>
      </w:r>
    </w:p>
    <w:p w14:paraId="6244A2A3" w14:textId="77777777" w:rsidR="006425EB" w:rsidRPr="002960E7" w:rsidRDefault="006425EB" w:rsidP="006425EB">
      <w:pPr>
        <w:pStyle w:val="1e"/>
        <w:jc w:val="center"/>
      </w:pPr>
      <w:r>
        <w:rPr>
          <w:noProof/>
        </w:rPr>
        <w:drawing>
          <wp:inline distT="0" distB="0" distL="0" distR="0" wp14:anchorId="0359C1D7" wp14:editId="256E0596">
            <wp:extent cx="4639733" cy="1863981"/>
            <wp:effectExtent l="0" t="0" r="8890" b="3175"/>
            <wp:docPr id="18441" name="图片 1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664854" cy="1874073"/>
                    </a:xfrm>
                    <a:prstGeom prst="rect">
                      <a:avLst/>
                    </a:prstGeom>
                  </pic:spPr>
                </pic:pic>
              </a:graphicData>
            </a:graphic>
          </wp:inline>
        </w:drawing>
      </w:r>
    </w:p>
    <w:p w14:paraId="6BF42750" w14:textId="77777777" w:rsidR="001A790B" w:rsidRPr="001A790B" w:rsidRDefault="001A790B" w:rsidP="001A790B">
      <w:pPr>
        <w:pStyle w:val="92"/>
        <w:rPr>
          <w:bCs/>
        </w:rPr>
      </w:pPr>
      <w:r w:rsidRPr="001A790B">
        <w:rPr>
          <w:bCs/>
        </w:rPr>
        <w:t>Data center CT scenario</w:t>
      </w:r>
    </w:p>
    <w:p w14:paraId="33DA0E27" w14:textId="77777777" w:rsidR="006425EB" w:rsidRDefault="006425EB" w:rsidP="006425EB">
      <w:pPr>
        <w:pStyle w:val="3"/>
      </w:pPr>
      <w:bookmarkStart w:id="155" w:name="_Toc59195694"/>
      <w:r w:rsidRPr="002960E7">
        <w:t>Position in the Power Distribution System</w:t>
      </w:r>
      <w:bookmarkEnd w:id="155"/>
    </w:p>
    <w:p w14:paraId="4F5DBD37" w14:textId="77777777" w:rsidR="006425EB" w:rsidRPr="00115020" w:rsidRDefault="006425EB" w:rsidP="006425EB">
      <w:pPr>
        <w:pStyle w:val="1e"/>
      </w:pPr>
      <w:r>
        <w:rPr>
          <w:noProof/>
        </w:rPr>
        <w:drawing>
          <wp:anchor distT="0" distB="0" distL="114300" distR="114300" simplePos="0" relativeHeight="251674624" behindDoc="0" locked="0" layoutInCell="1" allowOverlap="1" wp14:anchorId="08D912FA" wp14:editId="0AB9BF3D">
            <wp:simplePos x="0" y="0"/>
            <wp:positionH relativeFrom="margin">
              <wp:align>right</wp:align>
            </wp:positionH>
            <wp:positionV relativeFrom="paragraph">
              <wp:posOffset>429260</wp:posOffset>
            </wp:positionV>
            <wp:extent cx="6120130" cy="2653665"/>
            <wp:effectExtent l="0" t="0" r="0" b="0"/>
            <wp:wrapTopAndBottom/>
            <wp:docPr id="18442" name="图片 1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6120130" cy="2653665"/>
                    </a:xfrm>
                    <a:prstGeom prst="rect">
                      <a:avLst/>
                    </a:prstGeom>
                  </pic:spPr>
                </pic:pic>
              </a:graphicData>
            </a:graphic>
          </wp:anchor>
        </w:drawing>
      </w:r>
      <w:r w:rsidRPr="00115020">
        <w:t>The mains enters the rectifiers through the AC PDU. The rectifiers convert AC power into –48 V DC power, and then the DC PDU distributes the power to DC devices.</w:t>
      </w:r>
    </w:p>
    <w:p w14:paraId="5A30D905" w14:textId="77777777" w:rsidR="006425EB" w:rsidRPr="00115020" w:rsidRDefault="006425EB" w:rsidP="006425EB">
      <w:pPr>
        <w:pStyle w:val="1e"/>
      </w:pPr>
    </w:p>
    <w:p w14:paraId="1F028031" w14:textId="77777777" w:rsidR="006425EB" w:rsidRDefault="006425EB" w:rsidP="006425EB">
      <w:pPr>
        <w:pStyle w:val="1e"/>
      </w:pPr>
    </w:p>
    <w:p w14:paraId="3DFC9671" w14:textId="77777777" w:rsidR="006425EB" w:rsidRPr="00115020" w:rsidRDefault="006425EB" w:rsidP="006425EB">
      <w:pPr>
        <w:pStyle w:val="2"/>
      </w:pPr>
      <w:bookmarkStart w:id="156" w:name="_Toc59195695"/>
      <w:r>
        <w:rPr>
          <w:lang w:eastAsia="zh-CN"/>
        </w:rPr>
        <w:drawing>
          <wp:anchor distT="0" distB="0" distL="114300" distR="114300" simplePos="0" relativeHeight="251675648" behindDoc="0" locked="0" layoutInCell="1" allowOverlap="1" wp14:anchorId="12EA4667" wp14:editId="409B9C95">
            <wp:simplePos x="0" y="0"/>
            <wp:positionH relativeFrom="margin">
              <wp:align>right</wp:align>
            </wp:positionH>
            <wp:positionV relativeFrom="paragraph">
              <wp:posOffset>393489</wp:posOffset>
            </wp:positionV>
            <wp:extent cx="6120000" cy="2834197"/>
            <wp:effectExtent l="0" t="0" r="0" b="4445"/>
            <wp:wrapTopAndBottom/>
            <wp:docPr id="18443" name="图片 18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a:extLst>
                        <a:ext uri="{28A0092B-C50C-407E-A947-70E740481C1C}">
                          <a14:useLocalDpi xmlns:a14="http://schemas.microsoft.com/office/drawing/2010/main" val="0"/>
                        </a:ext>
                      </a:extLst>
                    </a:blip>
                    <a:srcRect l="1107"/>
                    <a:stretch/>
                  </pic:blipFill>
                  <pic:spPr bwMode="auto">
                    <a:xfrm>
                      <a:off x="0" y="0"/>
                      <a:ext cx="6120000" cy="2834197"/>
                    </a:xfrm>
                    <a:prstGeom prst="rect">
                      <a:avLst/>
                    </a:prstGeom>
                    <a:ln>
                      <a:noFill/>
                    </a:ln>
                    <a:extLst>
                      <a:ext uri="{53640926-AAD7-44D8-BBD7-CCE9431645EC}">
                        <a14:shadowObscured xmlns:a14="http://schemas.microsoft.com/office/drawing/2010/main"/>
                      </a:ext>
                    </a:extLst>
                  </pic:spPr>
                </pic:pic>
              </a:graphicData>
            </a:graphic>
          </wp:anchor>
        </w:drawing>
      </w:r>
      <w:r w:rsidRPr="00115020">
        <w:t>Huawei DC Power Systems</w:t>
      </w:r>
      <w:bookmarkEnd w:id="156"/>
    </w:p>
    <w:p w14:paraId="1E244133" w14:textId="77777777" w:rsidR="006425EB" w:rsidRDefault="006425EB" w:rsidP="006425EB">
      <w:pPr>
        <w:pStyle w:val="2"/>
      </w:pPr>
      <w:bookmarkStart w:id="157" w:name="_Toc59195696"/>
      <w:r>
        <w:t>Quiz</w:t>
      </w:r>
      <w:bookmarkEnd w:id="157"/>
    </w:p>
    <w:p w14:paraId="6FE5F453" w14:textId="4FC4F0BA" w:rsidR="006425EB" w:rsidRPr="00115020" w:rsidRDefault="006425EB" w:rsidP="006425EB">
      <w:pPr>
        <w:pStyle w:val="1e"/>
      </w:pPr>
      <w:r>
        <w:t xml:space="preserve">1. </w:t>
      </w:r>
      <w:r w:rsidR="002E2DAC" w:rsidRPr="00E454ED">
        <w:rPr>
          <w:rFonts w:hint="eastAsia"/>
        </w:rPr>
        <w:t>(Short Answer Question)</w:t>
      </w:r>
      <w:r w:rsidR="002E2DAC">
        <w:t xml:space="preserve"> </w:t>
      </w:r>
      <w:r w:rsidRPr="00115020">
        <w:rPr>
          <w:rFonts w:hint="eastAsia"/>
        </w:rPr>
        <w:t>What are the basic functions of DC power systems?</w:t>
      </w:r>
    </w:p>
    <w:p w14:paraId="63DB1A32" w14:textId="5153E2E4" w:rsidR="006425EB" w:rsidRPr="00115020" w:rsidRDefault="006425EB" w:rsidP="006425EB">
      <w:pPr>
        <w:pStyle w:val="1e"/>
      </w:pPr>
      <w:r>
        <w:t xml:space="preserve">2. </w:t>
      </w:r>
      <w:r w:rsidR="002E2DAC" w:rsidRPr="00E454ED">
        <w:rPr>
          <w:rFonts w:hint="eastAsia"/>
        </w:rPr>
        <w:t>(Short Answer Question)</w:t>
      </w:r>
      <w:r w:rsidR="002E2DAC">
        <w:t xml:space="preserve"> </w:t>
      </w:r>
      <w:r w:rsidRPr="00115020">
        <w:rPr>
          <w:rFonts w:hint="eastAsia"/>
        </w:rPr>
        <w:t>What are the basic components of a DC power system?</w:t>
      </w:r>
    </w:p>
    <w:p w14:paraId="6788EEB7" w14:textId="77777777" w:rsidR="006425EB" w:rsidRPr="006C27FD" w:rsidRDefault="006425EB" w:rsidP="006425EB">
      <w:pPr>
        <w:pStyle w:val="2"/>
      </w:pPr>
      <w:bookmarkStart w:id="158" w:name="_Toc59195697"/>
      <w:r>
        <w:rPr>
          <w:rFonts w:hint="eastAsia"/>
        </w:rPr>
        <w:t>S</w:t>
      </w:r>
      <w:r>
        <w:t>ummary</w:t>
      </w:r>
      <w:bookmarkEnd w:id="158"/>
    </w:p>
    <w:p w14:paraId="0B3ADAAB" w14:textId="77777777" w:rsidR="006425EB" w:rsidRPr="00115020" w:rsidRDefault="006425EB" w:rsidP="006425EB">
      <w:pPr>
        <w:pStyle w:val="1e"/>
      </w:pPr>
      <w:r w:rsidRPr="00115020">
        <w:t>After learning this chapter, we are able to:</w:t>
      </w:r>
    </w:p>
    <w:p w14:paraId="6BE39315" w14:textId="77777777" w:rsidR="006425EB" w:rsidRPr="00115020" w:rsidRDefault="006425EB" w:rsidP="006425EB">
      <w:pPr>
        <w:pStyle w:val="1e"/>
        <w:numPr>
          <w:ilvl w:val="0"/>
          <w:numId w:val="154"/>
        </w:numPr>
      </w:pPr>
      <w:r w:rsidRPr="00115020">
        <w:t>Understand the telecom power.</w:t>
      </w:r>
    </w:p>
    <w:p w14:paraId="148E78FA" w14:textId="77777777" w:rsidR="006425EB" w:rsidRPr="00115020" w:rsidRDefault="006425EB" w:rsidP="006425EB">
      <w:pPr>
        <w:pStyle w:val="1e"/>
        <w:numPr>
          <w:ilvl w:val="0"/>
          <w:numId w:val="154"/>
        </w:numPr>
      </w:pPr>
      <w:r w:rsidRPr="00115020">
        <w:t>Understand the architecture and composition of DC power systems.</w:t>
      </w:r>
    </w:p>
    <w:p w14:paraId="38C3DB79" w14:textId="77777777" w:rsidR="006425EB" w:rsidRPr="00115020" w:rsidRDefault="006425EB" w:rsidP="006425EB">
      <w:pPr>
        <w:pStyle w:val="1e"/>
        <w:numPr>
          <w:ilvl w:val="0"/>
          <w:numId w:val="154"/>
        </w:numPr>
      </w:pPr>
      <w:r w:rsidRPr="00115020">
        <w:t>Master the principles and features of DC power systems.</w:t>
      </w:r>
    </w:p>
    <w:p w14:paraId="4CC783D4" w14:textId="77777777" w:rsidR="006425EB" w:rsidRPr="00115020" w:rsidRDefault="006425EB" w:rsidP="006425EB">
      <w:pPr>
        <w:pStyle w:val="1e"/>
      </w:pPr>
    </w:p>
    <w:p w14:paraId="1D1931D0" w14:textId="77777777" w:rsidR="006425EB" w:rsidRDefault="006425EB" w:rsidP="006425EB">
      <w:pPr>
        <w:pStyle w:val="1e"/>
      </w:pPr>
    </w:p>
    <w:p w14:paraId="6A98AB36" w14:textId="77777777" w:rsidR="006425EB" w:rsidRDefault="006425EB" w:rsidP="006425EB">
      <w:pPr>
        <w:pStyle w:val="1e"/>
      </w:pPr>
    </w:p>
    <w:p w14:paraId="7DED2EB9" w14:textId="77777777" w:rsidR="006425EB" w:rsidRDefault="006425EB" w:rsidP="006425EB">
      <w:pPr>
        <w:pStyle w:val="1e"/>
      </w:pPr>
    </w:p>
    <w:p w14:paraId="0F2675EE" w14:textId="77777777" w:rsidR="006425EB" w:rsidRDefault="006425EB" w:rsidP="006425EB">
      <w:pPr>
        <w:pStyle w:val="1e"/>
      </w:pPr>
    </w:p>
    <w:p w14:paraId="5186F5B7" w14:textId="77777777" w:rsidR="006425EB" w:rsidRDefault="006425EB" w:rsidP="006425EB">
      <w:pPr>
        <w:pStyle w:val="1e"/>
      </w:pPr>
    </w:p>
    <w:p w14:paraId="418D478B" w14:textId="77777777" w:rsidR="006425EB" w:rsidRDefault="006425EB" w:rsidP="006425EB">
      <w:pPr>
        <w:pStyle w:val="1e"/>
      </w:pPr>
    </w:p>
    <w:p w14:paraId="63FE8612" w14:textId="77777777" w:rsidR="006425EB" w:rsidRDefault="006425EB" w:rsidP="006425EB">
      <w:pPr>
        <w:pStyle w:val="1e"/>
      </w:pPr>
    </w:p>
    <w:p w14:paraId="366A53EE" w14:textId="77777777" w:rsidR="006425EB" w:rsidRDefault="006425EB" w:rsidP="006425EB">
      <w:pPr>
        <w:pStyle w:val="1e"/>
      </w:pPr>
    </w:p>
    <w:p w14:paraId="57B6C1B8" w14:textId="2CD2DEB1" w:rsidR="006425EB" w:rsidRDefault="006425EB" w:rsidP="006425EB">
      <w:pPr>
        <w:pStyle w:val="1e"/>
      </w:pPr>
      <w:r>
        <w:br w:type="page"/>
      </w:r>
    </w:p>
    <w:p w14:paraId="526DFC7D" w14:textId="77777777" w:rsidR="006425EB" w:rsidRDefault="006425EB" w:rsidP="006425EB">
      <w:pPr>
        <w:pStyle w:val="1"/>
      </w:pPr>
      <w:bookmarkStart w:id="159" w:name="_Toc59195698"/>
      <w:r w:rsidRPr="00115020">
        <w:t>Basic Knowledge of Batteries</w:t>
      </w:r>
      <w:bookmarkEnd w:id="159"/>
    </w:p>
    <w:p w14:paraId="607C18C8" w14:textId="77777777" w:rsidR="006425EB" w:rsidRPr="006C27FD" w:rsidRDefault="006425EB" w:rsidP="006425EB">
      <w:pPr>
        <w:pStyle w:val="2"/>
        <w:rPr>
          <w:sz w:val="21"/>
        </w:rPr>
      </w:pPr>
      <w:bookmarkStart w:id="160" w:name="_Toc59195699"/>
      <w:r>
        <w:t>Objectives</w:t>
      </w:r>
      <w:bookmarkEnd w:id="160"/>
    </w:p>
    <w:p w14:paraId="13CF948A" w14:textId="77777777" w:rsidR="006425EB" w:rsidRPr="00115020" w:rsidRDefault="006425EB" w:rsidP="006425EB">
      <w:pPr>
        <w:pStyle w:val="1e"/>
      </w:pPr>
      <w:r w:rsidRPr="00115020">
        <w:t>On completion of this course, you will be able to:</w:t>
      </w:r>
    </w:p>
    <w:p w14:paraId="1D822A7B" w14:textId="77777777" w:rsidR="006425EB" w:rsidRPr="00115020" w:rsidRDefault="006425EB" w:rsidP="006425EB">
      <w:pPr>
        <w:pStyle w:val="1e"/>
        <w:numPr>
          <w:ilvl w:val="0"/>
          <w:numId w:val="154"/>
        </w:numPr>
      </w:pPr>
      <w:r w:rsidRPr="00115020">
        <w:t>Understand the battery development and application in the ICT field.</w:t>
      </w:r>
    </w:p>
    <w:p w14:paraId="25A47AF1" w14:textId="77777777" w:rsidR="006425EB" w:rsidRPr="00115020" w:rsidRDefault="006425EB" w:rsidP="006425EB">
      <w:pPr>
        <w:pStyle w:val="1e"/>
        <w:numPr>
          <w:ilvl w:val="0"/>
          <w:numId w:val="154"/>
        </w:numPr>
      </w:pPr>
      <w:r w:rsidRPr="00115020">
        <w:t>Get familiar with the classification and naming of batteries.</w:t>
      </w:r>
    </w:p>
    <w:p w14:paraId="320D2341" w14:textId="77777777" w:rsidR="006425EB" w:rsidRPr="00115020" w:rsidRDefault="006425EB" w:rsidP="006425EB">
      <w:pPr>
        <w:pStyle w:val="1e"/>
        <w:numPr>
          <w:ilvl w:val="0"/>
          <w:numId w:val="154"/>
        </w:numPr>
      </w:pPr>
      <w:r w:rsidRPr="00115020">
        <w:t>Get familiar with the basic principles and structure of batteries.</w:t>
      </w:r>
    </w:p>
    <w:p w14:paraId="3D0E34D4" w14:textId="77777777" w:rsidR="006425EB" w:rsidRPr="00115020" w:rsidRDefault="006425EB" w:rsidP="006425EB">
      <w:pPr>
        <w:pStyle w:val="1e"/>
        <w:numPr>
          <w:ilvl w:val="0"/>
          <w:numId w:val="154"/>
        </w:numPr>
      </w:pPr>
      <w:r w:rsidRPr="00115020">
        <w:t xml:space="preserve">Understand the performance </w:t>
      </w:r>
      <w:r w:rsidRPr="0013479F">
        <w:rPr>
          <w:szCs w:val="32"/>
        </w:rPr>
        <w:t>differences</w:t>
      </w:r>
      <w:r w:rsidRPr="00115020">
        <w:t xml:space="preserve"> between lead-acid and lithium-ion batteries.</w:t>
      </w:r>
    </w:p>
    <w:p w14:paraId="650D760A" w14:textId="77777777" w:rsidR="006425EB" w:rsidRPr="00115020" w:rsidRDefault="006425EB" w:rsidP="006425EB">
      <w:pPr>
        <w:pStyle w:val="2"/>
      </w:pPr>
      <w:bookmarkStart w:id="161" w:name="_Toc59195700"/>
      <w:r w:rsidRPr="00115020">
        <w:t>Battery Overview</w:t>
      </w:r>
      <w:bookmarkEnd w:id="161"/>
    </w:p>
    <w:p w14:paraId="50765358" w14:textId="1A176747" w:rsidR="006425EB" w:rsidRPr="00115020" w:rsidRDefault="006425EB" w:rsidP="006425EB">
      <w:pPr>
        <w:pStyle w:val="3"/>
      </w:pPr>
      <w:bookmarkStart w:id="162" w:name="_Toc59195701"/>
      <w:r w:rsidRPr="00115020">
        <w:t>History</w:t>
      </w:r>
      <w:r w:rsidR="007D1668">
        <w:drawing>
          <wp:inline distT="0" distB="0" distL="0" distR="0" wp14:anchorId="0EE1BC94" wp14:editId="072DBBFD">
            <wp:extent cx="6120130" cy="26733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2673350"/>
                    </a:xfrm>
                    <a:prstGeom prst="rect">
                      <a:avLst/>
                    </a:prstGeom>
                  </pic:spPr>
                </pic:pic>
              </a:graphicData>
            </a:graphic>
          </wp:inline>
        </w:drawing>
      </w:r>
      <w:bookmarkEnd w:id="162"/>
    </w:p>
    <w:p w14:paraId="66683E85" w14:textId="77777777" w:rsidR="006425EB" w:rsidRDefault="006425EB" w:rsidP="006425EB">
      <w:pPr>
        <w:pStyle w:val="3"/>
      </w:pPr>
      <w:bookmarkStart w:id="163" w:name="_Toc59195702"/>
      <w:r w:rsidRPr="00115020">
        <w:t>Definition</w:t>
      </w:r>
      <w:bookmarkEnd w:id="163"/>
    </w:p>
    <w:p w14:paraId="48334F34" w14:textId="77777777" w:rsidR="006425EB" w:rsidRPr="00115020" w:rsidRDefault="006425EB" w:rsidP="006425EB">
      <w:pPr>
        <w:pStyle w:val="1e"/>
      </w:pPr>
      <w:r w:rsidRPr="00115020">
        <w:rPr>
          <w:rFonts w:hint="eastAsia"/>
        </w:rPr>
        <w:t>A chemical battery, generally referred to as battery, is a device that converts chemical energy into electrical energy. After a battery is discharged, it can be recharged to regenerate the internal active substances, that is, to convert the electrical energy into chemical energy. It converts chemical energy into electrical energy again when it is discharged. This type of battery is called storage battery or secondary cell.</w:t>
      </w:r>
    </w:p>
    <w:p w14:paraId="73726464" w14:textId="77777777" w:rsidR="006425EB" w:rsidRPr="00115020" w:rsidRDefault="006425EB" w:rsidP="006425EB">
      <w:pPr>
        <w:pStyle w:val="1e"/>
      </w:pPr>
      <w:r w:rsidRPr="00115020">
        <w:rPr>
          <w:rFonts w:hint="eastAsia"/>
        </w:rPr>
        <w:t>Main rechargeable batteries in the market include nickel metal hydride batteries, lead-acid batteries, lithium-ion batteries, and lithium polymer batteries.</w:t>
      </w:r>
    </w:p>
    <w:p w14:paraId="06823CC1" w14:textId="77777777" w:rsidR="006425EB" w:rsidRDefault="006425EB" w:rsidP="006425EB">
      <w:pPr>
        <w:pStyle w:val="1e"/>
      </w:pPr>
      <w:r>
        <w:rPr>
          <w:noProof/>
        </w:rPr>
        <w:drawing>
          <wp:inline distT="0" distB="0" distL="0" distR="0" wp14:anchorId="54F9C056" wp14:editId="0C5475BE">
            <wp:extent cx="4605867" cy="2247021"/>
            <wp:effectExtent l="0" t="0" r="4445" b="1270"/>
            <wp:docPr id="18445" name="图片 18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624406" cy="2256066"/>
                    </a:xfrm>
                    <a:prstGeom prst="rect">
                      <a:avLst/>
                    </a:prstGeom>
                  </pic:spPr>
                </pic:pic>
              </a:graphicData>
            </a:graphic>
          </wp:inline>
        </w:drawing>
      </w:r>
    </w:p>
    <w:p w14:paraId="4D61654B" w14:textId="77777777" w:rsidR="006425EB" w:rsidRDefault="006425EB" w:rsidP="006425EB">
      <w:pPr>
        <w:pStyle w:val="3"/>
      </w:pPr>
      <w:bookmarkStart w:id="164" w:name="_Toc59195703"/>
      <w:r w:rsidRPr="00115020">
        <w:t>Function</w:t>
      </w:r>
      <w:bookmarkEnd w:id="164"/>
    </w:p>
    <w:p w14:paraId="2C77DC64" w14:textId="77777777" w:rsidR="006425EB" w:rsidRPr="00115020" w:rsidRDefault="006425EB" w:rsidP="006425EB">
      <w:pPr>
        <w:pStyle w:val="1e"/>
      </w:pPr>
      <w:r w:rsidRPr="00115020">
        <w:rPr>
          <w:rFonts w:hint="eastAsia"/>
        </w:rPr>
        <w:t>Storage battery are sound DC power sources and are stable in voltage, free of fluctuation, and easy and reliable to use. Therefore, storage battery are widely used in the communications systems. Storage battery can be backup power sources for the AC UPS and DC power system, the startup power source, and the DC operation and control power source in the high-voltage power distribution system.</w:t>
      </w:r>
    </w:p>
    <w:p w14:paraId="0D4EC29F" w14:textId="77777777" w:rsidR="006425EB" w:rsidRDefault="006425EB" w:rsidP="006425EB">
      <w:pPr>
        <w:pStyle w:val="1e"/>
      </w:pPr>
      <w:r>
        <w:rPr>
          <w:noProof/>
        </w:rPr>
        <w:drawing>
          <wp:inline distT="0" distB="0" distL="0" distR="0" wp14:anchorId="1F35ACFA" wp14:editId="6939BA13">
            <wp:extent cx="4615323" cy="2226733"/>
            <wp:effectExtent l="0" t="0" r="0" b="2540"/>
            <wp:docPr id="18446" name="图片 18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630940" cy="2234267"/>
                    </a:xfrm>
                    <a:prstGeom prst="rect">
                      <a:avLst/>
                    </a:prstGeom>
                  </pic:spPr>
                </pic:pic>
              </a:graphicData>
            </a:graphic>
          </wp:inline>
        </w:drawing>
      </w:r>
    </w:p>
    <w:p w14:paraId="218CFC85" w14:textId="77777777" w:rsidR="006425EB" w:rsidRDefault="006425EB" w:rsidP="006425EB">
      <w:pPr>
        <w:pStyle w:val="3"/>
      </w:pPr>
      <w:bookmarkStart w:id="165" w:name="_Toc59195704"/>
      <w:r>
        <w:t>Technical Specifications</w:t>
      </w:r>
      <w:bookmarkEnd w:id="165"/>
      <w:r>
        <w:t xml:space="preserve"> </w:t>
      </w:r>
    </w:p>
    <w:p w14:paraId="38C03AFB" w14:textId="77777777" w:rsidR="006425EB" w:rsidRPr="00115020" w:rsidRDefault="006425EB" w:rsidP="006425EB">
      <w:pPr>
        <w:pStyle w:val="1e"/>
      </w:pPr>
      <w:r w:rsidRPr="00115020">
        <w:t>Rated capacity: refers to the nominal capacity, which indicates the minimum capacity that can be discharged according to standards or industrial standards.</w:t>
      </w:r>
    </w:p>
    <w:p w14:paraId="41A37FA8" w14:textId="77777777" w:rsidR="006425EB" w:rsidRPr="00115020" w:rsidRDefault="006425EB" w:rsidP="006425EB">
      <w:pPr>
        <w:pStyle w:val="1e"/>
      </w:pPr>
      <w:r w:rsidRPr="00115020">
        <w:t>Actual capacity: refers to the capacity that can be discharged after a fully charged battery is discharged to the specified end-of-discharge (EOD) voltage under certain discharge conditions. The unit is Ah or Wh.</w:t>
      </w:r>
    </w:p>
    <w:p w14:paraId="38652D05" w14:textId="77777777" w:rsidR="006425EB" w:rsidRPr="00115020" w:rsidRDefault="006425EB" w:rsidP="006425EB">
      <w:pPr>
        <w:pStyle w:val="1e"/>
      </w:pPr>
      <w:r w:rsidRPr="00115020">
        <w:t>Discharge rate: For example, C10. C indicates the capacity, and 10 indicates the number of hours for the battery to discharge to the specified voltage at a certain current. The rated discharge current can be obtained by dividing the capacity by the number of hours.</w:t>
      </w:r>
    </w:p>
    <w:p w14:paraId="1C7CDC41" w14:textId="77777777" w:rsidR="006425EB" w:rsidRPr="00115020" w:rsidRDefault="006425EB" w:rsidP="006425EB">
      <w:pPr>
        <w:pStyle w:val="1e"/>
      </w:pPr>
      <w:r w:rsidRPr="00115020">
        <w:t>SOH: State of health, refers to the Percentage of actual capacity to rated capacity.</w:t>
      </w:r>
    </w:p>
    <w:p w14:paraId="7D1A6F5E" w14:textId="77777777" w:rsidR="006425EB" w:rsidRPr="00115020" w:rsidRDefault="006425EB" w:rsidP="006425EB">
      <w:pPr>
        <w:pStyle w:val="1e"/>
      </w:pPr>
      <w:r w:rsidRPr="00115020">
        <w:t>SOC: State of charge, refers to the Percentage of current remaining capacity to actual capacity.</w:t>
      </w:r>
    </w:p>
    <w:p w14:paraId="7A2F6D78" w14:textId="77777777" w:rsidR="006425EB" w:rsidRDefault="006425EB" w:rsidP="006425EB">
      <w:pPr>
        <w:pStyle w:val="1e"/>
      </w:pPr>
    </w:p>
    <w:p w14:paraId="08878C68" w14:textId="77777777" w:rsidR="006425EB" w:rsidRPr="00115020" w:rsidRDefault="006425EB" w:rsidP="006425EB">
      <w:pPr>
        <w:pStyle w:val="1e"/>
      </w:pPr>
      <w:r w:rsidRPr="00115020">
        <w:rPr>
          <w:rFonts w:hint="eastAsia"/>
        </w:rPr>
        <w:t>Rated voltage: refers to the approximate value used to identify the voltage of a battery type. For example, the rated voltage of a single VRLA battery is 2 V.</w:t>
      </w:r>
    </w:p>
    <w:p w14:paraId="53223657" w14:textId="77777777" w:rsidR="006425EB" w:rsidRPr="00115020" w:rsidRDefault="006425EB" w:rsidP="006425EB">
      <w:pPr>
        <w:pStyle w:val="1e"/>
      </w:pPr>
      <w:r w:rsidRPr="00115020">
        <w:rPr>
          <w:rFonts w:hint="eastAsia"/>
        </w:rPr>
        <w:t>Open-circuit voltage: refers to the terminal voltage of a battery in the open-circuit state. The open-circuit voltage of a battery is equal to the electric potential difference between the positive electrode and the negative electrode when the battery is open-circuited (that is, when no current passes through the two electrodes).</w:t>
      </w:r>
    </w:p>
    <w:p w14:paraId="628B8929" w14:textId="77777777" w:rsidR="006425EB" w:rsidRPr="00115020" w:rsidRDefault="006425EB" w:rsidP="006425EB">
      <w:pPr>
        <w:pStyle w:val="1e"/>
      </w:pPr>
      <w:r w:rsidRPr="00115020">
        <w:rPr>
          <w:rFonts w:hint="eastAsia"/>
        </w:rPr>
        <w:t>EOD voltage: indicates the voltage when a battery is used up. If the voltage decreases due to continuous discharging, the battery will be damaged. EOD voltage is the protection voltage set to prevent battery overdischarge. When the voltage reaches the value, the discharging should be terminated.</w:t>
      </w:r>
    </w:p>
    <w:p w14:paraId="1E19D6C5" w14:textId="77777777" w:rsidR="006425EB" w:rsidRDefault="006425EB" w:rsidP="006425EB">
      <w:pPr>
        <w:pStyle w:val="1e"/>
      </w:pPr>
    </w:p>
    <w:p w14:paraId="6050F41E" w14:textId="77777777" w:rsidR="006425EB" w:rsidRPr="00115020" w:rsidRDefault="006425EB" w:rsidP="006425EB">
      <w:pPr>
        <w:pStyle w:val="1e"/>
      </w:pPr>
      <w:r w:rsidRPr="00115020">
        <w:rPr>
          <w:rFonts w:hint="eastAsia"/>
        </w:rPr>
        <w:t>Equalized charging: During the use of batteries, battery voltages are unbalanced due to the individual difference and temperature difference of batteries. To avoid the deterioration of this imbalance trend, the charge voltage of the battery string needs to be increased to activate the batteries. In this way, characteristics of each battery in the battery string are balanced.</w:t>
      </w:r>
    </w:p>
    <w:p w14:paraId="1CB217B7" w14:textId="77777777" w:rsidR="006425EB" w:rsidRPr="00115020" w:rsidRDefault="006425EB" w:rsidP="006425EB">
      <w:pPr>
        <w:pStyle w:val="1e"/>
      </w:pPr>
      <w:r w:rsidRPr="00115020">
        <w:rPr>
          <w:rFonts w:hint="eastAsia"/>
        </w:rPr>
        <w:t>Float charging: To balance the capacity loss caused by battery self-discharge, batteries need to be charged at a constant voltage for a long time.</w:t>
      </w:r>
    </w:p>
    <w:p w14:paraId="774481C6" w14:textId="77777777" w:rsidR="006425EB" w:rsidRPr="00115020" w:rsidRDefault="006425EB" w:rsidP="006425EB">
      <w:pPr>
        <w:pStyle w:val="1e"/>
      </w:pPr>
      <w:r w:rsidRPr="00115020">
        <w:rPr>
          <w:rFonts w:hint="eastAsia"/>
        </w:rPr>
        <w:t>Depth of discharge (DOD): indicates the percentage of battery discharge capacity to rated battery capacity. Generally, when the discharge capacity of a battery exceeds 80% of its rated capacity, it is considered that DOD is achieved.</w:t>
      </w:r>
    </w:p>
    <w:p w14:paraId="1A336EE9" w14:textId="77777777" w:rsidR="006425EB" w:rsidRDefault="006425EB" w:rsidP="006425EB">
      <w:pPr>
        <w:pStyle w:val="1e"/>
      </w:pPr>
    </w:p>
    <w:p w14:paraId="42329C5D" w14:textId="77777777" w:rsidR="006425EB" w:rsidRDefault="006425EB" w:rsidP="006425EB">
      <w:pPr>
        <w:pStyle w:val="3"/>
      </w:pPr>
      <w:bookmarkStart w:id="166" w:name="_Toc59195705"/>
      <w:r w:rsidRPr="00115020">
        <w:t>Application in Data Centers</w:t>
      </w:r>
      <w:bookmarkEnd w:id="166"/>
    </w:p>
    <w:p w14:paraId="2AA56CB6" w14:textId="77777777" w:rsidR="006425EB" w:rsidRPr="00115020" w:rsidRDefault="006425EB" w:rsidP="006425EB">
      <w:pPr>
        <w:pStyle w:val="1e"/>
      </w:pPr>
      <w:r w:rsidRPr="00115020">
        <w:rPr>
          <w:rFonts w:hint="eastAsia"/>
        </w:rPr>
        <w:t>In a data center, batteries are installed at the end of the UPS. When the mains fails, batteries supply DC power to the UPS, and the UPS converts the DC power into AC power required by loads to ensure continuous operation of devices.</w:t>
      </w:r>
    </w:p>
    <w:p w14:paraId="27483C30" w14:textId="77777777" w:rsidR="006425EB" w:rsidRDefault="006425EB" w:rsidP="006425EB">
      <w:pPr>
        <w:pStyle w:val="1e"/>
      </w:pPr>
      <w:r>
        <w:rPr>
          <w:noProof/>
        </w:rPr>
        <w:drawing>
          <wp:inline distT="0" distB="0" distL="0" distR="0" wp14:anchorId="66A46123" wp14:editId="4B2F6DAE">
            <wp:extent cx="5400000" cy="2436107"/>
            <wp:effectExtent l="0" t="0" r="0" b="2540"/>
            <wp:docPr id="18447" name="图片 18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400000" cy="2436107"/>
                    </a:xfrm>
                    <a:prstGeom prst="rect">
                      <a:avLst/>
                    </a:prstGeom>
                  </pic:spPr>
                </pic:pic>
              </a:graphicData>
            </a:graphic>
          </wp:inline>
        </w:drawing>
      </w:r>
    </w:p>
    <w:p w14:paraId="1939CE83" w14:textId="77777777" w:rsidR="006425EB" w:rsidRDefault="006425EB" w:rsidP="006425EB">
      <w:pPr>
        <w:pStyle w:val="2"/>
      </w:pPr>
      <w:bookmarkStart w:id="167" w:name="_Toc59195706"/>
      <w:r w:rsidRPr="00115020">
        <w:t>Lead-acid Battery</w:t>
      </w:r>
      <w:bookmarkEnd w:id="167"/>
    </w:p>
    <w:p w14:paraId="59B43F98" w14:textId="77777777" w:rsidR="006425EB" w:rsidRPr="00CB5D16" w:rsidRDefault="006425EB" w:rsidP="006425EB">
      <w:pPr>
        <w:pStyle w:val="3"/>
        <w:rPr>
          <w:lang w:eastAsia="en-US"/>
        </w:rPr>
      </w:pPr>
      <w:bookmarkStart w:id="168" w:name="_Toc59195707"/>
      <w:r w:rsidRPr="00CB5D16">
        <w:rPr>
          <w:lang w:eastAsia="en-US"/>
        </w:rPr>
        <w:t>Overview</w:t>
      </w:r>
      <w:bookmarkEnd w:id="168"/>
    </w:p>
    <w:p w14:paraId="72F89969" w14:textId="77777777" w:rsidR="006425EB" w:rsidRDefault="006425EB" w:rsidP="006425EB">
      <w:pPr>
        <w:pStyle w:val="4"/>
        <w:rPr>
          <w:rFonts w:hint="default"/>
        </w:rPr>
      </w:pPr>
      <w:r w:rsidRPr="00115020">
        <w:t>Definition</w:t>
      </w:r>
    </w:p>
    <w:p w14:paraId="46224043" w14:textId="77777777" w:rsidR="006425EB" w:rsidRPr="00115020" w:rsidRDefault="006425EB" w:rsidP="006425EB">
      <w:pPr>
        <w:pStyle w:val="1e"/>
      </w:pPr>
      <w:r w:rsidRPr="00115020">
        <w:rPr>
          <w:rFonts w:hint="eastAsia"/>
        </w:rPr>
        <w:t xml:space="preserve">VRLA battery is a battery improved in material, structure, and process based on the common anti-acid and explosion-proof lead-acid storage battery. </w:t>
      </w:r>
    </w:p>
    <w:p w14:paraId="2B083291" w14:textId="77777777" w:rsidR="006425EB" w:rsidRPr="00115020" w:rsidRDefault="006425EB" w:rsidP="006425EB">
      <w:pPr>
        <w:pStyle w:val="1e"/>
      </w:pPr>
      <w:r w:rsidRPr="00115020">
        <w:rPr>
          <w:rFonts w:hint="eastAsia"/>
        </w:rPr>
        <w:t>The basic feature is that the battery does not need to be maintained by refilling acid or water during operation. Thanks to its sealing structure, the battery does not leak acid or exhaust acid smog.</w:t>
      </w:r>
    </w:p>
    <w:p w14:paraId="7488B18D" w14:textId="77777777" w:rsidR="006425EB" w:rsidRPr="00115020" w:rsidRDefault="006425EB" w:rsidP="006425EB">
      <w:pPr>
        <w:pStyle w:val="1e"/>
      </w:pPr>
      <w:r w:rsidRPr="00115020">
        <w:rPr>
          <w:rFonts w:hint="eastAsia"/>
        </w:rPr>
        <w:t xml:space="preserve"> On the battery cover is a one-way exhaust valve (safety valve), which automatically exhausts the excessive gas in the battery when the internal battery pressure increases to the threshold and automatically closes itself after the exhausting to avoid gas entry.</w:t>
      </w:r>
    </w:p>
    <w:p w14:paraId="3B105600" w14:textId="77777777" w:rsidR="006425EB" w:rsidRDefault="006425EB" w:rsidP="006425EB">
      <w:pPr>
        <w:pStyle w:val="1e"/>
        <w:jc w:val="center"/>
      </w:pPr>
      <w:r w:rsidRPr="00115020">
        <w:rPr>
          <w:noProof/>
        </w:rPr>
        <w:drawing>
          <wp:inline distT="0" distB="0" distL="0" distR="0" wp14:anchorId="758F909D" wp14:editId="1FABC029">
            <wp:extent cx="3596216" cy="2154169"/>
            <wp:effectExtent l="19050" t="19050" r="23495" b="17780"/>
            <wp:docPr id="18448" name="Picture 2" descr="https://timgsa.baidu.com/timg?image&amp;quality=80&amp;size=b9999_10000&amp;sec=1490873706712&amp;di=03814147582640314984de74e6e38129&amp;imgtype=0&amp;src=http%3A%2F%2Fimg05.jdzj.com%2Foledit%2FUploadFile%2Fnews2014c%2Fimage%2F20150921%2F20150921101059935993780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https://timgsa.baidu.com/timg?image&amp;quality=80&amp;size=b9999_10000&amp;sec=1490873706712&amp;di=03814147582640314984de74e6e38129&amp;imgtype=0&amp;src=http%3A%2F%2Fimg05.jdzj.com%2Foledit%2FUploadFile%2Fnews2014c%2Fimage%2F20150921%2F20150921101059935993780509.jpg"/>
                    <pic:cNvPicPr>
                      <a:picLocks noChangeAspect="1" noChangeArrowheads="1"/>
                    </pic:cNvPicPr>
                  </pic:nvPicPr>
                  <pic:blipFill>
                    <a:blip r:embed="rId150" cstate="print"/>
                    <a:srcRect/>
                    <a:stretch>
                      <a:fillRect/>
                    </a:stretch>
                  </pic:blipFill>
                  <pic:spPr bwMode="auto">
                    <a:xfrm>
                      <a:off x="0" y="0"/>
                      <a:ext cx="3596216" cy="2154169"/>
                    </a:xfrm>
                    <a:prstGeom prst="rect">
                      <a:avLst/>
                    </a:prstGeom>
                    <a:ln w="12700">
                      <a:solidFill>
                        <a:schemeClr val="bg1">
                          <a:lumMod val="85000"/>
                        </a:schemeClr>
                      </a:solidFill>
                    </a:ln>
                    <a:effectLst/>
                    <a:extLst/>
                  </pic:spPr>
                </pic:pic>
              </a:graphicData>
            </a:graphic>
          </wp:inline>
        </w:drawing>
      </w:r>
    </w:p>
    <w:p w14:paraId="7CC00780" w14:textId="77777777" w:rsidR="006425EB" w:rsidRDefault="006425EB" w:rsidP="006425EB">
      <w:pPr>
        <w:pStyle w:val="4"/>
        <w:rPr>
          <w:rFonts w:hint="default"/>
        </w:rPr>
      </w:pPr>
      <w:r w:rsidRPr="00115020">
        <w:t>General Category</w:t>
      </w:r>
    </w:p>
    <w:p w14:paraId="6DECC0F8" w14:textId="77777777" w:rsidR="006425EB" w:rsidRPr="00115020" w:rsidRDefault="006425EB" w:rsidP="006425EB">
      <w:pPr>
        <w:pStyle w:val="1e"/>
      </w:pPr>
      <w:r w:rsidRPr="00115020">
        <w:rPr>
          <w:rFonts w:hint="eastAsia"/>
        </w:rPr>
        <w:t>Based on electrolyte: acid battery and alkaline battery</w:t>
      </w:r>
    </w:p>
    <w:p w14:paraId="2EB3D385" w14:textId="77777777" w:rsidR="006425EB" w:rsidRPr="00115020" w:rsidRDefault="006425EB" w:rsidP="006425EB">
      <w:pPr>
        <w:pStyle w:val="1e"/>
      </w:pPr>
      <w:r w:rsidRPr="00115020">
        <w:rPr>
          <w:rFonts w:hint="eastAsia"/>
        </w:rPr>
        <w:t>Based on electrolyte content: flooded battery and starved-electrolyte battery</w:t>
      </w:r>
    </w:p>
    <w:p w14:paraId="43C65EAC" w14:textId="77777777" w:rsidR="006425EB" w:rsidRPr="00115020" w:rsidRDefault="006425EB" w:rsidP="006425EB">
      <w:pPr>
        <w:pStyle w:val="1e"/>
      </w:pPr>
      <w:r w:rsidRPr="00115020">
        <w:rPr>
          <w:rFonts w:hint="eastAsia"/>
        </w:rPr>
        <w:t>Based on vent plug structure: open-type battery, vented battery, and acidapray-proof battery</w:t>
      </w:r>
    </w:p>
    <w:p w14:paraId="2C2ABFA8" w14:textId="77777777" w:rsidR="006425EB" w:rsidRPr="00115020" w:rsidRDefault="006425EB" w:rsidP="006425EB">
      <w:pPr>
        <w:pStyle w:val="1e"/>
      </w:pPr>
      <w:r w:rsidRPr="00115020">
        <w:rPr>
          <w:rFonts w:hint="eastAsia"/>
        </w:rPr>
        <w:t>Based on cell voltage: 2 V battery, 6 V battery, and 12 V battery</w:t>
      </w:r>
    </w:p>
    <w:p w14:paraId="7F075B55" w14:textId="77777777" w:rsidR="006425EB" w:rsidRPr="00115020" w:rsidRDefault="006425EB" w:rsidP="006425EB">
      <w:pPr>
        <w:pStyle w:val="1e"/>
      </w:pPr>
      <w:r w:rsidRPr="00115020">
        <w:rPr>
          <w:rFonts w:hint="eastAsia"/>
        </w:rPr>
        <w:t>Based on purpose: stationary battery, mobile battery, starter battery, traction battery, railway battery, motorcycle battery, coal mine battery, energy storage battery, and battery for other purposes</w:t>
      </w:r>
    </w:p>
    <w:p w14:paraId="5847BAC6" w14:textId="77777777" w:rsidR="006425EB" w:rsidRDefault="006425EB" w:rsidP="006425EB">
      <w:pPr>
        <w:pStyle w:val="4"/>
        <w:rPr>
          <w:rFonts w:hint="default"/>
        </w:rPr>
      </w:pPr>
      <w:r>
        <w:drawing>
          <wp:anchor distT="0" distB="0" distL="114300" distR="114300" simplePos="0" relativeHeight="251691008" behindDoc="0" locked="0" layoutInCell="1" allowOverlap="1" wp14:anchorId="1AF7B8BE" wp14:editId="2C770E51">
            <wp:simplePos x="0" y="0"/>
            <wp:positionH relativeFrom="margin">
              <wp:align>right</wp:align>
            </wp:positionH>
            <wp:positionV relativeFrom="paragraph">
              <wp:posOffset>299932</wp:posOffset>
            </wp:positionV>
            <wp:extent cx="6120130" cy="3800475"/>
            <wp:effectExtent l="0" t="0" r="0" b="9525"/>
            <wp:wrapTopAndBottom/>
            <wp:docPr id="18449" name="图片 18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28A0092B-C50C-407E-A947-70E740481C1C}">
                          <a14:useLocalDpi xmlns:a14="http://schemas.microsoft.com/office/drawing/2010/main" val="0"/>
                        </a:ext>
                      </a:extLst>
                    </a:blip>
                    <a:stretch>
                      <a:fillRect/>
                    </a:stretch>
                  </pic:blipFill>
                  <pic:spPr>
                    <a:xfrm>
                      <a:off x="0" y="0"/>
                      <a:ext cx="6120130" cy="3800475"/>
                    </a:xfrm>
                    <a:prstGeom prst="rect">
                      <a:avLst/>
                    </a:prstGeom>
                  </pic:spPr>
                </pic:pic>
              </a:graphicData>
            </a:graphic>
          </wp:anchor>
        </w:drawing>
      </w:r>
      <w:r w:rsidRPr="00115020">
        <w:t>Battery Classification in ICT</w:t>
      </w:r>
    </w:p>
    <w:p w14:paraId="52D5112D" w14:textId="77777777" w:rsidR="006425EB" w:rsidRDefault="006425EB" w:rsidP="006425EB">
      <w:pPr>
        <w:pStyle w:val="4"/>
        <w:rPr>
          <w:rFonts w:hint="default"/>
        </w:rPr>
      </w:pPr>
      <w:r w:rsidRPr="00CB5D16">
        <w:t>Naming Rule</w:t>
      </w:r>
    </w:p>
    <w:p w14:paraId="5300BD9E" w14:textId="77777777" w:rsidR="006425EB" w:rsidRDefault="006425EB" w:rsidP="006425EB">
      <w:pPr>
        <w:pStyle w:val="1e"/>
      </w:pPr>
      <w:r w:rsidRPr="00CB5D16">
        <w:rPr>
          <w:rFonts w:hint="eastAsia"/>
        </w:rPr>
        <w:t>The model number of the lead-acid battery is composed of three parts. Part 1 indicates the number of storage battery in series; part 2 indicates the type and feature of the storage battery; part 3 indicates the rated capacity of the storage battery. Other codes can also be added on the right after the rated capacity if necessary.</w:t>
      </w:r>
    </w:p>
    <w:p w14:paraId="5E77412B" w14:textId="77777777" w:rsidR="006425EB" w:rsidRPr="00CB5D16" w:rsidRDefault="006425EB" w:rsidP="006425EB">
      <w:pPr>
        <w:pStyle w:val="1e"/>
        <w:jc w:val="center"/>
      </w:pPr>
      <w:r>
        <w:rPr>
          <w:noProof/>
        </w:rPr>
        <w:drawing>
          <wp:inline distT="0" distB="0" distL="0" distR="0" wp14:anchorId="6E6D033A" wp14:editId="6721C50C">
            <wp:extent cx="4478867" cy="1611611"/>
            <wp:effectExtent l="0" t="0" r="0" b="8255"/>
            <wp:docPr id="18450" name="图片 18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509238" cy="1622539"/>
                    </a:xfrm>
                    <a:prstGeom prst="rect">
                      <a:avLst/>
                    </a:prstGeom>
                  </pic:spPr>
                </pic:pic>
              </a:graphicData>
            </a:graphic>
          </wp:inline>
        </w:drawing>
      </w:r>
    </w:p>
    <w:p w14:paraId="200C089B" w14:textId="77777777" w:rsidR="006425EB" w:rsidRDefault="006425EB" w:rsidP="006425EB">
      <w:pPr>
        <w:pStyle w:val="4"/>
        <w:rPr>
          <w:rFonts w:hint="default"/>
        </w:rPr>
      </w:pPr>
      <w:r w:rsidRPr="00CB5D16">
        <w:t>Examples</w:t>
      </w:r>
    </w:p>
    <w:p w14:paraId="08B2F110" w14:textId="77777777" w:rsidR="006425EB" w:rsidRPr="00CB5D16" w:rsidRDefault="006425EB" w:rsidP="006425EB">
      <w:pPr>
        <w:pStyle w:val="1e"/>
      </w:pPr>
      <w:r w:rsidRPr="00CB5D16">
        <w:rPr>
          <w:rFonts w:hint="eastAsia"/>
        </w:rPr>
        <w:t>GFM-1000: a stationary valve-regulated sealed lead-acid battery, rated capacity 1000 Ah (common in ICT scenarios).</w:t>
      </w:r>
    </w:p>
    <w:p w14:paraId="53D6A29E" w14:textId="77777777" w:rsidR="006425EB" w:rsidRPr="00CB5D16" w:rsidRDefault="006425EB" w:rsidP="006425EB">
      <w:pPr>
        <w:pStyle w:val="1e"/>
      </w:pPr>
      <w:r w:rsidRPr="00CB5D16">
        <w:rPr>
          <w:rFonts w:hint="eastAsia"/>
        </w:rPr>
        <w:t>6-GFM-100: six stationary valve-regulated sealed lead-acid batteries in series, rated capacity 100 Ah (common in ICT scenarios).</w:t>
      </w:r>
    </w:p>
    <w:p w14:paraId="6C295CE4" w14:textId="77777777" w:rsidR="006425EB" w:rsidRDefault="006425EB" w:rsidP="006425EB">
      <w:pPr>
        <w:pStyle w:val="1e"/>
      </w:pPr>
      <w:r w:rsidRPr="00CB5D16">
        <w:rPr>
          <w:rFonts w:hint="eastAsia"/>
        </w:rPr>
        <w:t>6-Q-150: a lead-acid battery string of six batteries in series for startup, rated capacity 150 Ah.</w:t>
      </w:r>
    </w:p>
    <w:p w14:paraId="09DD7A56" w14:textId="77777777" w:rsidR="006425EB" w:rsidRPr="00CB5D16" w:rsidRDefault="006425EB" w:rsidP="006425EB">
      <w:pPr>
        <w:pStyle w:val="1e"/>
      </w:pPr>
      <w:r>
        <w:rPr>
          <w:noProof/>
        </w:rPr>
        <w:drawing>
          <wp:inline distT="0" distB="0" distL="0" distR="0" wp14:anchorId="15915CAA" wp14:editId="049CB08A">
            <wp:extent cx="5400000" cy="1635464"/>
            <wp:effectExtent l="0" t="0" r="0" b="3175"/>
            <wp:docPr id="18451" name="图片 18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400000" cy="1635464"/>
                    </a:xfrm>
                    <a:prstGeom prst="rect">
                      <a:avLst/>
                    </a:prstGeom>
                  </pic:spPr>
                </pic:pic>
              </a:graphicData>
            </a:graphic>
          </wp:inline>
        </w:drawing>
      </w:r>
    </w:p>
    <w:p w14:paraId="10AAF11D" w14:textId="77777777" w:rsidR="006425EB" w:rsidRPr="00CB5D16" w:rsidRDefault="006425EB" w:rsidP="006425EB">
      <w:pPr>
        <w:pStyle w:val="3"/>
        <w:rPr>
          <w:lang w:eastAsia="en-US"/>
        </w:rPr>
      </w:pPr>
      <w:bookmarkStart w:id="169" w:name="_Toc59195708"/>
      <w:r w:rsidRPr="00CB5D16">
        <w:rPr>
          <w:lang w:eastAsia="en-US"/>
        </w:rPr>
        <w:t>Battery Structure</w:t>
      </w:r>
      <w:bookmarkEnd w:id="169"/>
    </w:p>
    <w:p w14:paraId="08F09E09" w14:textId="77777777" w:rsidR="006425EB" w:rsidRDefault="006425EB" w:rsidP="006425EB">
      <w:pPr>
        <w:pStyle w:val="4"/>
        <w:rPr>
          <w:rFonts w:hint="default"/>
        </w:rPr>
      </w:pPr>
      <w:r w:rsidRPr="00CB5D16">
        <w:t>Main Components</w:t>
      </w:r>
    </w:p>
    <w:p w14:paraId="11EB711A" w14:textId="77777777" w:rsidR="006425EB" w:rsidRPr="00CB5D16" w:rsidRDefault="006425EB" w:rsidP="006425EB">
      <w:pPr>
        <w:pStyle w:val="1e"/>
      </w:pPr>
      <w:r w:rsidRPr="00CB5D16">
        <w:rPr>
          <w:rFonts w:hint="eastAsia"/>
        </w:rPr>
        <w:t>Take the most widely-used AGM lead-acid battery for example, its main components include the positive plate, negative plate, electrolyte, battery separator, battery chute, and other parts, such as the terminal, busbar, and safety valve.</w:t>
      </w:r>
    </w:p>
    <w:p w14:paraId="105E9DE8" w14:textId="77777777" w:rsidR="006425EB" w:rsidRDefault="006425EB" w:rsidP="006425EB">
      <w:pPr>
        <w:pStyle w:val="1e"/>
        <w:jc w:val="center"/>
      </w:pPr>
      <w:r>
        <w:rPr>
          <w:noProof/>
        </w:rPr>
        <w:drawing>
          <wp:inline distT="0" distB="0" distL="0" distR="0" wp14:anchorId="0A2D5C41" wp14:editId="0938CCFC">
            <wp:extent cx="3945467" cy="2105545"/>
            <wp:effectExtent l="0" t="0" r="0" b="9525"/>
            <wp:docPr id="18452" name="图片 18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966542" cy="2116792"/>
                    </a:xfrm>
                    <a:prstGeom prst="rect">
                      <a:avLst/>
                    </a:prstGeom>
                  </pic:spPr>
                </pic:pic>
              </a:graphicData>
            </a:graphic>
          </wp:inline>
        </w:drawing>
      </w:r>
    </w:p>
    <w:p w14:paraId="18DC8E3F" w14:textId="77777777" w:rsidR="006425EB" w:rsidRDefault="006425EB" w:rsidP="006425EB">
      <w:pPr>
        <w:pStyle w:val="4"/>
        <w:rPr>
          <w:rFonts w:hint="default"/>
        </w:rPr>
      </w:pPr>
      <w:r w:rsidRPr="00CB5D16">
        <w:t>Safety Valve</w:t>
      </w:r>
    </w:p>
    <w:p w14:paraId="6049CCDE" w14:textId="77777777" w:rsidR="006425EB" w:rsidRPr="00CB5D16" w:rsidRDefault="006425EB" w:rsidP="006425EB">
      <w:pPr>
        <w:pStyle w:val="1e"/>
      </w:pPr>
      <w:r w:rsidRPr="00CB5D16">
        <w:t>The safety valve is a key component of VRLA battery. The quality of the safety valve directly determines the lifespan, performance uniformity, and safety of the VRLA battery. The function of the safety valve is:</w:t>
      </w:r>
    </w:p>
    <w:p w14:paraId="0A455384" w14:textId="77777777" w:rsidR="006425EB" w:rsidRPr="00CB5D16" w:rsidRDefault="006425EB" w:rsidP="006425EB">
      <w:pPr>
        <w:pStyle w:val="1e"/>
        <w:numPr>
          <w:ilvl w:val="0"/>
          <w:numId w:val="98"/>
        </w:numPr>
      </w:pPr>
      <w:r w:rsidRPr="00CB5D16">
        <w:t xml:space="preserve">To automatically exhaust the excessive gas in the battery to lower the internal battery pressure when the internal pressure increases to the threshold. </w:t>
      </w:r>
    </w:p>
    <w:p w14:paraId="20A1B3E4" w14:textId="77777777" w:rsidR="006425EB" w:rsidRPr="00CB5D16" w:rsidRDefault="006425EB" w:rsidP="006425EB">
      <w:pPr>
        <w:pStyle w:val="1e"/>
        <w:numPr>
          <w:ilvl w:val="0"/>
          <w:numId w:val="98"/>
        </w:numPr>
      </w:pPr>
      <w:r w:rsidRPr="00CB5D16">
        <w:t>Unidirectional exhausting means that air cannot enter the battery, which avoids battery self-discharge.</w:t>
      </w:r>
    </w:p>
    <w:p w14:paraId="767EE97F" w14:textId="77777777" w:rsidR="006425EB" w:rsidRPr="00CB5D16" w:rsidRDefault="006425EB" w:rsidP="006425EB">
      <w:pPr>
        <w:pStyle w:val="1e"/>
      </w:pPr>
      <w:r>
        <w:rPr>
          <w:noProof/>
        </w:rPr>
        <w:drawing>
          <wp:inline distT="0" distB="0" distL="0" distR="0" wp14:anchorId="631C88D5" wp14:editId="58BA3070">
            <wp:extent cx="4792133" cy="1642293"/>
            <wp:effectExtent l="0" t="0" r="8890" b="0"/>
            <wp:docPr id="18453" name="图片 1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811703" cy="1649000"/>
                    </a:xfrm>
                    <a:prstGeom prst="rect">
                      <a:avLst/>
                    </a:prstGeom>
                  </pic:spPr>
                </pic:pic>
              </a:graphicData>
            </a:graphic>
          </wp:inline>
        </w:drawing>
      </w:r>
    </w:p>
    <w:p w14:paraId="7DD0ABC3" w14:textId="77777777" w:rsidR="006425EB" w:rsidRDefault="006425EB" w:rsidP="006425EB">
      <w:pPr>
        <w:pStyle w:val="4"/>
        <w:rPr>
          <w:rFonts w:hint="default"/>
        </w:rPr>
      </w:pPr>
      <w:r w:rsidRPr="00CB5D16">
        <w:t>Plate</w:t>
      </w:r>
    </w:p>
    <w:p w14:paraId="495A5725" w14:textId="77777777" w:rsidR="006425EB" w:rsidRPr="00CB5D16" w:rsidRDefault="006425EB" w:rsidP="006425EB">
      <w:pPr>
        <w:pStyle w:val="1e"/>
      </w:pPr>
      <w:r w:rsidRPr="00CB5D16">
        <w:rPr>
          <w:rFonts w:hint="eastAsia"/>
        </w:rPr>
        <w:t>The battery plate can be positive or negative. Battery plates are composed of active substances and plate grids, and there is a separator between the positive and negative plates, as shown in the following figures. Active substances for the positive and negative plates are lead dioxide (PbO2) and gray sponge lead (Pb) respectively.</w:t>
      </w:r>
    </w:p>
    <w:p w14:paraId="29CDF14C" w14:textId="77777777" w:rsidR="006425EB" w:rsidRDefault="006425EB" w:rsidP="006425EB">
      <w:pPr>
        <w:pStyle w:val="1e"/>
      </w:pPr>
      <w:r w:rsidRPr="00CB5D16">
        <w:rPr>
          <w:noProof/>
        </w:rPr>
        <w:drawing>
          <wp:inline distT="0" distB="0" distL="0" distR="0" wp14:anchorId="79E12974" wp14:editId="4E002F24">
            <wp:extent cx="2160000" cy="1318168"/>
            <wp:effectExtent l="0" t="0" r="0" b="0"/>
            <wp:docPr id="184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pic:cNvPicPr>
                      <a:picLocks noChangeAspect="1"/>
                    </pic:cNvPicPr>
                  </pic:nvPicPr>
                  <pic:blipFill>
                    <a:blip r:embed="rId156" cstate="print"/>
                    <a:srcRect/>
                    <a:stretch>
                      <a:fillRect/>
                    </a:stretch>
                  </pic:blipFill>
                  <pic:spPr bwMode="auto">
                    <a:xfrm>
                      <a:off x="0" y="0"/>
                      <a:ext cx="2160000" cy="1318168"/>
                    </a:xfrm>
                    <a:prstGeom prst="rect">
                      <a:avLst/>
                    </a:prstGeom>
                    <a:noFill/>
                    <a:ln w="9525">
                      <a:noFill/>
                      <a:miter lim="800000"/>
                      <a:headEnd/>
                      <a:tailEnd/>
                    </a:ln>
                  </pic:spPr>
                </pic:pic>
              </a:graphicData>
            </a:graphic>
          </wp:inline>
        </w:drawing>
      </w:r>
      <w:r>
        <w:rPr>
          <w:rFonts w:hint="eastAsia"/>
        </w:rPr>
        <w:t xml:space="preserve"> </w:t>
      </w:r>
      <w:r>
        <w:t xml:space="preserve">  </w:t>
      </w:r>
      <w:r w:rsidRPr="00CB5D16">
        <w:rPr>
          <w:noProof/>
        </w:rPr>
        <w:drawing>
          <wp:inline distT="0" distB="0" distL="0" distR="0" wp14:anchorId="781D5669" wp14:editId="1888EE49">
            <wp:extent cx="2066501" cy="1313469"/>
            <wp:effectExtent l="0" t="0" r="0" b="1270"/>
            <wp:docPr id="18455" name="Picture 2" descr="https://timgsa.baidu.com/timg?image&amp;quality=80&amp;size=b9999_10000&amp;sec=1491021741893&amp;di=ea92633acc24ae703af5be68cf505596&amp;imgtype=0&amp;src=http%3A%2F%2Fwww.sinocnk.com%2Fimages%2Fchukou%2FIMG_0030_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https://timgsa.baidu.com/timg?image&amp;quality=80&amp;size=b9999_10000&amp;sec=1491021741893&amp;di=ea92633acc24ae703af5be68cf505596&amp;imgtype=0&amp;src=http%3A%2F%2Fwww.sinocnk.com%2Fimages%2Fchukou%2FIMG_0030_3e.JPG"/>
                    <pic:cNvPicPr>
                      <a:picLocks noChangeAspect="1" noChangeArrowheads="1"/>
                    </pic:cNvPicPr>
                  </pic:nvPicPr>
                  <pic:blipFill>
                    <a:blip r:embed="rId157" cstate="print"/>
                    <a:srcRect l="10791" t="12636" r="10023" b="11896"/>
                    <a:stretch>
                      <a:fillRect/>
                    </a:stretch>
                  </pic:blipFill>
                  <pic:spPr bwMode="auto">
                    <a:xfrm>
                      <a:off x="0" y="0"/>
                      <a:ext cx="2077864" cy="1320692"/>
                    </a:xfrm>
                    <a:prstGeom prst="rect">
                      <a:avLst/>
                    </a:prstGeom>
                    <a:noFill/>
                    <a:ln w="9525">
                      <a:noFill/>
                      <a:miter lim="800000"/>
                      <a:headEnd/>
                      <a:tailEnd/>
                    </a:ln>
                  </pic:spPr>
                </pic:pic>
              </a:graphicData>
            </a:graphic>
          </wp:inline>
        </w:drawing>
      </w:r>
    </w:p>
    <w:p w14:paraId="5CAEB5B1" w14:textId="77777777" w:rsidR="006425EB" w:rsidRDefault="006425EB" w:rsidP="006425EB">
      <w:pPr>
        <w:pStyle w:val="4"/>
        <w:rPr>
          <w:rFonts w:hint="default"/>
        </w:rPr>
      </w:pPr>
      <w:r w:rsidRPr="00CB5D16">
        <w:t>Separator</w:t>
      </w:r>
    </w:p>
    <w:p w14:paraId="357D3346" w14:textId="77777777" w:rsidR="006425EB" w:rsidRPr="00CB5D16" w:rsidRDefault="006425EB" w:rsidP="006425EB">
      <w:pPr>
        <w:pStyle w:val="1e"/>
      </w:pPr>
      <w:r w:rsidRPr="00CB5D16">
        <w:t xml:space="preserve">The battery separator has the following functions: </w:t>
      </w:r>
    </w:p>
    <w:p w14:paraId="1F24D475" w14:textId="77777777" w:rsidR="006425EB" w:rsidRPr="00CB5D16" w:rsidRDefault="006425EB" w:rsidP="006425EB">
      <w:pPr>
        <w:pStyle w:val="1e"/>
        <w:numPr>
          <w:ilvl w:val="0"/>
          <w:numId w:val="98"/>
        </w:numPr>
      </w:pPr>
      <w:r w:rsidRPr="00CB5D16">
        <w:t>Keeps the positive and negative plates insulated from each other.</w:t>
      </w:r>
    </w:p>
    <w:p w14:paraId="62F73FAE" w14:textId="77777777" w:rsidR="006425EB" w:rsidRPr="00CB5D16" w:rsidRDefault="006425EB" w:rsidP="006425EB">
      <w:pPr>
        <w:pStyle w:val="1e"/>
        <w:numPr>
          <w:ilvl w:val="0"/>
          <w:numId w:val="98"/>
        </w:numPr>
      </w:pPr>
      <w:r w:rsidRPr="00CB5D16">
        <w:t>Absorbs electrolyte, and ensures that the electrolyte does not flow and that the negative plate is damp.</w:t>
      </w:r>
    </w:p>
    <w:p w14:paraId="4252D25F" w14:textId="77777777" w:rsidR="006425EB" w:rsidRPr="00CB5D16" w:rsidRDefault="006425EB" w:rsidP="006425EB">
      <w:pPr>
        <w:pStyle w:val="1e"/>
        <w:numPr>
          <w:ilvl w:val="0"/>
          <w:numId w:val="98"/>
        </w:numPr>
      </w:pPr>
      <w:r w:rsidRPr="00CB5D16">
        <w:t xml:space="preserve">Serves as the gas channel. Many holes in the battery separator facilitate the oxygen moving from the positive plate to the negative plate. </w:t>
      </w:r>
    </w:p>
    <w:p w14:paraId="7E5D7062" w14:textId="77777777" w:rsidR="006425EB" w:rsidRPr="00CB5D16" w:rsidRDefault="006425EB" w:rsidP="006425EB">
      <w:pPr>
        <w:pStyle w:val="1e"/>
        <w:numPr>
          <w:ilvl w:val="0"/>
          <w:numId w:val="98"/>
        </w:numPr>
      </w:pPr>
      <w:r w:rsidRPr="00CB5D16">
        <w:t xml:space="preserve">Slows the disconnection of active substances. </w:t>
      </w:r>
    </w:p>
    <w:p w14:paraId="61AD52B1" w14:textId="77777777" w:rsidR="006425EB" w:rsidRPr="00CB5D16" w:rsidRDefault="006425EB" w:rsidP="001A790B">
      <w:pPr>
        <w:pStyle w:val="1e"/>
        <w:jc w:val="center"/>
      </w:pPr>
      <w:r w:rsidRPr="00CB5D16">
        <w:rPr>
          <w:noProof/>
        </w:rPr>
        <w:drawing>
          <wp:inline distT="0" distB="0" distL="0" distR="0" wp14:anchorId="582A2EF9" wp14:editId="6558F918">
            <wp:extent cx="2519362" cy="1797050"/>
            <wp:effectExtent l="0" t="0" r="0" b="0"/>
            <wp:docPr id="18456" name="Picture 2" descr="https://timgsa.baidu.com/timg?image&amp;quality=80&amp;size=b9999_10000&amp;sec=1491023409022&amp;di=2b1efdde623dfebf7cf047cf3ecddadd&amp;imgtype=0&amp;src=http%3A%2F%2Fwww.chwfb.com%2Fuploadpic%2Fproduct%2Fjiahewufang_20087161411987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descr="https://timgsa.baidu.com/timg?image&amp;quality=80&amp;size=b9999_10000&amp;sec=1491023409022&amp;di=2b1efdde623dfebf7cf047cf3ecddadd&amp;imgtype=0&amp;src=http%3A%2F%2Fwww.chwfb.com%2Fuploadpic%2Fproduct%2Fjiahewufang_20087161411987804.jpg"/>
                    <pic:cNvPicPr>
                      <a:picLocks noChangeAspect="1" noChangeArrowheads="1"/>
                    </pic:cNvPicPr>
                  </pic:nvPicPr>
                  <pic:blipFill rotWithShape="1">
                    <a:blip r:embed="rId158" cstate="print"/>
                    <a:srcRect r="6146" b="12298"/>
                    <a:stretch/>
                  </pic:blipFill>
                  <pic:spPr bwMode="auto">
                    <a:xfrm>
                      <a:off x="0" y="0"/>
                      <a:ext cx="2519362" cy="1797050"/>
                    </a:xfrm>
                    <a:prstGeom prst="rect">
                      <a:avLst/>
                    </a:prstGeom>
                    <a:ln>
                      <a:noFill/>
                    </a:ln>
                    <a:effectLst/>
                    <a:extLst/>
                  </pic:spPr>
                </pic:pic>
              </a:graphicData>
            </a:graphic>
          </wp:inline>
        </w:drawing>
      </w:r>
    </w:p>
    <w:p w14:paraId="514A2A24" w14:textId="77777777" w:rsidR="006425EB" w:rsidRDefault="006425EB" w:rsidP="006425EB">
      <w:pPr>
        <w:pStyle w:val="1e"/>
        <w:jc w:val="center"/>
      </w:pPr>
      <w:r>
        <w:rPr>
          <w:noProof/>
        </w:rPr>
        <w:drawing>
          <wp:inline distT="0" distB="0" distL="0" distR="0" wp14:anchorId="21590A7A" wp14:editId="34E14370">
            <wp:extent cx="3632200" cy="2323299"/>
            <wp:effectExtent l="0" t="0" r="6350" b="1270"/>
            <wp:docPr id="18457" name="图片 18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632200" cy="2323299"/>
                    </a:xfrm>
                    <a:prstGeom prst="rect">
                      <a:avLst/>
                    </a:prstGeom>
                  </pic:spPr>
                </pic:pic>
              </a:graphicData>
            </a:graphic>
          </wp:inline>
        </w:drawing>
      </w:r>
    </w:p>
    <w:p w14:paraId="253F78C0" w14:textId="77777777" w:rsidR="006425EB" w:rsidRDefault="006425EB" w:rsidP="006425EB">
      <w:pPr>
        <w:pStyle w:val="4"/>
        <w:rPr>
          <w:rFonts w:hint="default"/>
        </w:rPr>
      </w:pPr>
      <w:r w:rsidRPr="00CB5D16">
        <w:t xml:space="preserve">Battery Structure </w:t>
      </w:r>
      <w:r w:rsidRPr="00CB5D16">
        <w:rPr>
          <w:rFonts w:ascii="宋体" w:eastAsia="宋体" w:hAnsi="宋体" w:cs="宋体"/>
        </w:rPr>
        <w:t>–</w:t>
      </w:r>
      <w:r w:rsidRPr="00CB5D16">
        <w:t xml:space="preserve"> Electrolyte</w:t>
      </w:r>
    </w:p>
    <w:p w14:paraId="0F083725" w14:textId="77777777" w:rsidR="006425EB" w:rsidRPr="00CB5D16" w:rsidRDefault="006425EB" w:rsidP="006425EB">
      <w:pPr>
        <w:pStyle w:val="1e"/>
      </w:pPr>
      <w:r w:rsidRPr="00CB5D16">
        <w:rPr>
          <w:rFonts w:hint="eastAsia"/>
        </w:rPr>
        <w:t>The electrolyte, composed of pure concentrated sulfuric acid and pure water, is absorbed in the separator to conduct electricity and participate in electrochemical reaction. The post terminal is the external terminal. The safety valve is used to unidirectionally adjust the internal pressure of the battery to prevent air from entering the battery.</w:t>
      </w:r>
    </w:p>
    <w:p w14:paraId="49382E4E" w14:textId="77777777" w:rsidR="006425EB" w:rsidRPr="00CB5D16" w:rsidRDefault="006425EB" w:rsidP="006425EB">
      <w:pPr>
        <w:pStyle w:val="1e"/>
      </w:pPr>
      <w:r w:rsidRPr="00CB5D16">
        <w:rPr>
          <w:rFonts w:hint="eastAsia"/>
        </w:rPr>
        <w:t>In a VRLA battery, the electrolyte does not flow, that is, the electrolyte is absorbed by active substances on the plate and the separator film, and the saturation degree of the electrolyte is 60%</w:t>
      </w:r>
      <w:r w:rsidRPr="00CB5D16">
        <w:rPr>
          <w:rFonts w:ascii="宋体" w:eastAsia="宋体" w:hAnsi="宋体" w:cs="宋体" w:hint="eastAsia"/>
        </w:rPr>
        <w:t>–</w:t>
      </w:r>
      <w:r w:rsidRPr="00CB5D16">
        <w:rPr>
          <w:rFonts w:hint="eastAsia"/>
        </w:rPr>
        <w:t>90%.</w:t>
      </w:r>
    </w:p>
    <w:p w14:paraId="0B553218" w14:textId="77777777" w:rsidR="006425EB" w:rsidRDefault="006425EB" w:rsidP="006425EB">
      <w:pPr>
        <w:pStyle w:val="1e"/>
      </w:pPr>
      <w:r w:rsidRPr="00CB5D16">
        <w:rPr>
          <w:rFonts w:hint="eastAsia"/>
        </w:rPr>
        <w:t>When the saturation degree of the electrolyte is lower than 60%, it indicates that the battery loses electrolyte seriously, and the active substances on the plate cannot fully contact the electrolyte. If the saturation is higher than 90%, the diffusion channel of the oxygen from the positive electrode is blocked by the electrolyte, which affects the diffusion of the oxygen to the negative electrode. In addition, the gel electrolyte does not flow.</w:t>
      </w:r>
    </w:p>
    <w:p w14:paraId="5E6F6855" w14:textId="77777777" w:rsidR="006425EB" w:rsidRDefault="006425EB" w:rsidP="006425EB">
      <w:pPr>
        <w:pStyle w:val="4"/>
        <w:rPr>
          <w:rFonts w:hint="default"/>
        </w:rPr>
      </w:pPr>
      <w:r w:rsidRPr="00CB5D16">
        <w:t>Container and Cover</w:t>
      </w:r>
    </w:p>
    <w:p w14:paraId="730265C2" w14:textId="77777777" w:rsidR="006425EB" w:rsidRPr="00CB5D16" w:rsidRDefault="006425EB" w:rsidP="006425EB">
      <w:pPr>
        <w:pStyle w:val="1e"/>
      </w:pPr>
      <w:r w:rsidRPr="00CB5D16">
        <w:rPr>
          <w:rFonts w:hint="eastAsia"/>
        </w:rPr>
        <w:t>The battery chute houses the electrolyte, battery plate, battery separator, and accessories. For example, there are the positive terminal, negative terminal, and exhaust unit in a VRLA battery. The battery chute must be made of corrosion-, vibration-, and high/low-temperature-resistant materials.</w:t>
      </w:r>
    </w:p>
    <w:p w14:paraId="3E06BE5C" w14:textId="77777777" w:rsidR="006425EB" w:rsidRDefault="006425EB" w:rsidP="006425EB">
      <w:pPr>
        <w:pStyle w:val="1e"/>
      </w:pPr>
      <w:r>
        <w:rPr>
          <w:noProof/>
        </w:rPr>
        <w:drawing>
          <wp:inline distT="0" distB="0" distL="0" distR="0" wp14:anchorId="7274B033" wp14:editId="019877F6">
            <wp:extent cx="5400000" cy="1678045"/>
            <wp:effectExtent l="0" t="0" r="0" b="0"/>
            <wp:docPr id="18458" name="图片 18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400000" cy="1678045"/>
                    </a:xfrm>
                    <a:prstGeom prst="rect">
                      <a:avLst/>
                    </a:prstGeom>
                  </pic:spPr>
                </pic:pic>
              </a:graphicData>
            </a:graphic>
          </wp:inline>
        </w:drawing>
      </w:r>
    </w:p>
    <w:p w14:paraId="23C1A511" w14:textId="77777777" w:rsidR="006425EB" w:rsidRPr="00CB5D16" w:rsidRDefault="006425EB" w:rsidP="006425EB">
      <w:pPr>
        <w:pStyle w:val="3"/>
      </w:pPr>
      <w:bookmarkStart w:id="170" w:name="_Toc59195709"/>
      <w:r w:rsidRPr="00CB5D16">
        <w:t>Working Principle</w:t>
      </w:r>
      <w:bookmarkEnd w:id="170"/>
    </w:p>
    <w:p w14:paraId="56E64841" w14:textId="77777777" w:rsidR="006425EB" w:rsidRDefault="006425EB" w:rsidP="006425EB">
      <w:pPr>
        <w:pStyle w:val="4"/>
        <w:rPr>
          <w:rFonts w:hint="default"/>
        </w:rPr>
      </w:pPr>
      <w:r w:rsidRPr="00CB5D16">
        <w:t xml:space="preserve">Working Principles </w:t>
      </w:r>
      <w:r w:rsidRPr="00CB5D16">
        <w:rPr>
          <w:rFonts w:ascii="宋体" w:eastAsia="宋体" w:hAnsi="宋体" w:cs="宋体"/>
        </w:rPr>
        <w:t>–</w:t>
      </w:r>
      <w:r w:rsidRPr="00CB5D16">
        <w:t xml:space="preserve"> Main Reaction</w:t>
      </w:r>
    </w:p>
    <w:p w14:paraId="5B6EBF9A" w14:textId="77777777" w:rsidR="006425EB" w:rsidRPr="00CB5D16" w:rsidRDefault="006425EB" w:rsidP="006425EB">
      <w:pPr>
        <w:pStyle w:val="1e"/>
      </w:pPr>
      <w:r w:rsidRPr="00CB5D16">
        <w:rPr>
          <w:rFonts w:hint="eastAsia"/>
        </w:rPr>
        <w:t>Double-sulphate theory</w:t>
      </w:r>
    </w:p>
    <w:p w14:paraId="42B9568E" w14:textId="77777777" w:rsidR="006425EB" w:rsidRPr="00CB5D16" w:rsidRDefault="006425EB" w:rsidP="006425EB">
      <w:pPr>
        <w:pStyle w:val="1e"/>
        <w:numPr>
          <w:ilvl w:val="0"/>
          <w:numId w:val="155"/>
        </w:numPr>
      </w:pPr>
      <w:r w:rsidRPr="00CB5D16">
        <w:rPr>
          <w:rFonts w:hint="eastAsia"/>
        </w:rPr>
        <w:t>This theory can be described as follows: When a lead-acid battery is discharged, the active substances at the positive and negative electrodes change to lead sulfate (PbSO4). After the battery is charged, the active substances return to the original state. That is, the active substances at the positive electrode change to lead dioxide (PbO2), and those at the negative electrode change to sponge lead (Pb).</w:t>
      </w:r>
    </w:p>
    <w:p w14:paraId="5B3A56BB" w14:textId="77777777" w:rsidR="006425EB" w:rsidRPr="00CB5D16" w:rsidRDefault="006425EB" w:rsidP="006425EB">
      <w:pPr>
        <w:pStyle w:val="1e"/>
      </w:pPr>
      <w:r w:rsidRPr="00CB5D16">
        <w:rPr>
          <w:rFonts w:hint="eastAsia"/>
        </w:rPr>
        <w:t>The main reaction constitutes a chemical system of 2 V electromotive force for a single cell.</w:t>
      </w:r>
    </w:p>
    <w:p w14:paraId="681E3945" w14:textId="77777777" w:rsidR="006425EB" w:rsidRDefault="006425EB" w:rsidP="006425EB">
      <w:pPr>
        <w:pStyle w:val="1e"/>
      </w:pPr>
      <w:r>
        <w:rPr>
          <w:noProof/>
        </w:rPr>
        <w:drawing>
          <wp:inline distT="0" distB="0" distL="0" distR="0" wp14:anchorId="513ECD57" wp14:editId="71586C8D">
            <wp:extent cx="4309533" cy="1482076"/>
            <wp:effectExtent l="0" t="0" r="0" b="4445"/>
            <wp:docPr id="18459" name="图片 18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345831" cy="1494559"/>
                    </a:xfrm>
                    <a:prstGeom prst="rect">
                      <a:avLst/>
                    </a:prstGeom>
                  </pic:spPr>
                </pic:pic>
              </a:graphicData>
            </a:graphic>
          </wp:inline>
        </w:drawing>
      </w:r>
    </w:p>
    <w:p w14:paraId="6A87F723" w14:textId="77777777" w:rsidR="006425EB" w:rsidRDefault="006425EB" w:rsidP="001A790B">
      <w:pPr>
        <w:pStyle w:val="1e"/>
        <w:jc w:val="center"/>
      </w:pPr>
      <w:r w:rsidRPr="00CB5D16">
        <w:rPr>
          <w:noProof/>
        </w:rPr>
        <w:drawing>
          <wp:inline distT="0" distB="0" distL="0" distR="0" wp14:anchorId="684962BE" wp14:editId="625E073C">
            <wp:extent cx="2072852" cy="3514430"/>
            <wp:effectExtent l="0" t="0" r="3810" b="0"/>
            <wp:docPr id="18460" name="Picture 2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图片1"/>
                    <pic:cNvPicPr>
                      <a:picLocks noChangeAspect="1" noChangeArrowheads="1"/>
                    </pic:cNvPicPr>
                  </pic:nvPicPr>
                  <pic:blipFill>
                    <a:blip r:embed="rId162" cstate="screen"/>
                    <a:srcRect/>
                    <a:stretch>
                      <a:fillRect/>
                    </a:stretch>
                  </pic:blipFill>
                  <pic:spPr bwMode="auto">
                    <a:xfrm>
                      <a:off x="0" y="0"/>
                      <a:ext cx="2083093" cy="3531793"/>
                    </a:xfrm>
                    <a:prstGeom prst="rect">
                      <a:avLst/>
                    </a:prstGeom>
                    <a:noFill/>
                  </pic:spPr>
                </pic:pic>
              </a:graphicData>
            </a:graphic>
          </wp:inline>
        </w:drawing>
      </w:r>
    </w:p>
    <w:p w14:paraId="7D20E934" w14:textId="77777777" w:rsidR="006425EB" w:rsidRDefault="006425EB" w:rsidP="006425EB">
      <w:pPr>
        <w:pStyle w:val="4"/>
        <w:rPr>
          <w:rFonts w:hint="default"/>
        </w:rPr>
      </w:pPr>
      <w:r>
        <w:drawing>
          <wp:anchor distT="0" distB="0" distL="114300" distR="114300" simplePos="0" relativeHeight="251692032" behindDoc="0" locked="0" layoutInCell="1" allowOverlap="1" wp14:anchorId="4C487E6F" wp14:editId="142748E9">
            <wp:simplePos x="0" y="0"/>
            <wp:positionH relativeFrom="column">
              <wp:posOffset>1980353</wp:posOffset>
            </wp:positionH>
            <wp:positionV relativeFrom="paragraph">
              <wp:posOffset>286385</wp:posOffset>
            </wp:positionV>
            <wp:extent cx="1109134" cy="415315"/>
            <wp:effectExtent l="0" t="0" r="0" b="3810"/>
            <wp:wrapNone/>
            <wp:docPr id="18461" name="图片 18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extLst>
                        <a:ext uri="{28A0092B-C50C-407E-A947-70E740481C1C}">
                          <a14:useLocalDpi xmlns:a14="http://schemas.microsoft.com/office/drawing/2010/main" val="0"/>
                        </a:ext>
                      </a:extLst>
                    </a:blip>
                    <a:stretch>
                      <a:fillRect/>
                    </a:stretch>
                  </pic:blipFill>
                  <pic:spPr>
                    <a:xfrm>
                      <a:off x="0" y="0"/>
                      <a:ext cx="1109134" cy="415315"/>
                    </a:xfrm>
                    <a:prstGeom prst="rect">
                      <a:avLst/>
                    </a:prstGeom>
                  </pic:spPr>
                </pic:pic>
              </a:graphicData>
            </a:graphic>
            <wp14:sizeRelH relativeFrom="margin">
              <wp14:pctWidth>0</wp14:pctWidth>
            </wp14:sizeRelH>
            <wp14:sizeRelV relativeFrom="margin">
              <wp14:pctHeight>0</wp14:pctHeight>
            </wp14:sizeRelV>
          </wp:anchor>
        </w:drawing>
      </w:r>
      <w:r w:rsidRPr="00CB5D16">
        <w:t xml:space="preserve">Working Principles </w:t>
      </w:r>
      <w:r w:rsidRPr="00CB5D16">
        <w:rPr>
          <w:rFonts w:ascii="宋体" w:eastAsia="宋体" w:hAnsi="宋体" w:cs="宋体"/>
        </w:rPr>
        <w:t>–</w:t>
      </w:r>
      <w:r w:rsidRPr="00CB5D16">
        <w:t xml:space="preserve"> Side Reaction</w:t>
      </w:r>
    </w:p>
    <w:p w14:paraId="729F7AE1" w14:textId="77777777" w:rsidR="006425EB" w:rsidRPr="00CB5D16" w:rsidRDefault="006425EB" w:rsidP="006425EB">
      <w:pPr>
        <w:pStyle w:val="1e"/>
      </w:pPr>
      <w:r w:rsidRPr="00CB5D16">
        <w:rPr>
          <w:rFonts w:hint="eastAsia"/>
        </w:rPr>
        <w:t xml:space="preserve">Positive electrode:      </w:t>
      </w:r>
    </w:p>
    <w:p w14:paraId="6B3A07D7" w14:textId="77777777" w:rsidR="006425EB" w:rsidRPr="00CB5D16" w:rsidRDefault="006425EB" w:rsidP="006425EB">
      <w:pPr>
        <w:pStyle w:val="1e"/>
      </w:pPr>
      <w:r w:rsidRPr="00CB5D16">
        <w:rPr>
          <w:rFonts w:hint="eastAsia"/>
        </w:rPr>
        <w:t>Negative electrode:</w:t>
      </w:r>
    </w:p>
    <w:p w14:paraId="2C4BB7EC" w14:textId="77777777" w:rsidR="006425EB" w:rsidRPr="00CB5D16" w:rsidRDefault="006425EB" w:rsidP="006425EB">
      <w:pPr>
        <w:pStyle w:val="1e"/>
      </w:pPr>
      <w:r w:rsidRPr="00CB5D16">
        <w:rPr>
          <w:rFonts w:hint="eastAsia"/>
        </w:rPr>
        <w:t>At the end of charging and during overcharging, in addition to the reaction of active substances, the preceding two reactions occur at the positive and negative electrodes. At this time, PbSO4 is almost completely converted to PbO2 and Pb in charging state. The potential of the reaction increases. The side reactions including oxygen evolution reaction (OER) and hydrogen evolution reaction (HER) will dominate.</w:t>
      </w:r>
    </w:p>
    <w:p w14:paraId="6FDB931A" w14:textId="77777777" w:rsidR="006425EB" w:rsidRPr="00CB5D16" w:rsidRDefault="006425EB" w:rsidP="006425EB">
      <w:pPr>
        <w:pStyle w:val="1e"/>
      </w:pPr>
      <w:r w:rsidRPr="00CB5D16">
        <w:rPr>
          <w:rFonts w:hint="eastAsia"/>
        </w:rPr>
        <w:t>Therefore, overcharging may cause battery swelling due to the side reactions.</w:t>
      </w:r>
    </w:p>
    <w:p w14:paraId="55A73964" w14:textId="77777777" w:rsidR="006425EB" w:rsidRDefault="006425EB" w:rsidP="006425EB">
      <w:pPr>
        <w:pStyle w:val="4"/>
        <w:rPr>
          <w:rFonts w:hint="default"/>
        </w:rPr>
      </w:pPr>
      <w:r w:rsidRPr="0057102E">
        <w:t xml:space="preserve">Working Principle </w:t>
      </w:r>
      <w:r w:rsidRPr="0057102E">
        <w:rPr>
          <w:rFonts w:ascii="宋体" w:eastAsia="宋体" w:hAnsi="宋体" w:cs="宋体"/>
        </w:rPr>
        <w:t>–</w:t>
      </w:r>
      <w:r w:rsidRPr="0057102E">
        <w:t xml:space="preserve"> Terminal Voltage Changes During Charging and Discharging</w:t>
      </w:r>
    </w:p>
    <w:p w14:paraId="0B518F5E" w14:textId="77777777" w:rsidR="006425EB" w:rsidRDefault="006425EB" w:rsidP="006425EB">
      <w:pPr>
        <w:pStyle w:val="1e"/>
      </w:pPr>
      <w:r>
        <w:rPr>
          <w:noProof/>
        </w:rPr>
        <w:drawing>
          <wp:inline distT="0" distB="0" distL="0" distR="0" wp14:anchorId="4224CB4A" wp14:editId="1897BC03">
            <wp:extent cx="5400000" cy="2654617"/>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400000" cy="2654617"/>
                    </a:xfrm>
                    <a:prstGeom prst="rect">
                      <a:avLst/>
                    </a:prstGeom>
                  </pic:spPr>
                </pic:pic>
              </a:graphicData>
            </a:graphic>
          </wp:inline>
        </w:drawing>
      </w:r>
    </w:p>
    <w:p w14:paraId="52F5BB0D" w14:textId="77777777" w:rsidR="006425EB" w:rsidRPr="00F242A9" w:rsidRDefault="006425EB" w:rsidP="006425EB">
      <w:pPr>
        <w:pStyle w:val="2"/>
      </w:pPr>
      <w:bookmarkStart w:id="171" w:name="_Toc59195710"/>
      <w:r w:rsidRPr="00F242A9">
        <w:t>Lithium-ion Battery</w:t>
      </w:r>
      <w:bookmarkEnd w:id="171"/>
    </w:p>
    <w:p w14:paraId="3815BA83" w14:textId="77777777" w:rsidR="006425EB" w:rsidRPr="00F242A9" w:rsidRDefault="006425EB" w:rsidP="006425EB">
      <w:pPr>
        <w:pStyle w:val="3"/>
      </w:pPr>
      <w:bookmarkStart w:id="172" w:name="_Toc59195711"/>
      <w:r w:rsidRPr="00F242A9">
        <w:t>Overview</w:t>
      </w:r>
      <w:bookmarkEnd w:id="172"/>
    </w:p>
    <w:p w14:paraId="34A116CC" w14:textId="77777777" w:rsidR="006425EB" w:rsidRDefault="006425EB" w:rsidP="006425EB">
      <w:pPr>
        <w:pStyle w:val="4"/>
        <w:rPr>
          <w:rFonts w:hint="default"/>
        </w:rPr>
      </w:pPr>
      <w:r w:rsidRPr="00F242A9">
        <w:t>Definition</w:t>
      </w:r>
    </w:p>
    <w:p w14:paraId="22F45678" w14:textId="77777777" w:rsidR="006425EB" w:rsidRPr="00F242A9" w:rsidRDefault="006425EB" w:rsidP="006425EB">
      <w:pPr>
        <w:pStyle w:val="1e"/>
      </w:pPr>
      <w:r w:rsidRPr="00F242A9">
        <w:t>Lithium-ion batteries are secondary batteries developed based on lithium batteries.</w:t>
      </w:r>
    </w:p>
    <w:p w14:paraId="12A60294" w14:textId="77777777" w:rsidR="006425EB" w:rsidRPr="00F242A9" w:rsidRDefault="006425EB" w:rsidP="006425EB">
      <w:pPr>
        <w:pStyle w:val="1e"/>
        <w:numPr>
          <w:ilvl w:val="0"/>
          <w:numId w:val="98"/>
        </w:numPr>
      </w:pPr>
      <w:r w:rsidRPr="00F242A9">
        <w:t>The positive electrode material of lithium batteries is manganese dioxide or thionyl chloride, and the negative electrode material is metal lithium. After a battery is assembled, the battery has voltage and does not need to be charged.</w:t>
      </w:r>
    </w:p>
    <w:p w14:paraId="05BD9819" w14:textId="77777777" w:rsidR="006425EB" w:rsidRPr="00F242A9" w:rsidRDefault="006425EB" w:rsidP="006425EB">
      <w:pPr>
        <w:pStyle w:val="1e"/>
        <w:numPr>
          <w:ilvl w:val="0"/>
          <w:numId w:val="98"/>
        </w:numPr>
      </w:pPr>
      <w:r w:rsidRPr="00F242A9">
        <w:t>In the early 1990s, Sony invented batteries with carbon materials as the negative electrode and lithium compounds as the positive electrode. In the process of charging and discharging, lithium ions, instead of lithium, exist. These batteries are called lithium-ion batteries.</w:t>
      </w:r>
    </w:p>
    <w:p w14:paraId="5580B0A0" w14:textId="77777777" w:rsidR="006425EB" w:rsidRDefault="006425EB" w:rsidP="006425EB">
      <w:pPr>
        <w:pStyle w:val="1e"/>
        <w:jc w:val="center"/>
      </w:pPr>
      <w:r w:rsidRPr="00F242A9">
        <w:rPr>
          <w:noProof/>
        </w:rPr>
        <w:drawing>
          <wp:inline distT="0" distB="0" distL="0" distR="0" wp14:anchorId="101488AC" wp14:editId="7ECBF031">
            <wp:extent cx="3699933" cy="1606242"/>
            <wp:effectExtent l="0" t="0" r="0" b="0"/>
            <wp:docPr id="184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3721353" cy="1615541"/>
                    </a:xfrm>
                    <a:prstGeom prst="rect">
                      <a:avLst/>
                    </a:prstGeom>
                  </pic:spPr>
                </pic:pic>
              </a:graphicData>
            </a:graphic>
          </wp:inline>
        </w:drawing>
      </w:r>
    </w:p>
    <w:p w14:paraId="4504D725" w14:textId="77777777" w:rsidR="006425EB" w:rsidRDefault="006425EB" w:rsidP="006425EB">
      <w:pPr>
        <w:pStyle w:val="4"/>
        <w:rPr>
          <w:rFonts w:hint="default"/>
        </w:rPr>
      </w:pPr>
      <w:r w:rsidRPr="00F242A9">
        <w:t>Classification</w:t>
      </w:r>
    </w:p>
    <w:p w14:paraId="65BE8B4B" w14:textId="77777777" w:rsidR="006425EB" w:rsidRPr="00F242A9" w:rsidRDefault="006425EB" w:rsidP="006425EB">
      <w:pPr>
        <w:pStyle w:val="1e"/>
      </w:pPr>
      <w:r w:rsidRPr="00F242A9">
        <w:rPr>
          <w:rFonts w:hint="eastAsia"/>
        </w:rPr>
        <w:t>Lithium-ion batteries use positive electrode materials such as lithium cobalt oxide (LCO), lithium nickel oxide (LNO), lithium manganese oxide (LMO), lithium nickel manganese cobalt oxide (NCM)/lithium nickel cobalt aluminum oxide (NCA), and LFP.</w:t>
      </w:r>
    </w:p>
    <w:p w14:paraId="59F2A8D1" w14:textId="77777777" w:rsidR="006425EB" w:rsidRPr="00F242A9" w:rsidRDefault="006425EB" w:rsidP="006425EB">
      <w:pPr>
        <w:pStyle w:val="1e"/>
      </w:pPr>
      <w:r w:rsidRPr="00F242A9">
        <w:rPr>
          <w:rFonts w:hint="eastAsia"/>
        </w:rPr>
        <w:t>Based on the electrolyte form, lithium-ion batteries are classified into liquified lithium-ion batteries and polymer lithium-ion batteries.</w:t>
      </w:r>
    </w:p>
    <w:p w14:paraId="4D433B55" w14:textId="77777777" w:rsidR="006425EB" w:rsidRPr="00F242A9" w:rsidRDefault="006425EB" w:rsidP="006425EB">
      <w:pPr>
        <w:pStyle w:val="1e"/>
      </w:pPr>
      <w:r>
        <w:rPr>
          <w:noProof/>
        </w:rPr>
        <w:drawing>
          <wp:anchor distT="0" distB="0" distL="114300" distR="114300" simplePos="0" relativeHeight="251693056" behindDoc="0" locked="0" layoutInCell="1" allowOverlap="1" wp14:anchorId="70CA9377" wp14:editId="26882C40">
            <wp:simplePos x="0" y="0"/>
            <wp:positionH relativeFrom="margin">
              <wp:align>right</wp:align>
            </wp:positionH>
            <wp:positionV relativeFrom="paragraph">
              <wp:posOffset>244263</wp:posOffset>
            </wp:positionV>
            <wp:extent cx="6120130" cy="1744980"/>
            <wp:effectExtent l="0" t="0" r="0" b="7620"/>
            <wp:wrapTopAndBottom/>
            <wp:docPr id="18440" name="图片 18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extLst>
                        <a:ext uri="{28A0092B-C50C-407E-A947-70E740481C1C}">
                          <a14:useLocalDpi xmlns:a14="http://schemas.microsoft.com/office/drawing/2010/main" val="0"/>
                        </a:ext>
                      </a:extLst>
                    </a:blip>
                    <a:stretch>
                      <a:fillRect/>
                    </a:stretch>
                  </pic:blipFill>
                  <pic:spPr>
                    <a:xfrm>
                      <a:off x="0" y="0"/>
                      <a:ext cx="6120130" cy="1744980"/>
                    </a:xfrm>
                    <a:prstGeom prst="rect">
                      <a:avLst/>
                    </a:prstGeom>
                  </pic:spPr>
                </pic:pic>
              </a:graphicData>
            </a:graphic>
          </wp:anchor>
        </w:drawing>
      </w:r>
      <w:r w:rsidRPr="00F242A9">
        <w:rPr>
          <w:rFonts w:hint="eastAsia"/>
        </w:rPr>
        <w:t>LFP batteries with liquid electrolytes are commonly used in data centers.</w:t>
      </w:r>
    </w:p>
    <w:p w14:paraId="27480AD1" w14:textId="77777777" w:rsidR="006425EB" w:rsidRPr="00F242A9" w:rsidRDefault="006425EB" w:rsidP="006425EB">
      <w:pPr>
        <w:pStyle w:val="3"/>
      </w:pPr>
      <w:bookmarkStart w:id="173" w:name="_Toc59195712"/>
      <w:r w:rsidRPr="00F242A9">
        <w:t>Battery Structure</w:t>
      </w:r>
      <w:bookmarkEnd w:id="173"/>
    </w:p>
    <w:p w14:paraId="11D3ACB9" w14:textId="77777777" w:rsidR="006425EB" w:rsidRDefault="006425EB" w:rsidP="006425EB">
      <w:pPr>
        <w:pStyle w:val="4"/>
        <w:rPr>
          <w:rFonts w:hint="default"/>
        </w:rPr>
      </w:pPr>
      <w:r w:rsidRPr="00F242A9">
        <w:t>Internal Structure</w:t>
      </w:r>
    </w:p>
    <w:p w14:paraId="009602E9" w14:textId="77777777" w:rsidR="006425EB" w:rsidRPr="00F242A9" w:rsidRDefault="006425EB" w:rsidP="006425EB">
      <w:pPr>
        <w:pStyle w:val="1e"/>
      </w:pPr>
      <w:r w:rsidRPr="00F242A9">
        <w:rPr>
          <w:rFonts w:hint="eastAsia"/>
        </w:rPr>
        <w:t>Positive electrode: transition metal oxides (containing lithium) with a conductive agent and an adhesive, coated on an aluminum foil to form a positive plate</w:t>
      </w:r>
    </w:p>
    <w:p w14:paraId="15FA65FC" w14:textId="77777777" w:rsidR="006425EB" w:rsidRPr="00F242A9" w:rsidRDefault="006425EB" w:rsidP="006425EB">
      <w:pPr>
        <w:pStyle w:val="1e"/>
      </w:pPr>
      <w:r w:rsidRPr="00F242A9">
        <w:rPr>
          <w:rFonts w:hint="eastAsia"/>
        </w:rPr>
        <w:t>Negative electrode: formed by coating a laminated graphite with a conductive agent and an adhesive on a copper foil</w:t>
      </w:r>
    </w:p>
    <w:p w14:paraId="42273702" w14:textId="77777777" w:rsidR="006425EB" w:rsidRPr="00F242A9" w:rsidRDefault="006425EB" w:rsidP="006425EB">
      <w:pPr>
        <w:pStyle w:val="1e"/>
      </w:pPr>
      <w:r w:rsidRPr="00F242A9">
        <w:rPr>
          <w:rFonts w:hint="eastAsia"/>
        </w:rPr>
        <w:t>Electrolyte: composed of electrolyte and organic solvent</w:t>
      </w:r>
    </w:p>
    <w:p w14:paraId="7576317C" w14:textId="77777777" w:rsidR="006425EB" w:rsidRPr="00F242A9" w:rsidRDefault="006425EB" w:rsidP="006425EB">
      <w:pPr>
        <w:pStyle w:val="1e"/>
      </w:pPr>
      <w:r w:rsidRPr="00F242A9">
        <w:rPr>
          <w:rFonts w:hint="eastAsia"/>
        </w:rPr>
        <w:t>Separator film: composed of a polyethylene (PE) or polypropylene (PP) microporous film. It isolates the positive and negative electrodes, preventing the passage of electrons while allowing that of lithium ions.</w:t>
      </w:r>
    </w:p>
    <w:p w14:paraId="52555DD4" w14:textId="77777777" w:rsidR="006425EB" w:rsidRDefault="006425EB" w:rsidP="006425EB">
      <w:pPr>
        <w:pStyle w:val="1e"/>
      </w:pPr>
      <w:r w:rsidRPr="00F242A9">
        <w:rPr>
          <w:rFonts w:hint="eastAsia"/>
        </w:rPr>
        <w:t>Shell: aluminum foil (pouch), steel shell, or aluminum shell.</w:t>
      </w:r>
    </w:p>
    <w:p w14:paraId="2FFD6A8E" w14:textId="77777777" w:rsidR="006425EB" w:rsidRDefault="006425EB" w:rsidP="006425EB">
      <w:pPr>
        <w:pStyle w:val="1e"/>
        <w:jc w:val="center"/>
      </w:pPr>
      <w:r>
        <w:rPr>
          <w:noProof/>
        </w:rPr>
        <w:drawing>
          <wp:inline distT="0" distB="0" distL="0" distR="0" wp14:anchorId="51165C01" wp14:editId="61D47A83">
            <wp:extent cx="3437467" cy="2239146"/>
            <wp:effectExtent l="0" t="0" r="0" b="8890"/>
            <wp:docPr id="18463" name="图片 1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465441" cy="2257368"/>
                    </a:xfrm>
                    <a:prstGeom prst="rect">
                      <a:avLst/>
                    </a:prstGeom>
                  </pic:spPr>
                </pic:pic>
              </a:graphicData>
            </a:graphic>
          </wp:inline>
        </w:drawing>
      </w:r>
    </w:p>
    <w:p w14:paraId="27ED8994" w14:textId="77777777" w:rsidR="006425EB" w:rsidRPr="00F242A9" w:rsidRDefault="006425EB" w:rsidP="006425EB">
      <w:pPr>
        <w:pStyle w:val="92"/>
        <w:rPr>
          <w:bCs/>
        </w:rPr>
      </w:pPr>
      <w:r w:rsidRPr="00F242A9">
        <w:rPr>
          <w:bCs/>
        </w:rPr>
        <w:t>Structure of a lithium-ion battery</w:t>
      </w:r>
    </w:p>
    <w:p w14:paraId="5EC3AAE3" w14:textId="77777777" w:rsidR="006425EB" w:rsidRPr="00F242A9" w:rsidRDefault="006425EB" w:rsidP="006425EB">
      <w:pPr>
        <w:pStyle w:val="4"/>
        <w:rPr>
          <w:rFonts w:hint="default"/>
        </w:rPr>
      </w:pPr>
      <w:r w:rsidRPr="00F242A9">
        <w:t>Positive Electrode Materials</w:t>
      </w:r>
    </w:p>
    <w:p w14:paraId="137FA22E" w14:textId="77777777" w:rsidR="006425EB" w:rsidRPr="00F242A9" w:rsidRDefault="006425EB" w:rsidP="006425EB">
      <w:pPr>
        <w:pStyle w:val="1e"/>
      </w:pPr>
      <w:r>
        <w:rPr>
          <w:noProof/>
        </w:rPr>
        <w:drawing>
          <wp:anchor distT="0" distB="0" distL="114300" distR="114300" simplePos="0" relativeHeight="251694080" behindDoc="0" locked="0" layoutInCell="1" allowOverlap="1" wp14:anchorId="2F6CDFDD" wp14:editId="7ED4E6D1">
            <wp:simplePos x="0" y="0"/>
            <wp:positionH relativeFrom="margin">
              <wp:align>center</wp:align>
            </wp:positionH>
            <wp:positionV relativeFrom="paragraph">
              <wp:posOffset>728345</wp:posOffset>
            </wp:positionV>
            <wp:extent cx="6120130" cy="1993265"/>
            <wp:effectExtent l="0" t="0" r="0" b="6985"/>
            <wp:wrapTopAndBottom/>
            <wp:docPr id="18464" name="图片 18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extLst>
                        <a:ext uri="{28A0092B-C50C-407E-A947-70E740481C1C}">
                          <a14:useLocalDpi xmlns:a14="http://schemas.microsoft.com/office/drawing/2010/main" val="0"/>
                        </a:ext>
                      </a:extLst>
                    </a:blip>
                    <a:stretch>
                      <a:fillRect/>
                    </a:stretch>
                  </pic:blipFill>
                  <pic:spPr>
                    <a:xfrm>
                      <a:off x="0" y="0"/>
                      <a:ext cx="6120130" cy="1993265"/>
                    </a:xfrm>
                    <a:prstGeom prst="rect">
                      <a:avLst/>
                    </a:prstGeom>
                  </pic:spPr>
                </pic:pic>
              </a:graphicData>
            </a:graphic>
          </wp:anchor>
        </w:drawing>
      </w:r>
      <w:r w:rsidRPr="00F242A9">
        <w:rPr>
          <w:rFonts w:hint="eastAsia"/>
        </w:rPr>
        <w:t>Positive electrode material: Positive electrode materials include transition metal oxides or polyanionic compounds containing lithium and have a layered, spinel, or olivine structure. The materials provide a lithium source and have a stable lithium deintercalation capability, which determines the lower limit of safety of a lithium-ion battery.</w:t>
      </w:r>
    </w:p>
    <w:p w14:paraId="227D7EC7" w14:textId="77777777" w:rsidR="006425EB" w:rsidRDefault="006425EB" w:rsidP="006425EB">
      <w:pPr>
        <w:pStyle w:val="4"/>
        <w:rPr>
          <w:rFonts w:hint="default"/>
        </w:rPr>
      </w:pPr>
      <w:r w:rsidRPr="00F242A9">
        <w:t>Negative Electrode Materials</w:t>
      </w:r>
    </w:p>
    <w:p w14:paraId="43755762" w14:textId="77777777" w:rsidR="006425EB" w:rsidRPr="00F242A9" w:rsidRDefault="006425EB" w:rsidP="006425EB">
      <w:pPr>
        <w:pStyle w:val="1e"/>
      </w:pPr>
      <w:r w:rsidRPr="00F242A9">
        <w:t>Requirements for negative electrode materials:</w:t>
      </w:r>
    </w:p>
    <w:p w14:paraId="07A62232" w14:textId="77777777" w:rsidR="006425EB" w:rsidRPr="00F242A9" w:rsidRDefault="006425EB" w:rsidP="006425EB">
      <w:pPr>
        <w:pStyle w:val="1e"/>
        <w:numPr>
          <w:ilvl w:val="0"/>
          <w:numId w:val="98"/>
        </w:numPr>
      </w:pPr>
      <w:r w:rsidRPr="00F242A9">
        <w:t>Electronic conductivity and ion conductivity are excellent.</w:t>
      </w:r>
    </w:p>
    <w:p w14:paraId="0B7A989B" w14:textId="77777777" w:rsidR="006425EB" w:rsidRPr="00F242A9" w:rsidRDefault="006425EB" w:rsidP="006425EB">
      <w:pPr>
        <w:pStyle w:val="1e"/>
        <w:numPr>
          <w:ilvl w:val="0"/>
          <w:numId w:val="98"/>
        </w:numPr>
      </w:pPr>
      <w:r w:rsidRPr="00F242A9">
        <w:t>Intercalation and deintercalation reactions of lithium ions in carbon are fast.</w:t>
      </w:r>
    </w:p>
    <w:p w14:paraId="793D2DE0" w14:textId="77777777" w:rsidR="006425EB" w:rsidRPr="00F242A9" w:rsidRDefault="006425EB" w:rsidP="006425EB">
      <w:pPr>
        <w:pStyle w:val="1e"/>
        <w:numPr>
          <w:ilvl w:val="0"/>
          <w:numId w:val="98"/>
        </w:numPr>
      </w:pPr>
      <w:r w:rsidRPr="00F242A9">
        <w:t>The existence of lithium ions in electrode materials is stable.</w:t>
      </w:r>
    </w:p>
    <w:p w14:paraId="3B15D3BA" w14:textId="77777777" w:rsidR="006425EB" w:rsidRPr="00F242A9" w:rsidRDefault="006425EB" w:rsidP="006425EB">
      <w:pPr>
        <w:pStyle w:val="1e"/>
        <w:numPr>
          <w:ilvl w:val="0"/>
          <w:numId w:val="98"/>
        </w:numPr>
      </w:pPr>
      <w:r w:rsidRPr="00F242A9">
        <w:t>A compact and stable solid electrolyte interphase (SEI) can be generated on the negative electrode surface to prevent the electrolyte from continuously reducing on the surface.</w:t>
      </w:r>
    </w:p>
    <w:p w14:paraId="4F684908" w14:textId="77777777" w:rsidR="006425EB" w:rsidRPr="00F242A9" w:rsidRDefault="006425EB" w:rsidP="006425EB">
      <w:pPr>
        <w:pStyle w:val="1e"/>
        <w:numPr>
          <w:ilvl w:val="0"/>
          <w:numId w:val="98"/>
        </w:numPr>
      </w:pPr>
      <w:r w:rsidRPr="00F242A9">
        <w:t>In the charge and discharge cycle of the battery, the volume of the carbon material at the negative electrode changes slightly.</w:t>
      </w:r>
    </w:p>
    <w:p w14:paraId="6EC6962A" w14:textId="77777777" w:rsidR="006425EB" w:rsidRPr="00F242A9" w:rsidRDefault="006425EB" w:rsidP="006425EB">
      <w:pPr>
        <w:pStyle w:val="1e"/>
      </w:pPr>
      <w:r w:rsidRPr="00F242A9">
        <w:t>Common negative electrode material: graphite</w:t>
      </w:r>
    </w:p>
    <w:p w14:paraId="537BB66D" w14:textId="77777777" w:rsidR="006425EB" w:rsidRDefault="006425EB" w:rsidP="006425EB">
      <w:pPr>
        <w:pStyle w:val="1e"/>
        <w:jc w:val="center"/>
      </w:pPr>
      <w:r w:rsidRPr="00F242A9">
        <w:rPr>
          <w:noProof/>
        </w:rPr>
        <w:drawing>
          <wp:inline distT="0" distB="0" distL="0" distR="0" wp14:anchorId="48A7CF58" wp14:editId="68CA40B4">
            <wp:extent cx="3352800" cy="2744487"/>
            <wp:effectExtent l="19050" t="19050" r="19050" b="17780"/>
            <wp:docPr id="184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69"/>
                    <a:stretch>
                      <a:fillRect/>
                    </a:stretch>
                  </pic:blipFill>
                  <pic:spPr>
                    <a:xfrm>
                      <a:off x="0" y="0"/>
                      <a:ext cx="3371094" cy="2759462"/>
                    </a:xfrm>
                    <a:prstGeom prst="rect">
                      <a:avLst/>
                    </a:prstGeom>
                    <a:ln w="19050">
                      <a:solidFill>
                        <a:schemeClr val="bg1">
                          <a:lumMod val="85000"/>
                        </a:schemeClr>
                      </a:solidFill>
                    </a:ln>
                    <a:effectLst/>
                  </pic:spPr>
                </pic:pic>
              </a:graphicData>
            </a:graphic>
          </wp:inline>
        </w:drawing>
      </w:r>
    </w:p>
    <w:p w14:paraId="4C126676" w14:textId="77777777" w:rsidR="006425EB" w:rsidRPr="00F242A9" w:rsidRDefault="006425EB" w:rsidP="006425EB">
      <w:pPr>
        <w:pStyle w:val="92"/>
      </w:pPr>
      <w:r w:rsidRPr="00F242A9">
        <w:t>Graphite molecular structure</w:t>
      </w:r>
    </w:p>
    <w:p w14:paraId="78F1A829" w14:textId="77777777" w:rsidR="006425EB" w:rsidRDefault="006425EB" w:rsidP="006425EB">
      <w:pPr>
        <w:pStyle w:val="4"/>
        <w:rPr>
          <w:rFonts w:hint="default"/>
        </w:rPr>
      </w:pPr>
      <w:r w:rsidRPr="00F242A9">
        <w:t>Electrolyte</w:t>
      </w:r>
    </w:p>
    <w:p w14:paraId="69CD314A" w14:textId="77777777" w:rsidR="006425EB" w:rsidRPr="00F242A9" w:rsidRDefault="006425EB" w:rsidP="006425EB">
      <w:pPr>
        <w:pStyle w:val="1e"/>
      </w:pPr>
      <w:r w:rsidRPr="00F242A9">
        <w:t>Electrolyte:</w:t>
      </w:r>
    </w:p>
    <w:p w14:paraId="7FE8E295" w14:textId="77777777" w:rsidR="006425EB" w:rsidRPr="00F242A9" w:rsidRDefault="006425EB" w:rsidP="006425EB">
      <w:pPr>
        <w:pStyle w:val="1e"/>
        <w:numPr>
          <w:ilvl w:val="0"/>
          <w:numId w:val="98"/>
        </w:numPr>
      </w:pPr>
      <w:r w:rsidRPr="00F242A9">
        <w:t>Provides a medium for rapid conduction of lithium ions, and requires lithium ions (dissociating lithium salts).</w:t>
      </w:r>
    </w:p>
    <w:p w14:paraId="24497441" w14:textId="77777777" w:rsidR="006425EB" w:rsidRPr="00F242A9" w:rsidRDefault="006425EB" w:rsidP="006425EB">
      <w:pPr>
        <w:pStyle w:val="1e"/>
        <w:numPr>
          <w:ilvl w:val="0"/>
          <w:numId w:val="98"/>
        </w:numPr>
      </w:pPr>
      <w:r w:rsidRPr="00F242A9">
        <w:t>To dissolve the preceding lithium salt and additives, a solvent is required, which determines a lower limit of high and low temperature characteristics of batteries.</w:t>
      </w:r>
    </w:p>
    <w:p w14:paraId="30FD9A7C" w14:textId="77777777" w:rsidR="006425EB" w:rsidRPr="00F242A9" w:rsidRDefault="006425EB" w:rsidP="006425EB">
      <w:pPr>
        <w:pStyle w:val="1e"/>
        <w:numPr>
          <w:ilvl w:val="0"/>
          <w:numId w:val="98"/>
        </w:numPr>
      </w:pPr>
      <w:r>
        <w:rPr>
          <w:noProof/>
        </w:rPr>
        <w:drawing>
          <wp:anchor distT="0" distB="0" distL="114300" distR="114300" simplePos="0" relativeHeight="251695104" behindDoc="0" locked="0" layoutInCell="1" allowOverlap="1" wp14:anchorId="32211C26" wp14:editId="3B41A0B7">
            <wp:simplePos x="0" y="0"/>
            <wp:positionH relativeFrom="margin">
              <wp:align>right</wp:align>
            </wp:positionH>
            <wp:positionV relativeFrom="paragraph">
              <wp:posOffset>568113</wp:posOffset>
            </wp:positionV>
            <wp:extent cx="6120130" cy="1831975"/>
            <wp:effectExtent l="0" t="0" r="0" b="0"/>
            <wp:wrapTopAndBottom/>
            <wp:docPr id="18466" name="图片 18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extLst>
                        <a:ext uri="{28A0092B-C50C-407E-A947-70E740481C1C}">
                          <a14:useLocalDpi xmlns:a14="http://schemas.microsoft.com/office/drawing/2010/main" val="0"/>
                        </a:ext>
                      </a:extLst>
                    </a:blip>
                    <a:stretch>
                      <a:fillRect/>
                    </a:stretch>
                  </pic:blipFill>
                  <pic:spPr>
                    <a:xfrm>
                      <a:off x="0" y="0"/>
                      <a:ext cx="6120130" cy="1831975"/>
                    </a:xfrm>
                    <a:prstGeom prst="rect">
                      <a:avLst/>
                    </a:prstGeom>
                  </pic:spPr>
                </pic:pic>
              </a:graphicData>
            </a:graphic>
          </wp:anchor>
        </w:drawing>
      </w:r>
      <w:r w:rsidRPr="00F242A9">
        <w:t>To protect the reaction interface, a protective film (SEI) is formed on the (positive) negative electrode surface, and a film additive is required. The additive determines the interface of the material and the upper limit of the battery cycle.</w:t>
      </w:r>
    </w:p>
    <w:p w14:paraId="0C1C5BB8" w14:textId="77777777" w:rsidR="006425EB" w:rsidRPr="00F242A9" w:rsidRDefault="006425EB" w:rsidP="006425EB">
      <w:pPr>
        <w:pStyle w:val="4"/>
        <w:rPr>
          <w:rFonts w:hint="default"/>
        </w:rPr>
      </w:pPr>
      <w:r w:rsidRPr="00F242A9">
        <w:t>Separator Film</w:t>
      </w:r>
    </w:p>
    <w:p w14:paraId="36F75F10" w14:textId="77777777" w:rsidR="006425EB" w:rsidRPr="00F242A9" w:rsidRDefault="006425EB" w:rsidP="006425EB">
      <w:pPr>
        <w:pStyle w:val="1e"/>
      </w:pPr>
      <w:r w:rsidRPr="00F242A9">
        <w:t>The separator film must meet the following requirements:</w:t>
      </w:r>
    </w:p>
    <w:p w14:paraId="4B06ABA6" w14:textId="77777777" w:rsidR="006425EB" w:rsidRPr="00F242A9" w:rsidRDefault="006425EB" w:rsidP="006425EB">
      <w:pPr>
        <w:pStyle w:val="1e"/>
        <w:numPr>
          <w:ilvl w:val="0"/>
          <w:numId w:val="98"/>
        </w:numPr>
      </w:pPr>
      <w:r w:rsidRPr="00F242A9">
        <w:t>Has direct contact with the positive and negative electrodes (high and low potentials) as well as the electrolyte, requiring electrochemical stability (against electrochemical and other corrosion).</w:t>
      </w:r>
    </w:p>
    <w:p w14:paraId="59F3DA0B" w14:textId="77777777" w:rsidR="006425EB" w:rsidRPr="00F242A9" w:rsidRDefault="006425EB" w:rsidP="006425EB">
      <w:pPr>
        <w:pStyle w:val="1e"/>
        <w:numPr>
          <w:ilvl w:val="0"/>
          <w:numId w:val="98"/>
        </w:numPr>
      </w:pPr>
      <w:r w:rsidRPr="00F242A9">
        <w:t>Provides physical barriers between positive and negative electrodes to prevent short circuits, featuring insulation (separating electrons) and strength against puncture. Allows lithium ions to pass through. Currently, a micro porous structure is used to absorb the electrolyte.</w:t>
      </w:r>
    </w:p>
    <w:p w14:paraId="7B00B08F" w14:textId="77777777" w:rsidR="006425EB" w:rsidRPr="00F242A9" w:rsidRDefault="006425EB" w:rsidP="006425EB">
      <w:pPr>
        <w:pStyle w:val="1e"/>
        <w:numPr>
          <w:ilvl w:val="0"/>
          <w:numId w:val="98"/>
        </w:numPr>
      </w:pPr>
      <w:r w:rsidRPr="00F242A9">
        <w:t>Provides an automatic shutdown mechanism with low shutdown temperatures and high rupture temperatures, ensuring good protection performance.</w:t>
      </w:r>
    </w:p>
    <w:p w14:paraId="6482529C" w14:textId="77777777" w:rsidR="006425EB" w:rsidRPr="00F242A9" w:rsidRDefault="006425EB" w:rsidP="006425EB">
      <w:pPr>
        <w:pStyle w:val="1e"/>
        <w:numPr>
          <w:ilvl w:val="0"/>
          <w:numId w:val="98"/>
        </w:numPr>
      </w:pPr>
      <w:r w:rsidRPr="00F242A9">
        <w:t xml:space="preserve">Determines the lower limit of the battery safety, does not provide active substances. A thinner separator film is better in terms of energy density. </w:t>
      </w:r>
    </w:p>
    <w:p w14:paraId="76A823D4" w14:textId="77777777" w:rsidR="006425EB" w:rsidRPr="00F242A9" w:rsidRDefault="006425EB" w:rsidP="006425EB">
      <w:pPr>
        <w:pStyle w:val="1e"/>
        <w:numPr>
          <w:ilvl w:val="0"/>
          <w:numId w:val="98"/>
        </w:numPr>
      </w:pPr>
      <w:r w:rsidRPr="00F242A9">
        <w:t>A thin separator film requires a ceramic coating for separation; to ensure that the positive and negative electrodes are adhered to each other, glue is required sometimes.</w:t>
      </w:r>
    </w:p>
    <w:p w14:paraId="2B737134" w14:textId="77777777" w:rsidR="006425EB" w:rsidRPr="00F242A9" w:rsidRDefault="006425EB" w:rsidP="006425EB">
      <w:pPr>
        <w:pStyle w:val="1e"/>
      </w:pPr>
      <w:r w:rsidRPr="00F242A9">
        <w:rPr>
          <w:noProof/>
        </w:rPr>
        <w:drawing>
          <wp:inline distT="0" distB="0" distL="0" distR="0" wp14:anchorId="5FBF6E2F" wp14:editId="4DF2FBE2">
            <wp:extent cx="1846024" cy="1368000"/>
            <wp:effectExtent l="0" t="0" r="1905" b="3810"/>
            <wp:docPr id="1846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5"/>
                    <pic:cNvPicPr>
                      <a:picLocks/>
                    </pic:cNvPicPr>
                  </pic:nvPicPr>
                  <pic:blipFill>
                    <a:blip r:embed="rId171"/>
                    <a:stretch>
                      <a:fillRect/>
                    </a:stretch>
                  </pic:blipFill>
                  <pic:spPr>
                    <a:xfrm>
                      <a:off x="0" y="0"/>
                      <a:ext cx="1846024" cy="1368000"/>
                    </a:xfrm>
                    <a:prstGeom prst="rect">
                      <a:avLst/>
                    </a:prstGeom>
                  </pic:spPr>
                </pic:pic>
              </a:graphicData>
            </a:graphic>
          </wp:inline>
        </w:drawing>
      </w:r>
      <w:r>
        <w:rPr>
          <w:rFonts w:hint="eastAsia"/>
        </w:rPr>
        <w:t xml:space="preserve"> </w:t>
      </w:r>
      <w:r>
        <w:t xml:space="preserve">    </w:t>
      </w:r>
      <w:r w:rsidRPr="00F242A9">
        <w:rPr>
          <w:noProof/>
        </w:rPr>
        <w:drawing>
          <wp:inline distT="0" distB="0" distL="0" distR="0" wp14:anchorId="7DB5DBC6" wp14:editId="44BD307E">
            <wp:extent cx="2422359" cy="1368000"/>
            <wp:effectExtent l="0" t="0" r="0" b="3810"/>
            <wp:docPr id="18468"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4"/>
                    <pic:cNvPicPr>
                      <a:picLocks/>
                    </pic:cNvPicPr>
                  </pic:nvPicPr>
                  <pic:blipFill>
                    <a:blip r:embed="rId172" cstate="print"/>
                    <a:stretch>
                      <a:fillRect/>
                    </a:stretch>
                  </pic:blipFill>
                  <pic:spPr>
                    <a:xfrm>
                      <a:off x="0" y="0"/>
                      <a:ext cx="2422359" cy="1368000"/>
                    </a:xfrm>
                    <a:prstGeom prst="rect">
                      <a:avLst/>
                    </a:prstGeom>
                  </pic:spPr>
                </pic:pic>
              </a:graphicData>
            </a:graphic>
          </wp:inline>
        </w:drawing>
      </w:r>
    </w:p>
    <w:p w14:paraId="06CAB508" w14:textId="77777777" w:rsidR="006425EB" w:rsidRPr="00F242A9" w:rsidRDefault="006425EB" w:rsidP="006425EB">
      <w:pPr>
        <w:pStyle w:val="3"/>
      </w:pPr>
      <w:bookmarkStart w:id="174" w:name="_Toc59195713"/>
      <w:r w:rsidRPr="00F242A9">
        <w:t>Working Principle</w:t>
      </w:r>
      <w:bookmarkEnd w:id="174"/>
    </w:p>
    <w:p w14:paraId="298F9EEB" w14:textId="77777777" w:rsidR="006425EB" w:rsidRDefault="006425EB" w:rsidP="006425EB">
      <w:pPr>
        <w:pStyle w:val="4"/>
        <w:rPr>
          <w:rFonts w:hint="default"/>
        </w:rPr>
      </w:pPr>
      <w:r w:rsidRPr="00F242A9">
        <w:t>Working Principle</w:t>
      </w:r>
    </w:p>
    <w:p w14:paraId="05D05AE4" w14:textId="77777777" w:rsidR="006425EB" w:rsidRPr="00F242A9" w:rsidRDefault="006425EB" w:rsidP="006425EB">
      <w:pPr>
        <w:pStyle w:val="1e"/>
      </w:pPr>
      <w:r w:rsidRPr="00F242A9">
        <w:rPr>
          <w:rFonts w:hint="eastAsia"/>
        </w:rPr>
        <w:t>Li+ intercalation and deintercalation repeatedly occur at the positive and negative electrodes.</w:t>
      </w:r>
    </w:p>
    <w:p w14:paraId="253B952D" w14:textId="77777777" w:rsidR="006425EB" w:rsidRPr="00F242A9" w:rsidRDefault="006425EB" w:rsidP="006425EB">
      <w:pPr>
        <w:pStyle w:val="1e"/>
      </w:pPr>
      <w:r w:rsidRPr="00F242A9">
        <w:rPr>
          <w:rFonts w:hint="eastAsia"/>
        </w:rPr>
        <w:t>During charging, Li+ is deintercalated from the positive electrode and intercalated into the negative electrode (obtaining electrons).</w:t>
      </w:r>
    </w:p>
    <w:p w14:paraId="79D6A999" w14:textId="77777777" w:rsidR="006425EB" w:rsidRPr="00F242A9" w:rsidRDefault="006425EB" w:rsidP="006425EB">
      <w:pPr>
        <w:pStyle w:val="1e"/>
      </w:pPr>
      <w:r w:rsidRPr="00F242A9">
        <w:rPr>
          <w:rFonts w:hint="eastAsia"/>
        </w:rPr>
        <w:t>During discharging, Li+ is deintercalated from the negative electrode and intercalated into the positive electrode (obtaining electrons).</w:t>
      </w:r>
    </w:p>
    <w:p w14:paraId="3B355302" w14:textId="77777777" w:rsidR="006425EB" w:rsidRPr="00F242A9" w:rsidRDefault="006425EB" w:rsidP="006425EB">
      <w:pPr>
        <w:pStyle w:val="1e"/>
      </w:pPr>
      <w:r w:rsidRPr="00F242A9">
        <w:rPr>
          <w:rFonts w:hint="eastAsia"/>
        </w:rPr>
        <w:t>Use compounds that can be intercalated into lithium ions as the positive and negative electrodes, so that the flow of lithium ions changes from uncontrollable to controllable after guidance.</w:t>
      </w:r>
    </w:p>
    <w:p w14:paraId="07BE5A75" w14:textId="77777777" w:rsidR="006425EB" w:rsidRDefault="006425EB" w:rsidP="006425EB">
      <w:pPr>
        <w:pStyle w:val="1e"/>
      </w:pPr>
      <w:r>
        <w:rPr>
          <w:noProof/>
        </w:rPr>
        <w:drawing>
          <wp:inline distT="0" distB="0" distL="0" distR="0" wp14:anchorId="28FA2B77" wp14:editId="206237F8">
            <wp:extent cx="3894667" cy="1490982"/>
            <wp:effectExtent l="0" t="0" r="0" b="0"/>
            <wp:docPr id="18469" name="图片 18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930809" cy="1504818"/>
                    </a:xfrm>
                    <a:prstGeom prst="rect">
                      <a:avLst/>
                    </a:prstGeom>
                  </pic:spPr>
                </pic:pic>
              </a:graphicData>
            </a:graphic>
          </wp:inline>
        </w:drawing>
      </w:r>
    </w:p>
    <w:p w14:paraId="2CA0EF1B" w14:textId="77777777" w:rsidR="006425EB" w:rsidRDefault="006425EB" w:rsidP="006425EB">
      <w:pPr>
        <w:pStyle w:val="1e"/>
      </w:pPr>
      <w:r w:rsidRPr="00F242A9">
        <w:rPr>
          <w:noProof/>
        </w:rPr>
        <w:drawing>
          <wp:inline distT="0" distB="0" distL="0" distR="0" wp14:anchorId="7309E05C" wp14:editId="5CF11D42">
            <wp:extent cx="4275667" cy="3804815"/>
            <wp:effectExtent l="0" t="0" r="0" b="5715"/>
            <wp:docPr id="1847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174" cstate="print"/>
                    <a:stretch>
                      <a:fillRect/>
                    </a:stretch>
                  </pic:blipFill>
                  <pic:spPr>
                    <a:xfrm>
                      <a:off x="0" y="0"/>
                      <a:ext cx="4301601" cy="3827893"/>
                    </a:xfrm>
                    <a:prstGeom prst="rect">
                      <a:avLst/>
                    </a:prstGeom>
                  </pic:spPr>
                </pic:pic>
              </a:graphicData>
            </a:graphic>
          </wp:inline>
        </w:drawing>
      </w:r>
    </w:p>
    <w:p w14:paraId="3501A5EB" w14:textId="77777777" w:rsidR="006425EB" w:rsidRDefault="006425EB" w:rsidP="006425EB">
      <w:pPr>
        <w:pStyle w:val="4"/>
        <w:rPr>
          <w:rFonts w:hint="default"/>
        </w:rPr>
      </w:pPr>
      <w:r w:rsidRPr="00F242A9">
        <w:t>Charging Management</w:t>
      </w:r>
    </w:p>
    <w:p w14:paraId="1B46EA50" w14:textId="77777777" w:rsidR="006425EB" w:rsidRPr="00F242A9" w:rsidRDefault="006425EB" w:rsidP="006425EB">
      <w:pPr>
        <w:pStyle w:val="1e"/>
      </w:pPr>
      <w:r w:rsidRPr="00F242A9">
        <w:t xml:space="preserve">The CC-CV two-stage charging method is used. In the CC charging stage, the 0.5C–1C charge current is used. </w:t>
      </w:r>
    </w:p>
    <w:p w14:paraId="0A97AC8C" w14:textId="77777777" w:rsidR="006425EB" w:rsidRPr="00F242A9" w:rsidRDefault="006425EB" w:rsidP="006425EB">
      <w:pPr>
        <w:pStyle w:val="1e"/>
      </w:pPr>
      <w:r w:rsidRPr="00F242A9">
        <w:t>Restricted voltages in the CC charging stage are as follows:</w:t>
      </w:r>
    </w:p>
    <w:p w14:paraId="77C33426" w14:textId="77777777" w:rsidR="006425EB" w:rsidRPr="00F242A9" w:rsidRDefault="006425EB" w:rsidP="006425EB">
      <w:pPr>
        <w:pStyle w:val="1e"/>
        <w:numPr>
          <w:ilvl w:val="0"/>
          <w:numId w:val="98"/>
        </w:numPr>
      </w:pPr>
      <w:r w:rsidRPr="00F242A9">
        <w:t>When LiFePO</w:t>
      </w:r>
      <w:r w:rsidRPr="00F242A9">
        <w:rPr>
          <w:vertAlign w:val="subscript"/>
        </w:rPr>
        <w:t>4</w:t>
      </w:r>
      <w:r w:rsidRPr="00F242A9">
        <w:t xml:space="preserve"> materials are used for the positive electrode, the maximum value is 3.650 V. If 16 lithium-ion batteries are cascaded, the maximum value is 3.650 V x 16 = 58.40 V.</w:t>
      </w:r>
    </w:p>
    <w:p w14:paraId="16B485FA" w14:textId="77777777" w:rsidR="006425EB" w:rsidRPr="00F242A9" w:rsidRDefault="006425EB" w:rsidP="006425EB">
      <w:pPr>
        <w:pStyle w:val="1e"/>
        <w:numPr>
          <w:ilvl w:val="0"/>
          <w:numId w:val="98"/>
        </w:numPr>
      </w:pPr>
      <w:r w:rsidRPr="00F242A9">
        <w:t>If the positive electrode material is not LiFePO</w:t>
      </w:r>
      <w:r w:rsidRPr="00F242A9">
        <w:rPr>
          <w:vertAlign w:val="subscript"/>
        </w:rPr>
        <w:t>4</w:t>
      </w:r>
      <w:r w:rsidRPr="00F242A9">
        <w:t>, the maximum value is 4.100 V. If 16 lithium-ion batteries are cascaded, the maximum value is 4.100 V x 14 = 57.40 V.</w:t>
      </w:r>
    </w:p>
    <w:p w14:paraId="26847827" w14:textId="77777777" w:rsidR="006425EB" w:rsidRPr="00F242A9" w:rsidRDefault="006425EB" w:rsidP="006425EB">
      <w:pPr>
        <w:pStyle w:val="1e"/>
      </w:pPr>
      <w:r w:rsidRPr="00F242A9">
        <w:t>Charging termination conditions in the CV charging stage are as follows:</w:t>
      </w:r>
    </w:p>
    <w:p w14:paraId="430229B7" w14:textId="77777777" w:rsidR="006425EB" w:rsidRPr="00F242A9" w:rsidRDefault="006425EB" w:rsidP="006425EB">
      <w:pPr>
        <w:pStyle w:val="1e"/>
        <w:numPr>
          <w:ilvl w:val="0"/>
          <w:numId w:val="98"/>
        </w:numPr>
      </w:pPr>
      <w:r w:rsidRPr="00F242A9">
        <w:t>At the end of the CC charging stage, when the battery voltage reaches the charge voltage limit, the CV charging mode is used. The charging stops until the charge current is less than or equal to 0.01C, and the entire charging process is complete.</w:t>
      </w:r>
    </w:p>
    <w:p w14:paraId="45071823" w14:textId="77777777" w:rsidR="006425EB" w:rsidRPr="00F242A9" w:rsidRDefault="006425EB" w:rsidP="006425EB">
      <w:pPr>
        <w:pStyle w:val="1e"/>
        <w:jc w:val="center"/>
      </w:pPr>
      <w:r w:rsidRPr="00F242A9">
        <w:rPr>
          <w:noProof/>
        </w:rPr>
        <w:drawing>
          <wp:inline distT="0" distB="0" distL="0" distR="0" wp14:anchorId="28FC664A" wp14:editId="75ECDB47">
            <wp:extent cx="3454400" cy="3129953"/>
            <wp:effectExtent l="0" t="0" r="0" b="0"/>
            <wp:docPr id="184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5"/>
                    <a:stretch>
                      <a:fillRect/>
                    </a:stretch>
                  </pic:blipFill>
                  <pic:spPr>
                    <a:xfrm>
                      <a:off x="0" y="0"/>
                      <a:ext cx="3461705" cy="3136572"/>
                    </a:xfrm>
                    <a:prstGeom prst="rect">
                      <a:avLst/>
                    </a:prstGeom>
                  </pic:spPr>
                </pic:pic>
              </a:graphicData>
            </a:graphic>
          </wp:inline>
        </w:drawing>
      </w:r>
    </w:p>
    <w:p w14:paraId="3C35DB92" w14:textId="77777777" w:rsidR="006425EB" w:rsidRPr="00F242A9" w:rsidRDefault="006425EB" w:rsidP="006425EB">
      <w:pPr>
        <w:pStyle w:val="92"/>
      </w:pPr>
      <w:r w:rsidRPr="00F242A9">
        <w:t>Lithium-ion battery charge curve</w:t>
      </w:r>
    </w:p>
    <w:p w14:paraId="7935363E" w14:textId="77777777" w:rsidR="006425EB" w:rsidRDefault="006425EB" w:rsidP="006425EB">
      <w:pPr>
        <w:pStyle w:val="4"/>
        <w:rPr>
          <w:rFonts w:hint="default"/>
        </w:rPr>
      </w:pPr>
      <w:r w:rsidRPr="000C7AFD">
        <w:t>Balancing Problems</w:t>
      </w:r>
    </w:p>
    <w:p w14:paraId="096EF04C" w14:textId="77777777" w:rsidR="006425EB" w:rsidRPr="000C7AFD" w:rsidRDefault="006425EB" w:rsidP="006425EB">
      <w:pPr>
        <w:pStyle w:val="1e"/>
      </w:pPr>
      <w:r w:rsidRPr="000C7AFD">
        <w:t>The most difficult problem of lithium-ion batteries is inconsistency. The causes of inconsistency are as follows:</w:t>
      </w:r>
    </w:p>
    <w:p w14:paraId="00054C2F" w14:textId="77777777" w:rsidR="006425EB" w:rsidRPr="000C7AFD" w:rsidRDefault="006425EB" w:rsidP="006425EB">
      <w:pPr>
        <w:pStyle w:val="1e"/>
        <w:numPr>
          <w:ilvl w:val="0"/>
          <w:numId w:val="98"/>
        </w:numPr>
      </w:pPr>
      <w:r w:rsidRPr="000C7AFD">
        <w:t>Internal causes: material or manufacturing difference, capacity, internal resistance, self-discharge and cyclic attenuation rate</w:t>
      </w:r>
    </w:p>
    <w:p w14:paraId="66485FDE" w14:textId="77777777" w:rsidR="006425EB" w:rsidRPr="000C7AFD" w:rsidRDefault="006425EB" w:rsidP="006425EB">
      <w:pPr>
        <w:pStyle w:val="1e"/>
        <w:numPr>
          <w:ilvl w:val="0"/>
          <w:numId w:val="98"/>
        </w:numPr>
      </w:pPr>
      <w:r w:rsidRPr="000C7AFD">
        <w:t>External causes: temperature, charge current, and discharge current</w:t>
      </w:r>
    </w:p>
    <w:p w14:paraId="0192BBB8" w14:textId="77777777" w:rsidR="006425EB" w:rsidRPr="000C7AFD" w:rsidRDefault="006425EB" w:rsidP="006425EB">
      <w:pPr>
        <w:pStyle w:val="1e"/>
      </w:pPr>
      <w:r w:rsidRPr="000C7AFD">
        <w:t>Solutions:</w:t>
      </w:r>
    </w:p>
    <w:p w14:paraId="75382AAD" w14:textId="77777777" w:rsidR="006425EB" w:rsidRPr="000C7AFD" w:rsidRDefault="006425EB" w:rsidP="006425EB">
      <w:pPr>
        <w:pStyle w:val="1e"/>
        <w:numPr>
          <w:ilvl w:val="0"/>
          <w:numId w:val="98"/>
        </w:numPr>
      </w:pPr>
      <w:r w:rsidRPr="000C7AFD">
        <w:t>Remove the first and last batteries.</w:t>
      </w:r>
    </w:p>
    <w:p w14:paraId="06CA2ED5" w14:textId="77777777" w:rsidR="006425EB" w:rsidRPr="000C7AFD" w:rsidRDefault="006425EB" w:rsidP="006425EB">
      <w:pPr>
        <w:pStyle w:val="1e"/>
        <w:numPr>
          <w:ilvl w:val="0"/>
          <w:numId w:val="98"/>
        </w:numPr>
      </w:pPr>
      <w:r w:rsidRPr="000C7AFD">
        <w:t>Perform balancing management.</w:t>
      </w:r>
    </w:p>
    <w:p w14:paraId="15734353" w14:textId="77777777" w:rsidR="006425EB" w:rsidRPr="000C7AFD" w:rsidRDefault="006425EB" w:rsidP="006425EB">
      <w:pPr>
        <w:pStyle w:val="1e"/>
        <w:numPr>
          <w:ilvl w:val="0"/>
          <w:numId w:val="98"/>
        </w:numPr>
      </w:pPr>
      <w:r w:rsidRPr="000C7AFD">
        <w:t>Form battery groups.</w:t>
      </w:r>
    </w:p>
    <w:p w14:paraId="01EA857F" w14:textId="77777777" w:rsidR="006425EB" w:rsidRDefault="006425EB" w:rsidP="006425EB">
      <w:pPr>
        <w:pStyle w:val="1e"/>
        <w:jc w:val="center"/>
      </w:pPr>
      <w:r w:rsidRPr="000C7AFD">
        <w:rPr>
          <w:noProof/>
        </w:rPr>
        <w:drawing>
          <wp:inline distT="0" distB="0" distL="0" distR="0" wp14:anchorId="1AA52E0D" wp14:editId="4DE47AEB">
            <wp:extent cx="3242733" cy="1607545"/>
            <wp:effectExtent l="0" t="0" r="0"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76" cstate="print"/>
                    <a:srcRect/>
                    <a:stretch>
                      <a:fillRect/>
                    </a:stretch>
                  </pic:blipFill>
                  <pic:spPr bwMode="auto">
                    <a:xfrm>
                      <a:off x="0" y="0"/>
                      <a:ext cx="3266844" cy="1619498"/>
                    </a:xfrm>
                    <a:prstGeom prst="rect">
                      <a:avLst/>
                    </a:prstGeom>
                    <a:noFill/>
                    <a:ln w="9525">
                      <a:noFill/>
                      <a:miter lim="800000"/>
                      <a:headEnd/>
                      <a:tailEnd/>
                    </a:ln>
                  </pic:spPr>
                </pic:pic>
              </a:graphicData>
            </a:graphic>
          </wp:inline>
        </w:drawing>
      </w:r>
    </w:p>
    <w:p w14:paraId="1D101169" w14:textId="77777777" w:rsidR="006425EB" w:rsidRDefault="006425EB" w:rsidP="006425EB">
      <w:pPr>
        <w:pStyle w:val="4"/>
        <w:rPr>
          <w:rFonts w:hint="default"/>
        </w:rPr>
      </w:pPr>
      <w:r>
        <w:drawing>
          <wp:anchor distT="0" distB="0" distL="114300" distR="114300" simplePos="0" relativeHeight="251696128" behindDoc="0" locked="0" layoutInCell="1" allowOverlap="1" wp14:anchorId="514C6D2D" wp14:editId="7C052F16">
            <wp:simplePos x="0" y="0"/>
            <wp:positionH relativeFrom="column">
              <wp:posOffset>8043</wp:posOffset>
            </wp:positionH>
            <wp:positionV relativeFrom="paragraph">
              <wp:posOffset>309880</wp:posOffset>
            </wp:positionV>
            <wp:extent cx="6120130" cy="2818765"/>
            <wp:effectExtent l="0" t="0" r="0" b="635"/>
            <wp:wrapTopAndBottom/>
            <wp:docPr id="18472" name="图片 1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extLst>
                        <a:ext uri="{28A0092B-C50C-407E-A947-70E740481C1C}">
                          <a14:useLocalDpi xmlns:a14="http://schemas.microsoft.com/office/drawing/2010/main" val="0"/>
                        </a:ext>
                      </a:extLst>
                    </a:blip>
                    <a:stretch>
                      <a:fillRect/>
                    </a:stretch>
                  </pic:blipFill>
                  <pic:spPr>
                    <a:xfrm>
                      <a:off x="0" y="0"/>
                      <a:ext cx="6120130" cy="2818765"/>
                    </a:xfrm>
                    <a:prstGeom prst="rect">
                      <a:avLst/>
                    </a:prstGeom>
                  </pic:spPr>
                </pic:pic>
              </a:graphicData>
            </a:graphic>
          </wp:anchor>
        </w:drawing>
      </w:r>
      <w:r w:rsidRPr="000C7AFD">
        <w:t>Balancing Management (1)</w:t>
      </w:r>
    </w:p>
    <w:p w14:paraId="0C78AC70" w14:textId="77777777" w:rsidR="006425EB" w:rsidRDefault="006425EB" w:rsidP="006425EB">
      <w:pPr>
        <w:pStyle w:val="1e"/>
      </w:pPr>
    </w:p>
    <w:p w14:paraId="0C7BED27" w14:textId="77777777" w:rsidR="006425EB" w:rsidRDefault="006425EB" w:rsidP="006425EB">
      <w:pPr>
        <w:pStyle w:val="4"/>
        <w:rPr>
          <w:rFonts w:hint="default"/>
        </w:rPr>
      </w:pPr>
      <w:r>
        <w:drawing>
          <wp:anchor distT="0" distB="0" distL="114300" distR="114300" simplePos="0" relativeHeight="251697152" behindDoc="0" locked="0" layoutInCell="1" allowOverlap="1" wp14:anchorId="6DEC53BA" wp14:editId="1E5506C6">
            <wp:simplePos x="0" y="0"/>
            <wp:positionH relativeFrom="margin">
              <wp:align>right</wp:align>
            </wp:positionH>
            <wp:positionV relativeFrom="paragraph">
              <wp:posOffset>365972</wp:posOffset>
            </wp:positionV>
            <wp:extent cx="6120130" cy="2805430"/>
            <wp:effectExtent l="0" t="0" r="0" b="0"/>
            <wp:wrapTopAndBottom/>
            <wp:docPr id="18473" name="图片 1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6120130" cy="2805430"/>
                    </a:xfrm>
                    <a:prstGeom prst="rect">
                      <a:avLst/>
                    </a:prstGeom>
                  </pic:spPr>
                </pic:pic>
              </a:graphicData>
            </a:graphic>
          </wp:anchor>
        </w:drawing>
      </w:r>
      <w:r w:rsidRPr="000C7AFD">
        <w:t>Balancing Management (2)</w:t>
      </w:r>
    </w:p>
    <w:p w14:paraId="0945A7F2" w14:textId="77777777" w:rsidR="006425EB" w:rsidRDefault="006425EB" w:rsidP="006425EB">
      <w:pPr>
        <w:pStyle w:val="1e"/>
      </w:pPr>
    </w:p>
    <w:p w14:paraId="504899EC" w14:textId="77777777" w:rsidR="006425EB" w:rsidRDefault="006425EB" w:rsidP="006425EB">
      <w:pPr>
        <w:pStyle w:val="4"/>
        <w:rPr>
          <w:rFonts w:hint="default"/>
        </w:rPr>
      </w:pPr>
      <w:r>
        <w:drawing>
          <wp:anchor distT="0" distB="0" distL="114300" distR="114300" simplePos="0" relativeHeight="251698176" behindDoc="0" locked="0" layoutInCell="1" allowOverlap="1" wp14:anchorId="3EF1ABAD" wp14:editId="5853EC34">
            <wp:simplePos x="0" y="0"/>
            <wp:positionH relativeFrom="margin">
              <wp:align>right</wp:align>
            </wp:positionH>
            <wp:positionV relativeFrom="paragraph">
              <wp:posOffset>317076</wp:posOffset>
            </wp:positionV>
            <wp:extent cx="6120130" cy="2781935"/>
            <wp:effectExtent l="0" t="0" r="0" b="0"/>
            <wp:wrapTopAndBottom/>
            <wp:docPr id="18474" name="图片 18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6120130" cy="2781935"/>
                    </a:xfrm>
                    <a:prstGeom prst="rect">
                      <a:avLst/>
                    </a:prstGeom>
                  </pic:spPr>
                </pic:pic>
              </a:graphicData>
            </a:graphic>
          </wp:anchor>
        </w:drawing>
      </w:r>
      <w:r w:rsidRPr="000C7AFD">
        <w:t>Balancing Management (3)</w:t>
      </w:r>
    </w:p>
    <w:p w14:paraId="0C45D69E" w14:textId="77777777" w:rsidR="006425EB" w:rsidRDefault="006425EB" w:rsidP="006425EB">
      <w:pPr>
        <w:pStyle w:val="1e"/>
      </w:pPr>
    </w:p>
    <w:p w14:paraId="6E4723BE" w14:textId="77777777" w:rsidR="006425EB" w:rsidRDefault="006425EB" w:rsidP="006425EB">
      <w:pPr>
        <w:pStyle w:val="4"/>
        <w:rPr>
          <w:rFonts w:hint="default"/>
        </w:rPr>
      </w:pPr>
      <w:r>
        <w:drawing>
          <wp:anchor distT="0" distB="0" distL="114300" distR="114300" simplePos="0" relativeHeight="251699200" behindDoc="0" locked="0" layoutInCell="1" allowOverlap="1" wp14:anchorId="2699775C" wp14:editId="6884D08C">
            <wp:simplePos x="0" y="0"/>
            <wp:positionH relativeFrom="margin">
              <wp:align>right</wp:align>
            </wp:positionH>
            <wp:positionV relativeFrom="paragraph">
              <wp:posOffset>344170</wp:posOffset>
            </wp:positionV>
            <wp:extent cx="6120130" cy="2797810"/>
            <wp:effectExtent l="0" t="0" r="0" b="2540"/>
            <wp:wrapTopAndBottom/>
            <wp:docPr id="18475" name="图片 18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6120130" cy="2797810"/>
                    </a:xfrm>
                    <a:prstGeom prst="rect">
                      <a:avLst/>
                    </a:prstGeom>
                  </pic:spPr>
                </pic:pic>
              </a:graphicData>
            </a:graphic>
          </wp:anchor>
        </w:drawing>
      </w:r>
      <w:r w:rsidRPr="000C7AFD">
        <w:t>Balancing M</w:t>
      </w:r>
      <w:r w:rsidRPr="000C7AFD">
        <w:rPr>
          <w:rStyle w:val="3Char"/>
        </w:rPr>
        <w:t>a</w:t>
      </w:r>
      <w:r w:rsidRPr="000C7AFD">
        <w:t>nagement (4)</w:t>
      </w:r>
    </w:p>
    <w:p w14:paraId="3A3320A4" w14:textId="77777777" w:rsidR="006425EB" w:rsidRDefault="006425EB" w:rsidP="006425EB">
      <w:pPr>
        <w:pStyle w:val="1e"/>
      </w:pPr>
    </w:p>
    <w:p w14:paraId="56780DB7" w14:textId="77777777" w:rsidR="006425EB" w:rsidRPr="000C7AFD" w:rsidRDefault="006425EB" w:rsidP="006425EB">
      <w:pPr>
        <w:pStyle w:val="2"/>
      </w:pPr>
      <w:bookmarkStart w:id="175" w:name="_Toc59195714"/>
      <w:r w:rsidRPr="000C7AFD">
        <w:t>Comparison Between Lead-acid Batteries and Lithium-ion Batteries</w:t>
      </w:r>
      <w:bookmarkEnd w:id="175"/>
    </w:p>
    <w:p w14:paraId="56B31306" w14:textId="77777777" w:rsidR="006425EB" w:rsidRPr="000C7AFD" w:rsidRDefault="006425EB" w:rsidP="006425EB">
      <w:pPr>
        <w:pStyle w:val="3"/>
      </w:pPr>
      <w:bookmarkStart w:id="176" w:name="_Toc59195715"/>
      <w:r w:rsidRPr="000C7AFD">
        <w:t>Cycle Life</w:t>
      </w:r>
      <w:bookmarkEnd w:id="176"/>
    </w:p>
    <w:p w14:paraId="2EEDBC73" w14:textId="77777777" w:rsidR="006425EB" w:rsidRPr="000C7AFD" w:rsidRDefault="006425EB" w:rsidP="006425EB">
      <w:pPr>
        <w:pStyle w:val="1e"/>
      </w:pPr>
      <w:r w:rsidRPr="000C7AFD">
        <w:t>Lithium-ion battery</w:t>
      </w:r>
    </w:p>
    <w:p w14:paraId="71635780" w14:textId="77777777" w:rsidR="006425EB" w:rsidRPr="000C7AFD" w:rsidRDefault="006425EB" w:rsidP="006425EB">
      <w:pPr>
        <w:pStyle w:val="1e"/>
        <w:numPr>
          <w:ilvl w:val="0"/>
          <w:numId w:val="98"/>
        </w:numPr>
      </w:pPr>
      <w:r w:rsidRPr="000C7AFD">
        <w:t>100% DOD: up to 3000 cycles; deep discharge: at least 3000 cycles.</w:t>
      </w:r>
    </w:p>
    <w:p w14:paraId="0B20AD88" w14:textId="77777777" w:rsidR="006425EB" w:rsidRPr="000C7AFD" w:rsidRDefault="006425EB" w:rsidP="006425EB">
      <w:pPr>
        <w:pStyle w:val="1e"/>
        <w:numPr>
          <w:ilvl w:val="0"/>
          <w:numId w:val="98"/>
        </w:numPr>
      </w:pPr>
      <w:r w:rsidRPr="000C7AFD">
        <w:t>50% DOD: up to 6000 cycles; shallow discharge: at least 6000 cycles.</w:t>
      </w:r>
    </w:p>
    <w:p w14:paraId="7FAE00C3" w14:textId="77777777" w:rsidR="006425EB" w:rsidRPr="000C7AFD" w:rsidRDefault="006425EB" w:rsidP="006425EB">
      <w:pPr>
        <w:pStyle w:val="1e"/>
      </w:pPr>
      <w:r w:rsidRPr="000C7AFD">
        <w:t>Lead-acid battery</w:t>
      </w:r>
    </w:p>
    <w:p w14:paraId="5160282F" w14:textId="77777777" w:rsidR="006425EB" w:rsidRPr="000C7AFD" w:rsidRDefault="006425EB" w:rsidP="006425EB">
      <w:pPr>
        <w:pStyle w:val="1e"/>
        <w:numPr>
          <w:ilvl w:val="0"/>
          <w:numId w:val="98"/>
        </w:numPr>
      </w:pPr>
      <w:r w:rsidRPr="000C7AFD">
        <w:t>100% DOD: about 150 cycles; deep discharge: frequently replacing lead-acid batteries in case of poor grid power.</w:t>
      </w:r>
    </w:p>
    <w:p w14:paraId="70F269EA" w14:textId="77777777" w:rsidR="006425EB" w:rsidRPr="000C7AFD" w:rsidRDefault="006425EB" w:rsidP="006425EB">
      <w:pPr>
        <w:pStyle w:val="1e"/>
        <w:numPr>
          <w:ilvl w:val="0"/>
          <w:numId w:val="98"/>
        </w:numPr>
      </w:pPr>
      <w:r w:rsidRPr="000C7AFD">
        <w:t>50% DOD: about 600 cycles; shallow discharge: frequently replacing lead-acid batteries in case of poor grid power.</w:t>
      </w:r>
    </w:p>
    <w:p w14:paraId="1ED623DB" w14:textId="77777777" w:rsidR="006425EB" w:rsidRPr="000C7AFD" w:rsidRDefault="006425EB" w:rsidP="006425EB">
      <w:pPr>
        <w:pStyle w:val="3"/>
      </w:pPr>
      <w:bookmarkStart w:id="177" w:name="_Toc59195716"/>
      <w:r w:rsidRPr="000C7AFD">
        <w:t>Float Charging Life</w:t>
      </w:r>
      <w:bookmarkEnd w:id="177"/>
    </w:p>
    <w:p w14:paraId="182A4720" w14:textId="77777777" w:rsidR="006425EB" w:rsidRPr="000C7AFD" w:rsidRDefault="006425EB" w:rsidP="006425EB">
      <w:pPr>
        <w:pStyle w:val="1e"/>
      </w:pPr>
      <w:r w:rsidRPr="000C7AFD">
        <w:rPr>
          <w:rFonts w:hint="eastAsia"/>
        </w:rPr>
        <w:t>70% EOL float charge at 25</w:t>
      </w:r>
      <w:r w:rsidRPr="000C7AFD">
        <w:rPr>
          <w:rFonts w:hint="eastAsia"/>
        </w:rPr>
        <w:t>°</w:t>
      </w:r>
      <w:r w:rsidRPr="000C7AFD">
        <w:rPr>
          <w:rFonts w:hint="eastAsia"/>
        </w:rPr>
        <w:t>C for lithium-ion batteries: up to 15 years; no need to replace within the life cycle of 15 years if grid power is good.</w:t>
      </w:r>
    </w:p>
    <w:p w14:paraId="28F763CE" w14:textId="77777777" w:rsidR="006425EB" w:rsidRPr="000C7AFD" w:rsidRDefault="006425EB" w:rsidP="006425EB">
      <w:pPr>
        <w:pStyle w:val="1e"/>
      </w:pPr>
      <w:r w:rsidRPr="000C7AFD">
        <w:rPr>
          <w:rFonts w:hint="eastAsia"/>
        </w:rPr>
        <w:t>70% EOL float charge at 25</w:t>
      </w:r>
      <w:r w:rsidRPr="000C7AFD">
        <w:rPr>
          <w:rFonts w:hint="eastAsia"/>
        </w:rPr>
        <w:t>°</w:t>
      </w:r>
      <w:r w:rsidRPr="000C7AFD">
        <w:rPr>
          <w:rFonts w:hint="eastAsia"/>
        </w:rPr>
        <w:t>C for lead-acid batteries: up to 7 years; need to replace every 3</w:t>
      </w:r>
      <w:r w:rsidRPr="000C7AFD">
        <w:rPr>
          <w:rFonts w:ascii="宋体" w:eastAsia="宋体" w:hAnsi="宋体" w:cs="宋体" w:hint="eastAsia"/>
        </w:rPr>
        <w:t>–</w:t>
      </w:r>
      <w:r w:rsidRPr="000C7AFD">
        <w:rPr>
          <w:rFonts w:hint="eastAsia"/>
        </w:rPr>
        <w:t>7 years even if grid power is good; labor-intensive and high battery cost.</w:t>
      </w:r>
    </w:p>
    <w:p w14:paraId="35BC8CC2" w14:textId="77777777" w:rsidR="006425EB" w:rsidRDefault="006425EB" w:rsidP="006425EB">
      <w:pPr>
        <w:pStyle w:val="1e"/>
        <w:jc w:val="center"/>
      </w:pPr>
      <w:r>
        <w:rPr>
          <w:noProof/>
        </w:rPr>
        <w:drawing>
          <wp:inline distT="0" distB="0" distL="0" distR="0" wp14:anchorId="4A4179AE" wp14:editId="4CE5D47D">
            <wp:extent cx="4165600" cy="2696405"/>
            <wp:effectExtent l="0" t="0" r="6350" b="8890"/>
            <wp:docPr id="18476" name="图片 18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4179208" cy="2705214"/>
                    </a:xfrm>
                    <a:prstGeom prst="rect">
                      <a:avLst/>
                    </a:prstGeom>
                  </pic:spPr>
                </pic:pic>
              </a:graphicData>
            </a:graphic>
          </wp:inline>
        </w:drawing>
      </w:r>
    </w:p>
    <w:p w14:paraId="1D70CDCA" w14:textId="77777777" w:rsidR="006425EB" w:rsidRDefault="006425EB" w:rsidP="006425EB">
      <w:pPr>
        <w:pStyle w:val="1e"/>
        <w:jc w:val="center"/>
      </w:pPr>
      <w:r>
        <w:rPr>
          <w:noProof/>
        </w:rPr>
        <w:drawing>
          <wp:inline distT="0" distB="0" distL="0" distR="0" wp14:anchorId="281595CE" wp14:editId="5F20C3DF">
            <wp:extent cx="4191000" cy="2603876"/>
            <wp:effectExtent l="0" t="0" r="0" b="6350"/>
            <wp:docPr id="18477" name="图片 18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4211653" cy="2616708"/>
                    </a:xfrm>
                    <a:prstGeom prst="rect">
                      <a:avLst/>
                    </a:prstGeom>
                  </pic:spPr>
                </pic:pic>
              </a:graphicData>
            </a:graphic>
          </wp:inline>
        </w:drawing>
      </w:r>
    </w:p>
    <w:p w14:paraId="0B9373A9" w14:textId="77777777" w:rsidR="006425EB" w:rsidRDefault="006425EB" w:rsidP="006425EB">
      <w:pPr>
        <w:pStyle w:val="3"/>
      </w:pPr>
      <w:bookmarkStart w:id="178" w:name="_Toc59195717"/>
      <w:r w:rsidRPr="000C7AFD">
        <w:t>Discharge Characteristics at Different Rates</w:t>
      </w:r>
      <w:bookmarkEnd w:id="178"/>
    </w:p>
    <w:p w14:paraId="32C8D37E" w14:textId="77777777" w:rsidR="006425EB" w:rsidRDefault="006425EB" w:rsidP="006425EB">
      <w:pPr>
        <w:pStyle w:val="1e"/>
      </w:pPr>
    </w:p>
    <w:p w14:paraId="5D664BFC" w14:textId="77777777" w:rsidR="006425EB" w:rsidRPr="000C7AFD" w:rsidRDefault="006425EB" w:rsidP="006425EB">
      <w:pPr>
        <w:pStyle w:val="1e"/>
      </w:pPr>
      <w:r w:rsidRPr="000C7AFD">
        <w:rPr>
          <w:rFonts w:hint="eastAsia"/>
        </w:rPr>
        <w:t>Short-time discharge at a high rate for lithium-ion batteries: More energy is discharged. As the discharge rate increases, the discharge capacity remains stable and can exceed 90%.</w:t>
      </w:r>
    </w:p>
    <w:p w14:paraId="387DD9C4" w14:textId="77777777" w:rsidR="006425EB" w:rsidRPr="000C7AFD" w:rsidRDefault="006425EB" w:rsidP="006425EB">
      <w:pPr>
        <w:pStyle w:val="1e"/>
      </w:pPr>
      <w:r w:rsidRPr="000C7AFD">
        <w:rPr>
          <w:noProof/>
        </w:rPr>
        <w:drawing>
          <wp:anchor distT="0" distB="0" distL="114300" distR="114300" simplePos="0" relativeHeight="251700224" behindDoc="0" locked="0" layoutInCell="1" allowOverlap="1" wp14:anchorId="07071928" wp14:editId="365CD086">
            <wp:simplePos x="0" y="0"/>
            <wp:positionH relativeFrom="margin">
              <wp:align>right</wp:align>
            </wp:positionH>
            <wp:positionV relativeFrom="paragraph">
              <wp:posOffset>557741</wp:posOffset>
            </wp:positionV>
            <wp:extent cx="6120130" cy="2116455"/>
            <wp:effectExtent l="0" t="0" r="0" b="0"/>
            <wp:wrapTopAndBottom/>
            <wp:docPr id="184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Picture 2"/>
                    <pic:cNvPicPr>
                      <a:picLocks noChangeAspect="1" noChangeArrowheads="1"/>
                    </pic:cNvPicPr>
                  </pic:nvPicPr>
                  <pic:blipFill>
                    <a:blip r:embed="rId183">
                      <a:extLst>
                        <a:ext uri="{28A0092B-C50C-407E-A947-70E740481C1C}">
                          <a14:useLocalDpi xmlns:a14="http://schemas.microsoft.com/office/drawing/2010/main" val="0"/>
                        </a:ext>
                      </a:extLst>
                    </a:blip>
                    <a:stretch>
                      <a:fillRect/>
                    </a:stretch>
                  </pic:blipFill>
                  <pic:spPr bwMode="auto">
                    <a:xfrm>
                      <a:off x="0" y="0"/>
                      <a:ext cx="6120130" cy="2116455"/>
                    </a:xfrm>
                    <a:prstGeom prst="rect">
                      <a:avLst/>
                    </a:prstGeom>
                    <a:noFill/>
                    <a:extLst/>
                  </pic:spPr>
                </pic:pic>
              </a:graphicData>
            </a:graphic>
          </wp:anchor>
        </w:drawing>
      </w:r>
      <w:r w:rsidRPr="000C7AFD">
        <w:rPr>
          <w:rFonts w:hint="eastAsia"/>
        </w:rPr>
        <w:t>Short-time discharge at a high rate for lead-acid batteries: Less energy is discharged. As the discharge rate increases, the discharge capacity decreases rapidly. More batteries are required to offset the disadvantage, which increases the battery investment.</w:t>
      </w:r>
    </w:p>
    <w:p w14:paraId="4F17F82A" w14:textId="77777777" w:rsidR="006425EB" w:rsidRPr="000C7AFD" w:rsidRDefault="006425EB" w:rsidP="006425EB">
      <w:pPr>
        <w:pStyle w:val="92"/>
      </w:pPr>
      <w:r w:rsidRPr="000C7AFD">
        <w:t>Comparison of discharge characteristics between lead-acid and lithium-ion batteries at different rates</w:t>
      </w:r>
    </w:p>
    <w:p w14:paraId="6598336E" w14:textId="77777777" w:rsidR="006425EB" w:rsidRPr="000C7AFD" w:rsidRDefault="006425EB" w:rsidP="006425EB">
      <w:pPr>
        <w:pStyle w:val="3"/>
      </w:pPr>
      <w:bookmarkStart w:id="179" w:name="_Toc59195718"/>
      <w:r w:rsidRPr="000C7AFD">
        <w:t>Footprint and Bearing Capacity</w:t>
      </w:r>
      <w:bookmarkEnd w:id="179"/>
    </w:p>
    <w:p w14:paraId="1AF9EA71" w14:textId="77777777" w:rsidR="006425EB" w:rsidRPr="000C7AFD" w:rsidRDefault="006425EB" w:rsidP="006425EB">
      <w:pPr>
        <w:pStyle w:val="1e"/>
      </w:pPr>
      <w:r w:rsidRPr="000C7AFD">
        <w:t>Weight/Energy density (Wh/kg) ratio: 3:1</w:t>
      </w:r>
    </w:p>
    <w:p w14:paraId="00A39E9D" w14:textId="77777777" w:rsidR="006425EB" w:rsidRPr="000C7AFD" w:rsidRDefault="006425EB" w:rsidP="006425EB">
      <w:pPr>
        <w:pStyle w:val="1e"/>
        <w:numPr>
          <w:ilvl w:val="0"/>
          <w:numId w:val="98"/>
        </w:numPr>
      </w:pPr>
      <w:r w:rsidRPr="000C7AFD">
        <w:t>Lithium-ion battery: 100–150; lead-acid battery: 30–50</w:t>
      </w:r>
    </w:p>
    <w:p w14:paraId="20088AEF" w14:textId="77777777" w:rsidR="006425EB" w:rsidRPr="000C7AFD" w:rsidRDefault="006425EB" w:rsidP="006425EB">
      <w:pPr>
        <w:pStyle w:val="1e"/>
      </w:pPr>
      <w:r w:rsidRPr="000C7AFD">
        <w:t>Volume/Energy density (Wh/L) ratio: 3:1</w:t>
      </w:r>
    </w:p>
    <w:p w14:paraId="02C6B883" w14:textId="77777777" w:rsidR="006425EB" w:rsidRPr="000C7AFD" w:rsidRDefault="006425EB" w:rsidP="006425EB">
      <w:pPr>
        <w:pStyle w:val="1e"/>
        <w:numPr>
          <w:ilvl w:val="0"/>
          <w:numId w:val="98"/>
        </w:numPr>
      </w:pPr>
      <w:r>
        <w:rPr>
          <w:noProof/>
        </w:rPr>
        <w:drawing>
          <wp:anchor distT="0" distB="0" distL="114300" distR="114300" simplePos="0" relativeHeight="251701248" behindDoc="0" locked="0" layoutInCell="1" allowOverlap="1" wp14:anchorId="21B878FA" wp14:editId="3D05CF8F">
            <wp:simplePos x="0" y="0"/>
            <wp:positionH relativeFrom="margin">
              <wp:align>right</wp:align>
            </wp:positionH>
            <wp:positionV relativeFrom="paragraph">
              <wp:posOffset>225425</wp:posOffset>
            </wp:positionV>
            <wp:extent cx="6120130" cy="2192655"/>
            <wp:effectExtent l="0" t="0" r="0" b="0"/>
            <wp:wrapTopAndBottom/>
            <wp:docPr id="18479" name="图片 18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extLst>
                        <a:ext uri="{28A0092B-C50C-407E-A947-70E740481C1C}">
                          <a14:useLocalDpi xmlns:a14="http://schemas.microsoft.com/office/drawing/2010/main" val="0"/>
                        </a:ext>
                      </a:extLst>
                    </a:blip>
                    <a:stretch>
                      <a:fillRect/>
                    </a:stretch>
                  </pic:blipFill>
                  <pic:spPr>
                    <a:xfrm>
                      <a:off x="0" y="0"/>
                      <a:ext cx="6133860" cy="2197786"/>
                    </a:xfrm>
                    <a:prstGeom prst="rect">
                      <a:avLst/>
                    </a:prstGeom>
                  </pic:spPr>
                </pic:pic>
              </a:graphicData>
            </a:graphic>
            <wp14:sizeRelV relativeFrom="margin">
              <wp14:pctHeight>0</wp14:pctHeight>
            </wp14:sizeRelV>
          </wp:anchor>
        </w:drawing>
      </w:r>
      <w:r w:rsidRPr="000C7AFD">
        <w:t>Lithium-ion battery: 200–300; lead-acid battery: 60–90</w:t>
      </w:r>
    </w:p>
    <w:p w14:paraId="1CA135B9" w14:textId="77777777" w:rsidR="006425EB" w:rsidRPr="000C7AFD" w:rsidRDefault="006425EB" w:rsidP="006425EB">
      <w:pPr>
        <w:pStyle w:val="92"/>
      </w:pPr>
      <w:r w:rsidRPr="000C7AFD">
        <w:t>Footprint and bearing capacity comparison between lead-acid batteries and lithium-ion batteries</w:t>
      </w:r>
    </w:p>
    <w:p w14:paraId="6F96B7E9" w14:textId="77777777" w:rsidR="006425EB" w:rsidRPr="000C7AFD" w:rsidRDefault="006425EB" w:rsidP="006425EB">
      <w:pPr>
        <w:pStyle w:val="3"/>
      </w:pPr>
      <w:bookmarkStart w:id="180" w:name="_Toc59195719"/>
      <w:r w:rsidRPr="000C7AFD">
        <w:t>Storage Environment Requirements</w:t>
      </w:r>
      <w:bookmarkEnd w:id="180"/>
    </w:p>
    <w:p w14:paraId="041A599A" w14:textId="77777777" w:rsidR="006425EB" w:rsidRPr="000C7AFD" w:rsidRDefault="006425EB" w:rsidP="006425EB">
      <w:pPr>
        <w:pStyle w:val="1e"/>
      </w:pPr>
      <w:r w:rsidRPr="000C7AFD">
        <w:rPr>
          <w:rFonts w:hint="eastAsia"/>
        </w:rPr>
        <w:t>For a data center that requires high availability, a small number of spare batteries are required for backup to shorten the maintenance preparation time. These batteries must be stored according to the requirements of the battery manufacturer.</w:t>
      </w:r>
    </w:p>
    <w:p w14:paraId="01EC0CB1" w14:textId="77777777" w:rsidR="006425EB" w:rsidRDefault="006425EB" w:rsidP="006425EB">
      <w:pPr>
        <w:pStyle w:val="3"/>
      </w:pPr>
      <w:bookmarkStart w:id="181" w:name="_Toc59195720"/>
      <w:r w:rsidRPr="000C7AFD">
        <w:t>Operating Temperature</w:t>
      </w:r>
      <w:r>
        <w:drawing>
          <wp:anchor distT="0" distB="0" distL="114300" distR="114300" simplePos="0" relativeHeight="251702272" behindDoc="0" locked="0" layoutInCell="1" allowOverlap="1" wp14:anchorId="22F87865" wp14:editId="312F6D32">
            <wp:simplePos x="0" y="0"/>
            <wp:positionH relativeFrom="margin">
              <wp:align>right</wp:align>
            </wp:positionH>
            <wp:positionV relativeFrom="paragraph">
              <wp:posOffset>62442</wp:posOffset>
            </wp:positionV>
            <wp:extent cx="6120130" cy="1459865"/>
            <wp:effectExtent l="0" t="0" r="0" b="6985"/>
            <wp:wrapTopAndBottom/>
            <wp:docPr id="18480" name="图片 1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extLst>
                        <a:ext uri="{28A0092B-C50C-407E-A947-70E740481C1C}">
                          <a14:useLocalDpi xmlns:a14="http://schemas.microsoft.com/office/drawing/2010/main" val="0"/>
                        </a:ext>
                      </a:extLst>
                    </a:blip>
                    <a:stretch>
                      <a:fillRect/>
                    </a:stretch>
                  </pic:blipFill>
                  <pic:spPr>
                    <a:xfrm>
                      <a:off x="0" y="0"/>
                      <a:ext cx="6120130" cy="1459865"/>
                    </a:xfrm>
                    <a:prstGeom prst="rect">
                      <a:avLst/>
                    </a:prstGeom>
                  </pic:spPr>
                </pic:pic>
              </a:graphicData>
            </a:graphic>
          </wp:anchor>
        </w:drawing>
      </w:r>
      <w:bookmarkEnd w:id="181"/>
    </w:p>
    <w:p w14:paraId="57AF8810" w14:textId="77777777" w:rsidR="006425EB" w:rsidRPr="000C7AFD" w:rsidRDefault="006425EB" w:rsidP="006425EB">
      <w:pPr>
        <w:pStyle w:val="1e"/>
      </w:pPr>
      <w:r w:rsidRPr="000C7AFD">
        <w:t>The operating temperature of common lithium-ion cells ranges from –20°C to +55°C. Therefore, no air conditioner is required.</w:t>
      </w:r>
    </w:p>
    <w:p w14:paraId="0403BCA3" w14:textId="77777777" w:rsidR="006425EB" w:rsidRPr="000C7AFD" w:rsidRDefault="006425EB" w:rsidP="006425EB">
      <w:pPr>
        <w:pStyle w:val="1e"/>
        <w:numPr>
          <w:ilvl w:val="0"/>
          <w:numId w:val="98"/>
        </w:numPr>
      </w:pPr>
      <w:r w:rsidRPr="000C7AFD">
        <w:t>When the temperature is low, the dynamics deteriorates, and lithium plating tends to occur during charging. Generally, only discharging is performed.</w:t>
      </w:r>
    </w:p>
    <w:p w14:paraId="1E687622" w14:textId="77777777" w:rsidR="006425EB" w:rsidRPr="000C7AFD" w:rsidRDefault="006425EB" w:rsidP="006425EB">
      <w:pPr>
        <w:pStyle w:val="1e"/>
        <w:numPr>
          <w:ilvl w:val="0"/>
          <w:numId w:val="98"/>
        </w:numPr>
      </w:pPr>
      <w:r w:rsidRPr="000C7AFD">
        <w:t>The oxidation-reduction reaction on the surface of the positive and negative electrode material is more intense at a higher temperature.</w:t>
      </w:r>
    </w:p>
    <w:p w14:paraId="2888C3AE" w14:textId="77777777" w:rsidR="006425EB" w:rsidRPr="000C7AFD" w:rsidRDefault="006425EB" w:rsidP="006425EB">
      <w:pPr>
        <w:pStyle w:val="1e"/>
      </w:pPr>
      <w:r>
        <w:rPr>
          <w:noProof/>
        </w:rPr>
        <w:drawing>
          <wp:anchor distT="0" distB="0" distL="114300" distR="114300" simplePos="0" relativeHeight="251703296" behindDoc="0" locked="0" layoutInCell="1" allowOverlap="1" wp14:anchorId="037CDAFA" wp14:editId="67E96B0E">
            <wp:simplePos x="0" y="0"/>
            <wp:positionH relativeFrom="margin">
              <wp:align>right</wp:align>
            </wp:positionH>
            <wp:positionV relativeFrom="paragraph">
              <wp:posOffset>411057</wp:posOffset>
            </wp:positionV>
            <wp:extent cx="6120130" cy="2037715"/>
            <wp:effectExtent l="0" t="0" r="0" b="635"/>
            <wp:wrapTopAndBottom/>
            <wp:docPr id="18481" name="图片 1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28A0092B-C50C-407E-A947-70E740481C1C}">
                          <a14:useLocalDpi xmlns:a14="http://schemas.microsoft.com/office/drawing/2010/main" val="0"/>
                        </a:ext>
                      </a:extLst>
                    </a:blip>
                    <a:stretch>
                      <a:fillRect/>
                    </a:stretch>
                  </pic:blipFill>
                  <pic:spPr>
                    <a:xfrm>
                      <a:off x="0" y="0"/>
                      <a:ext cx="6120130" cy="2037715"/>
                    </a:xfrm>
                    <a:prstGeom prst="rect">
                      <a:avLst/>
                    </a:prstGeom>
                  </pic:spPr>
                </pic:pic>
              </a:graphicData>
            </a:graphic>
          </wp:anchor>
        </w:drawing>
      </w:r>
      <w:r w:rsidRPr="000C7AFD">
        <w:t>The operating temperature of lead-acid batteries ranges from 15°C to 25°C. Therefore, air conditioners are required.</w:t>
      </w:r>
    </w:p>
    <w:p w14:paraId="21C7AF12" w14:textId="77777777" w:rsidR="006425EB" w:rsidRDefault="006425EB" w:rsidP="006425EB">
      <w:pPr>
        <w:pStyle w:val="3"/>
      </w:pPr>
      <w:bookmarkStart w:id="182" w:name="_Toc59195721"/>
      <w:r w:rsidRPr="000C7AFD">
        <w:t>Safety Comparison</w:t>
      </w:r>
      <w:bookmarkEnd w:id="182"/>
    </w:p>
    <w:p w14:paraId="04941C9C" w14:textId="77777777" w:rsidR="006425EB" w:rsidRDefault="006425EB" w:rsidP="006425EB">
      <w:pPr>
        <w:pStyle w:val="1e"/>
      </w:pPr>
      <w:r w:rsidRPr="000C7AFD">
        <w:rPr>
          <w:rFonts w:hint="eastAsia"/>
        </w:rPr>
        <w:t>Our pursuit is to maximize stored and released energy and meet high energy density requirements within a safe and controllable range during the life cycle. With existing technology, a lithium-ion battery can be safe and controllable. From this perspective, a current lithium-ion battery is a relatively ideal battery product.</w:t>
      </w:r>
    </w:p>
    <w:p w14:paraId="411A42B2" w14:textId="77777777" w:rsidR="006425EB" w:rsidRDefault="006425EB" w:rsidP="006425EB">
      <w:pPr>
        <w:pStyle w:val="1e"/>
      </w:pPr>
    </w:p>
    <w:p w14:paraId="277D7F15" w14:textId="77777777" w:rsidR="006425EB" w:rsidRDefault="006425EB" w:rsidP="006425EB">
      <w:pPr>
        <w:pStyle w:val="1e"/>
      </w:pPr>
    </w:p>
    <w:p w14:paraId="148108FF" w14:textId="77777777" w:rsidR="006425EB" w:rsidRDefault="006425EB" w:rsidP="006425EB">
      <w:pPr>
        <w:pStyle w:val="1e"/>
      </w:pPr>
    </w:p>
    <w:p w14:paraId="3542D33D" w14:textId="77777777" w:rsidR="006425EB" w:rsidRDefault="006425EB" w:rsidP="006425EB">
      <w:pPr>
        <w:pStyle w:val="1e"/>
      </w:pPr>
    </w:p>
    <w:p w14:paraId="5FAE9244" w14:textId="77777777" w:rsidR="006425EB" w:rsidRDefault="006425EB" w:rsidP="006425EB">
      <w:pPr>
        <w:pStyle w:val="1e"/>
      </w:pPr>
    </w:p>
    <w:p w14:paraId="472E2301" w14:textId="77777777" w:rsidR="006425EB" w:rsidRPr="000C7AFD" w:rsidRDefault="006425EB" w:rsidP="006425EB">
      <w:pPr>
        <w:pStyle w:val="1e"/>
      </w:pPr>
    </w:p>
    <w:p w14:paraId="5001B135" w14:textId="77777777" w:rsidR="006425EB" w:rsidRPr="000C7AFD" w:rsidRDefault="006425EB" w:rsidP="006425EB">
      <w:pPr>
        <w:pStyle w:val="5b"/>
      </w:pPr>
      <w:r w:rsidRPr="000C7AFD">
        <w:t>Safety comparison between lithium-ion batteries and lead-acid batteries</w:t>
      </w:r>
    </w:p>
    <w:tbl>
      <w:tblPr>
        <w:tblpPr w:leftFromText="180" w:rightFromText="180" w:vertAnchor="page" w:horzAnchor="margin" w:tblpXSpec="center" w:tblpY="2295"/>
        <w:tblW w:w="9536" w:type="dxa"/>
        <w:tblCellMar>
          <w:left w:w="0" w:type="dxa"/>
          <w:right w:w="0" w:type="dxa"/>
        </w:tblCellMar>
        <w:tblLook w:val="0600" w:firstRow="0" w:lastRow="0" w:firstColumn="0" w:lastColumn="0" w:noHBand="1" w:noVBand="1"/>
      </w:tblPr>
      <w:tblGrid>
        <w:gridCol w:w="2245"/>
        <w:gridCol w:w="4149"/>
        <w:gridCol w:w="3142"/>
      </w:tblGrid>
      <w:tr w:rsidR="006425EB" w:rsidRPr="00CC4CFB" w14:paraId="70B05E80" w14:textId="77777777" w:rsidTr="00714143">
        <w:trPr>
          <w:trHeight w:val="221"/>
        </w:trPr>
        <w:tc>
          <w:tcPr>
            <w:tcW w:w="2245" w:type="dxa"/>
            <w:tcBorders>
              <w:top w:val="single" w:sz="18" w:space="0" w:color="000000"/>
              <w:left w:val="single" w:sz="18" w:space="0" w:color="000000"/>
              <w:bottom w:val="single" w:sz="8" w:space="0" w:color="000000"/>
              <w:right w:val="single" w:sz="8" w:space="0" w:color="000000"/>
            </w:tcBorders>
            <w:shd w:val="clear" w:color="auto" w:fill="D9D9D9"/>
            <w:tcMar>
              <w:top w:w="15" w:type="dxa"/>
              <w:left w:w="15" w:type="dxa"/>
              <w:bottom w:w="0" w:type="dxa"/>
              <w:right w:w="15" w:type="dxa"/>
            </w:tcMar>
            <w:vAlign w:val="center"/>
            <w:hideMark/>
          </w:tcPr>
          <w:p w14:paraId="6BF821E8" w14:textId="77777777" w:rsidR="006425EB" w:rsidRPr="00CC4CFB" w:rsidRDefault="006425EB" w:rsidP="006425EB">
            <w:pPr>
              <w:pStyle w:val="59"/>
            </w:pPr>
          </w:p>
        </w:tc>
        <w:tc>
          <w:tcPr>
            <w:tcW w:w="4149" w:type="dxa"/>
            <w:tcBorders>
              <w:top w:val="single" w:sz="1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hideMark/>
          </w:tcPr>
          <w:p w14:paraId="2939B173" w14:textId="77777777" w:rsidR="006425EB" w:rsidRPr="006425EB" w:rsidRDefault="006425EB" w:rsidP="006425EB">
            <w:pPr>
              <w:pStyle w:val="1e"/>
              <w:ind w:left="0"/>
              <w:jc w:val="center"/>
            </w:pPr>
            <w:r w:rsidRPr="00CC4CFB">
              <w:rPr>
                <w:b/>
              </w:rPr>
              <w:t>Lithium-ion battery</w:t>
            </w:r>
          </w:p>
        </w:tc>
        <w:tc>
          <w:tcPr>
            <w:tcW w:w="3142" w:type="dxa"/>
            <w:tcBorders>
              <w:top w:val="single" w:sz="18" w:space="0" w:color="000000"/>
              <w:left w:val="single" w:sz="8" w:space="0" w:color="000000"/>
              <w:bottom w:val="single" w:sz="8" w:space="0" w:color="000000"/>
              <w:right w:val="single" w:sz="18" w:space="0" w:color="000000"/>
            </w:tcBorders>
            <w:shd w:val="clear" w:color="auto" w:fill="D9D9D9"/>
            <w:tcMar>
              <w:top w:w="15" w:type="dxa"/>
              <w:left w:w="15" w:type="dxa"/>
              <w:bottom w:w="0" w:type="dxa"/>
              <w:right w:w="15" w:type="dxa"/>
            </w:tcMar>
            <w:vAlign w:val="center"/>
            <w:hideMark/>
          </w:tcPr>
          <w:p w14:paraId="25595F79" w14:textId="77777777" w:rsidR="006425EB" w:rsidRPr="006425EB" w:rsidRDefault="006425EB" w:rsidP="006425EB">
            <w:pPr>
              <w:pStyle w:val="1e"/>
              <w:ind w:left="0"/>
              <w:jc w:val="center"/>
            </w:pPr>
            <w:r w:rsidRPr="00CC4CFB">
              <w:rPr>
                <w:b/>
              </w:rPr>
              <w:t>Lead-acid battery</w:t>
            </w:r>
          </w:p>
        </w:tc>
      </w:tr>
      <w:tr w:rsidR="006425EB" w:rsidRPr="00CC4CFB" w14:paraId="486BB919" w14:textId="77777777" w:rsidTr="00714143">
        <w:trPr>
          <w:trHeight w:val="329"/>
        </w:trPr>
        <w:tc>
          <w:tcPr>
            <w:tcW w:w="2245" w:type="dxa"/>
            <w:tcBorders>
              <w:top w:val="single" w:sz="8" w:space="0" w:color="000000"/>
              <w:left w:val="single" w:sz="18" w:space="0" w:color="000000"/>
              <w:bottom w:val="single" w:sz="8" w:space="0" w:color="000000"/>
              <w:right w:val="single" w:sz="8" w:space="0" w:color="000000"/>
            </w:tcBorders>
            <w:shd w:val="clear" w:color="auto" w:fill="auto"/>
            <w:tcMar>
              <w:top w:w="15" w:type="dxa"/>
              <w:left w:w="113" w:type="dxa"/>
              <w:bottom w:w="0" w:type="dxa"/>
              <w:right w:w="113" w:type="dxa"/>
            </w:tcMar>
            <w:vAlign w:val="center"/>
            <w:hideMark/>
          </w:tcPr>
          <w:p w14:paraId="39264185" w14:textId="77777777" w:rsidR="006425EB" w:rsidRPr="006425EB" w:rsidRDefault="006425EB" w:rsidP="006425EB">
            <w:pPr>
              <w:pStyle w:val="1e"/>
              <w:ind w:left="0"/>
            </w:pPr>
            <w:r w:rsidRPr="006425EB">
              <w:t>Positive and negative electrodes</w:t>
            </w:r>
          </w:p>
        </w:tc>
        <w:tc>
          <w:tcPr>
            <w:tcW w:w="4149"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hideMark/>
          </w:tcPr>
          <w:p w14:paraId="0BAC7040" w14:textId="77777777" w:rsidR="006425EB" w:rsidRPr="006425EB" w:rsidRDefault="006425EB" w:rsidP="006425EB">
            <w:pPr>
              <w:pStyle w:val="1e"/>
              <w:ind w:left="0"/>
            </w:pPr>
            <w:r w:rsidRPr="006425EB">
              <w:t>LFP, NCM, and graphite materials are combustible and flammable.</w:t>
            </w:r>
          </w:p>
        </w:tc>
        <w:tc>
          <w:tcPr>
            <w:tcW w:w="3142"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0" w:type="dxa"/>
              <w:right w:w="113" w:type="dxa"/>
            </w:tcMar>
            <w:vAlign w:val="center"/>
            <w:hideMark/>
          </w:tcPr>
          <w:p w14:paraId="715AEE0F" w14:textId="77777777" w:rsidR="006425EB" w:rsidRPr="006425EB" w:rsidRDefault="006425EB" w:rsidP="006425EB">
            <w:pPr>
              <w:pStyle w:val="1e"/>
              <w:ind w:left="0"/>
            </w:pPr>
            <w:r w:rsidRPr="006425EB">
              <w:t>Pb and PbO</w:t>
            </w:r>
            <w:r w:rsidRPr="00714143">
              <w:rPr>
                <w:vertAlign w:val="subscript"/>
              </w:rPr>
              <w:t>2</w:t>
            </w:r>
            <w:r w:rsidRPr="006425EB">
              <w:t xml:space="preserve"> are flame retardants.</w:t>
            </w:r>
          </w:p>
        </w:tc>
      </w:tr>
      <w:tr w:rsidR="006425EB" w:rsidRPr="00CC4CFB" w14:paraId="7AECD036" w14:textId="77777777" w:rsidTr="00714143">
        <w:trPr>
          <w:trHeight w:val="168"/>
        </w:trPr>
        <w:tc>
          <w:tcPr>
            <w:tcW w:w="2245" w:type="dxa"/>
            <w:tcBorders>
              <w:top w:val="single" w:sz="8" w:space="0" w:color="000000"/>
              <w:left w:val="single" w:sz="18" w:space="0" w:color="000000"/>
              <w:bottom w:val="single" w:sz="8" w:space="0" w:color="000000"/>
              <w:right w:val="single" w:sz="8" w:space="0" w:color="000000"/>
            </w:tcBorders>
            <w:shd w:val="clear" w:color="auto" w:fill="auto"/>
            <w:tcMar>
              <w:top w:w="15" w:type="dxa"/>
              <w:left w:w="113" w:type="dxa"/>
              <w:bottom w:w="0" w:type="dxa"/>
              <w:right w:w="113" w:type="dxa"/>
            </w:tcMar>
            <w:vAlign w:val="center"/>
            <w:hideMark/>
          </w:tcPr>
          <w:p w14:paraId="67A8D377" w14:textId="77777777" w:rsidR="006425EB" w:rsidRPr="006425EB" w:rsidRDefault="006425EB" w:rsidP="006425EB">
            <w:pPr>
              <w:pStyle w:val="1e"/>
              <w:ind w:left="0"/>
            </w:pPr>
            <w:r w:rsidRPr="006425EB">
              <w:t>Electrolyte</w:t>
            </w:r>
          </w:p>
        </w:tc>
        <w:tc>
          <w:tcPr>
            <w:tcW w:w="4149"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hideMark/>
          </w:tcPr>
          <w:p w14:paraId="52C55ED6" w14:textId="77777777" w:rsidR="006425EB" w:rsidRPr="006425EB" w:rsidRDefault="006425EB" w:rsidP="006425EB">
            <w:pPr>
              <w:pStyle w:val="1e"/>
              <w:ind w:left="0"/>
            </w:pPr>
            <w:r w:rsidRPr="006425EB">
              <w:t>Non-aqueous organic solvent, flammable</w:t>
            </w:r>
          </w:p>
        </w:tc>
        <w:tc>
          <w:tcPr>
            <w:tcW w:w="3142"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0" w:type="dxa"/>
              <w:right w:w="113" w:type="dxa"/>
            </w:tcMar>
            <w:vAlign w:val="center"/>
            <w:hideMark/>
          </w:tcPr>
          <w:p w14:paraId="78D41314" w14:textId="77777777" w:rsidR="006425EB" w:rsidRPr="006425EB" w:rsidRDefault="006425EB" w:rsidP="006425EB">
            <w:pPr>
              <w:pStyle w:val="1e"/>
              <w:ind w:left="0"/>
            </w:pPr>
            <w:r w:rsidRPr="006425EB">
              <w:t>Sulfuric acid solution, non-flammable</w:t>
            </w:r>
          </w:p>
        </w:tc>
      </w:tr>
      <w:tr w:rsidR="006425EB" w:rsidRPr="00CC4CFB" w14:paraId="5BBBEC5F" w14:textId="77777777" w:rsidTr="00714143">
        <w:trPr>
          <w:trHeight w:val="168"/>
        </w:trPr>
        <w:tc>
          <w:tcPr>
            <w:tcW w:w="2245" w:type="dxa"/>
            <w:vMerge w:val="restart"/>
            <w:tcBorders>
              <w:top w:val="single" w:sz="8" w:space="0" w:color="000000"/>
              <w:left w:val="single" w:sz="18" w:space="0" w:color="000000"/>
              <w:bottom w:val="single" w:sz="8" w:space="0" w:color="000000"/>
              <w:right w:val="single" w:sz="8" w:space="0" w:color="000000"/>
            </w:tcBorders>
            <w:shd w:val="clear" w:color="auto" w:fill="auto"/>
            <w:tcMar>
              <w:top w:w="15" w:type="dxa"/>
              <w:left w:w="113" w:type="dxa"/>
              <w:bottom w:w="0" w:type="dxa"/>
              <w:right w:w="113" w:type="dxa"/>
            </w:tcMar>
            <w:vAlign w:val="center"/>
            <w:hideMark/>
          </w:tcPr>
          <w:p w14:paraId="69FCA1D3" w14:textId="77777777" w:rsidR="006425EB" w:rsidRPr="006425EB" w:rsidRDefault="006425EB" w:rsidP="006425EB">
            <w:pPr>
              <w:pStyle w:val="1e"/>
              <w:ind w:left="0"/>
            </w:pPr>
            <w:r w:rsidRPr="006425EB">
              <w:t>Barrier</w:t>
            </w:r>
          </w:p>
        </w:tc>
        <w:tc>
          <w:tcPr>
            <w:tcW w:w="4149"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hideMark/>
          </w:tcPr>
          <w:p w14:paraId="1BD8FF62" w14:textId="77777777" w:rsidR="006425EB" w:rsidRPr="006425EB" w:rsidRDefault="006425EB" w:rsidP="006425EB">
            <w:pPr>
              <w:pStyle w:val="1e"/>
              <w:ind w:left="0"/>
            </w:pPr>
            <w:r w:rsidRPr="006425EB">
              <w:t>Separator film, PP/PE, flammable</w:t>
            </w:r>
          </w:p>
        </w:tc>
        <w:tc>
          <w:tcPr>
            <w:tcW w:w="3142"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0" w:type="dxa"/>
              <w:right w:w="113" w:type="dxa"/>
            </w:tcMar>
            <w:vAlign w:val="center"/>
            <w:hideMark/>
          </w:tcPr>
          <w:p w14:paraId="6ECA235F" w14:textId="77777777" w:rsidR="006425EB" w:rsidRPr="006425EB" w:rsidRDefault="006425EB" w:rsidP="006425EB">
            <w:pPr>
              <w:pStyle w:val="1e"/>
              <w:ind w:left="0"/>
            </w:pPr>
            <w:r w:rsidRPr="006425EB">
              <w:t>Grid, non-flammable</w:t>
            </w:r>
          </w:p>
        </w:tc>
      </w:tr>
      <w:tr w:rsidR="006425EB" w:rsidRPr="00CC4CFB" w14:paraId="17EEC625" w14:textId="77777777" w:rsidTr="00714143">
        <w:trPr>
          <w:trHeight w:val="489"/>
        </w:trPr>
        <w:tc>
          <w:tcPr>
            <w:tcW w:w="2245" w:type="dxa"/>
            <w:vMerge/>
            <w:tcBorders>
              <w:top w:val="single" w:sz="8" w:space="0" w:color="000000"/>
              <w:left w:val="single" w:sz="18" w:space="0" w:color="000000"/>
              <w:bottom w:val="single" w:sz="8" w:space="0" w:color="000000"/>
              <w:right w:val="single" w:sz="8" w:space="0" w:color="000000"/>
            </w:tcBorders>
            <w:vAlign w:val="center"/>
            <w:hideMark/>
          </w:tcPr>
          <w:p w14:paraId="5367D1E6" w14:textId="77777777" w:rsidR="006425EB" w:rsidRPr="006425EB" w:rsidRDefault="006425EB" w:rsidP="006425EB">
            <w:pPr>
              <w:pStyle w:val="1e"/>
              <w:ind w:left="0"/>
            </w:pPr>
          </w:p>
        </w:tc>
        <w:tc>
          <w:tcPr>
            <w:tcW w:w="4149"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hideMark/>
          </w:tcPr>
          <w:p w14:paraId="50EC5924" w14:textId="77777777" w:rsidR="006425EB" w:rsidRPr="006425EB" w:rsidRDefault="006425EB" w:rsidP="006425EB">
            <w:pPr>
              <w:pStyle w:val="1e"/>
              <w:ind w:left="0"/>
            </w:pPr>
            <w:r w:rsidRPr="006425EB">
              <w:t>10–20 μm thick, easy to be pierced by dust and crystal dendrites. Internal short-circuits are easily caused by heat shrinkage.</w:t>
            </w:r>
          </w:p>
        </w:tc>
        <w:tc>
          <w:tcPr>
            <w:tcW w:w="3142" w:type="dxa"/>
            <w:tcBorders>
              <w:top w:val="single" w:sz="8" w:space="0" w:color="000000"/>
              <w:left w:val="single" w:sz="8" w:space="0" w:color="000000"/>
              <w:bottom w:val="single" w:sz="8" w:space="0" w:color="000000"/>
              <w:right w:val="single" w:sz="18" w:space="0" w:color="000000"/>
            </w:tcBorders>
            <w:shd w:val="clear" w:color="auto" w:fill="auto"/>
            <w:tcMar>
              <w:top w:w="15" w:type="dxa"/>
              <w:left w:w="113" w:type="dxa"/>
              <w:bottom w:w="0" w:type="dxa"/>
              <w:right w:w="113" w:type="dxa"/>
            </w:tcMar>
            <w:vAlign w:val="center"/>
            <w:hideMark/>
          </w:tcPr>
          <w:p w14:paraId="1624AC32" w14:textId="77777777" w:rsidR="006425EB" w:rsidRPr="006425EB" w:rsidRDefault="006425EB" w:rsidP="006425EB">
            <w:pPr>
              <w:pStyle w:val="1e"/>
              <w:ind w:left="0"/>
            </w:pPr>
            <w:r w:rsidRPr="006425EB">
              <w:t>3–5 mm thick, difficult to be pierced; no heat shrinkage</w:t>
            </w:r>
          </w:p>
        </w:tc>
      </w:tr>
      <w:tr w:rsidR="006425EB" w:rsidRPr="00CC4CFB" w14:paraId="10002754" w14:textId="77777777" w:rsidTr="00714143">
        <w:trPr>
          <w:trHeight w:val="168"/>
        </w:trPr>
        <w:tc>
          <w:tcPr>
            <w:tcW w:w="2245" w:type="dxa"/>
            <w:tcBorders>
              <w:top w:val="single" w:sz="8" w:space="0" w:color="000000"/>
              <w:left w:val="single" w:sz="18" w:space="0" w:color="000000"/>
              <w:bottom w:val="single" w:sz="18" w:space="0" w:color="000000"/>
              <w:right w:val="single" w:sz="8" w:space="0" w:color="000000"/>
            </w:tcBorders>
            <w:shd w:val="clear" w:color="auto" w:fill="auto"/>
            <w:tcMar>
              <w:top w:w="15" w:type="dxa"/>
              <w:left w:w="113" w:type="dxa"/>
              <w:bottom w:w="0" w:type="dxa"/>
              <w:right w:w="113" w:type="dxa"/>
            </w:tcMar>
            <w:vAlign w:val="center"/>
            <w:hideMark/>
          </w:tcPr>
          <w:p w14:paraId="3E3433F6" w14:textId="77777777" w:rsidR="006425EB" w:rsidRPr="006425EB" w:rsidRDefault="006425EB" w:rsidP="006425EB">
            <w:pPr>
              <w:pStyle w:val="1e"/>
              <w:ind w:left="0"/>
            </w:pPr>
            <w:r w:rsidRPr="006425EB">
              <w:t>Combustion</w:t>
            </w:r>
          </w:p>
        </w:tc>
        <w:tc>
          <w:tcPr>
            <w:tcW w:w="4149" w:type="dxa"/>
            <w:tcBorders>
              <w:top w:val="single" w:sz="8" w:space="0" w:color="000000"/>
              <w:left w:val="single" w:sz="8" w:space="0" w:color="000000"/>
              <w:bottom w:val="single" w:sz="18" w:space="0" w:color="000000"/>
              <w:right w:val="single" w:sz="8" w:space="0" w:color="000000"/>
            </w:tcBorders>
            <w:shd w:val="clear" w:color="auto" w:fill="auto"/>
            <w:tcMar>
              <w:top w:w="15" w:type="dxa"/>
              <w:left w:w="113" w:type="dxa"/>
              <w:bottom w:w="0" w:type="dxa"/>
              <w:right w:w="113" w:type="dxa"/>
            </w:tcMar>
            <w:vAlign w:val="center"/>
            <w:hideMark/>
          </w:tcPr>
          <w:p w14:paraId="73BA38E2" w14:textId="77777777" w:rsidR="006425EB" w:rsidRPr="006425EB" w:rsidRDefault="006425EB" w:rsidP="006425EB">
            <w:pPr>
              <w:pStyle w:val="1e"/>
              <w:ind w:left="0"/>
            </w:pPr>
            <w:r w:rsidRPr="006425EB">
              <w:t>Internal short circuit, combustion, and explosion</w:t>
            </w:r>
          </w:p>
        </w:tc>
        <w:tc>
          <w:tcPr>
            <w:tcW w:w="3142" w:type="dxa"/>
            <w:tcBorders>
              <w:top w:val="single" w:sz="8" w:space="0" w:color="000000"/>
              <w:left w:val="single" w:sz="8" w:space="0" w:color="000000"/>
              <w:bottom w:val="single" w:sz="18" w:space="0" w:color="000000"/>
              <w:right w:val="single" w:sz="18" w:space="0" w:color="000000"/>
            </w:tcBorders>
            <w:shd w:val="clear" w:color="auto" w:fill="auto"/>
            <w:tcMar>
              <w:top w:w="15" w:type="dxa"/>
              <w:left w:w="113" w:type="dxa"/>
              <w:bottom w:w="0" w:type="dxa"/>
              <w:right w:w="113" w:type="dxa"/>
            </w:tcMar>
            <w:vAlign w:val="center"/>
            <w:hideMark/>
          </w:tcPr>
          <w:p w14:paraId="4A25321C" w14:textId="77777777" w:rsidR="006425EB" w:rsidRPr="006425EB" w:rsidRDefault="006425EB" w:rsidP="006425EB">
            <w:pPr>
              <w:pStyle w:val="1e"/>
              <w:ind w:left="0"/>
            </w:pPr>
            <w:r w:rsidRPr="006425EB">
              <w:t>Shell combustion</w:t>
            </w:r>
          </w:p>
        </w:tc>
      </w:tr>
    </w:tbl>
    <w:p w14:paraId="70F17C1B" w14:textId="77777777" w:rsidR="006425EB" w:rsidRDefault="006425EB" w:rsidP="006425EB">
      <w:pPr>
        <w:pStyle w:val="4"/>
        <w:rPr>
          <w:rFonts w:hint="default"/>
        </w:rPr>
      </w:pPr>
      <w:r w:rsidRPr="00CC4CFB">
        <w:t>Summary</w:t>
      </w:r>
    </w:p>
    <w:p w14:paraId="7B3319A8" w14:textId="77777777" w:rsidR="006425EB" w:rsidRDefault="006425EB" w:rsidP="006425EB">
      <w:pPr>
        <w:pStyle w:val="1e"/>
      </w:pPr>
      <w:r>
        <w:rPr>
          <w:noProof/>
        </w:rPr>
        <w:drawing>
          <wp:inline distT="0" distB="0" distL="0" distR="0" wp14:anchorId="00BCE7CF" wp14:editId="6A159D01">
            <wp:extent cx="5400000" cy="3937663"/>
            <wp:effectExtent l="0" t="0" r="0" b="5715"/>
            <wp:docPr id="18483" name="图片 1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00000" cy="3937663"/>
                    </a:xfrm>
                    <a:prstGeom prst="rect">
                      <a:avLst/>
                    </a:prstGeom>
                  </pic:spPr>
                </pic:pic>
              </a:graphicData>
            </a:graphic>
          </wp:inline>
        </w:drawing>
      </w:r>
    </w:p>
    <w:p w14:paraId="726C39FD" w14:textId="77777777" w:rsidR="006425EB" w:rsidRDefault="006425EB" w:rsidP="006425EB">
      <w:pPr>
        <w:pStyle w:val="1e"/>
      </w:pPr>
    </w:p>
    <w:p w14:paraId="3CF997C5" w14:textId="77777777" w:rsidR="006425EB" w:rsidRDefault="006425EB" w:rsidP="006425EB">
      <w:pPr>
        <w:pStyle w:val="4"/>
        <w:rPr>
          <w:rFonts w:hint="default"/>
        </w:rPr>
      </w:pPr>
      <w:r w:rsidRPr="00CC4CFB">
        <w:t>Battery characteristics for Data Center</w:t>
      </w:r>
    </w:p>
    <w:p w14:paraId="408F1746" w14:textId="145B2782" w:rsidR="006425EB" w:rsidRPr="00CC4CFB" w:rsidRDefault="006425EB" w:rsidP="00714143">
      <w:pPr>
        <w:pStyle w:val="1e"/>
      </w:pPr>
      <w:r w:rsidRPr="00CC4CFB">
        <w:rPr>
          <w:rFonts w:hint="eastAsia"/>
        </w:rPr>
        <w:t>In recent years, with the rapid development of the Internet industry, many IT companies, such as Baidu, Alibaba, Tencent, Google, and Microsoft, are building more and more large data centers for the new network services. Geographical centralization and size expansion are the transformations facing data centers. High density and high reliability are the higher demands posed on storage battery.</w:t>
      </w:r>
    </w:p>
    <w:p w14:paraId="10FC3A3B" w14:textId="77777777" w:rsidR="006425EB" w:rsidRDefault="006425EB" w:rsidP="00714143">
      <w:pPr>
        <w:pStyle w:val="1e"/>
        <w:jc w:val="center"/>
      </w:pPr>
      <w:r>
        <w:rPr>
          <w:noProof/>
        </w:rPr>
        <w:drawing>
          <wp:inline distT="0" distB="0" distL="0" distR="0" wp14:anchorId="5A352108" wp14:editId="434103E7">
            <wp:extent cx="3143250" cy="3009900"/>
            <wp:effectExtent l="0" t="0" r="0" b="0"/>
            <wp:docPr id="18484" name="图片 18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143250" cy="3009900"/>
                    </a:xfrm>
                    <a:prstGeom prst="rect">
                      <a:avLst/>
                    </a:prstGeom>
                  </pic:spPr>
                </pic:pic>
              </a:graphicData>
            </a:graphic>
          </wp:inline>
        </w:drawing>
      </w:r>
    </w:p>
    <w:p w14:paraId="3752B530" w14:textId="77777777" w:rsidR="006425EB" w:rsidRDefault="006425EB" w:rsidP="006425EB">
      <w:pPr>
        <w:pStyle w:val="2"/>
      </w:pPr>
      <w:bookmarkStart w:id="183" w:name="_Toc59195722"/>
      <w:r>
        <w:t>Quiz</w:t>
      </w:r>
      <w:bookmarkEnd w:id="183"/>
    </w:p>
    <w:p w14:paraId="7AFDBE69" w14:textId="37DECA51" w:rsidR="006425EB" w:rsidRPr="00CC4CFB" w:rsidRDefault="006425EB" w:rsidP="006425EB">
      <w:pPr>
        <w:pStyle w:val="1e"/>
        <w:rPr>
          <w:lang w:eastAsia="en-US"/>
        </w:rPr>
      </w:pPr>
      <w:r w:rsidRPr="00CC4CFB">
        <w:rPr>
          <w:lang w:eastAsia="en-US"/>
        </w:rPr>
        <w:t>1.</w:t>
      </w:r>
      <w:r>
        <w:rPr>
          <w:lang w:eastAsia="en-US"/>
        </w:rPr>
        <w:t xml:space="preserve"> </w:t>
      </w:r>
      <w:r w:rsidR="002E2DAC">
        <w:rPr>
          <w:lang w:eastAsia="en-US"/>
        </w:rPr>
        <w:t xml:space="preserve">(Multiple) </w:t>
      </w:r>
      <w:r w:rsidRPr="00CC4CFB">
        <w:rPr>
          <w:lang w:eastAsia="en-US"/>
        </w:rPr>
        <w:t xml:space="preserve">Based on the electrolyte content, </w:t>
      </w:r>
      <w:r w:rsidR="00247263">
        <w:rPr>
          <w:lang w:eastAsia="en-US"/>
        </w:rPr>
        <w:t>what types can</w:t>
      </w:r>
      <w:r w:rsidR="00247263" w:rsidRPr="00CC4CFB">
        <w:rPr>
          <w:lang w:eastAsia="en-US"/>
        </w:rPr>
        <w:t xml:space="preserve"> </w:t>
      </w:r>
      <w:r w:rsidRPr="00CC4CFB">
        <w:rPr>
          <w:lang w:eastAsia="en-US"/>
        </w:rPr>
        <w:t>storage batte</w:t>
      </w:r>
      <w:r w:rsidR="00247263">
        <w:rPr>
          <w:lang w:eastAsia="en-US"/>
        </w:rPr>
        <w:t>ry be classified into</w:t>
      </w:r>
      <w:r w:rsidR="00247263">
        <w:rPr>
          <w:rFonts w:hint="eastAsia"/>
        </w:rPr>
        <w:t>？</w:t>
      </w:r>
    </w:p>
    <w:p w14:paraId="737EC963" w14:textId="34AD465B" w:rsidR="006425EB" w:rsidRPr="00CC4CFB" w:rsidRDefault="006425EB" w:rsidP="006425EB">
      <w:pPr>
        <w:pStyle w:val="1e"/>
        <w:rPr>
          <w:lang w:eastAsia="en-US"/>
        </w:rPr>
      </w:pPr>
      <w:r>
        <w:rPr>
          <w:lang w:eastAsia="en-US"/>
        </w:rPr>
        <w:tab/>
        <w:t>A</w:t>
      </w:r>
      <w:r w:rsidR="00247263">
        <w:rPr>
          <w:lang w:eastAsia="en-US"/>
        </w:rPr>
        <w:t xml:space="preserve"> Flooded lead-acid battery and </w:t>
      </w:r>
      <w:r w:rsidRPr="00CC4CFB">
        <w:rPr>
          <w:lang w:eastAsia="en-US"/>
        </w:rPr>
        <w:t>Starved-electrolyte battery</w:t>
      </w:r>
    </w:p>
    <w:p w14:paraId="6200D5EC" w14:textId="77777777" w:rsidR="006425EB" w:rsidRPr="00CC4CFB" w:rsidRDefault="006425EB" w:rsidP="006425EB">
      <w:pPr>
        <w:pStyle w:val="1e"/>
        <w:rPr>
          <w:lang w:eastAsia="en-US"/>
        </w:rPr>
      </w:pPr>
      <w:r>
        <w:rPr>
          <w:lang w:eastAsia="en-US"/>
        </w:rPr>
        <w:tab/>
        <w:t>B</w:t>
      </w:r>
      <w:r w:rsidRPr="00CC4CFB">
        <w:rPr>
          <w:lang w:eastAsia="en-US"/>
        </w:rPr>
        <w:t xml:space="preserve"> AGM and GEL storage battery</w:t>
      </w:r>
    </w:p>
    <w:p w14:paraId="551B9B6B" w14:textId="77777777" w:rsidR="006425EB" w:rsidRPr="00CC4CFB" w:rsidRDefault="006425EB" w:rsidP="006425EB">
      <w:pPr>
        <w:pStyle w:val="1e"/>
        <w:rPr>
          <w:lang w:eastAsia="en-US"/>
        </w:rPr>
      </w:pPr>
      <w:r>
        <w:rPr>
          <w:lang w:eastAsia="en-US"/>
        </w:rPr>
        <w:tab/>
        <w:t>C</w:t>
      </w:r>
      <w:r w:rsidRPr="00CC4CFB">
        <w:rPr>
          <w:lang w:eastAsia="en-US"/>
        </w:rPr>
        <w:t xml:space="preserve"> Lead-acid and alkaline storage battery</w:t>
      </w:r>
    </w:p>
    <w:p w14:paraId="1F264C2A" w14:textId="77777777" w:rsidR="006425EB" w:rsidRPr="00CC4CFB" w:rsidRDefault="006425EB" w:rsidP="006425EB">
      <w:pPr>
        <w:pStyle w:val="1e"/>
        <w:rPr>
          <w:lang w:eastAsia="en-US"/>
        </w:rPr>
      </w:pPr>
      <w:r>
        <w:rPr>
          <w:lang w:eastAsia="en-US"/>
        </w:rPr>
        <w:tab/>
        <w:t>D</w:t>
      </w:r>
      <w:r w:rsidRPr="00CC4CFB">
        <w:rPr>
          <w:lang w:eastAsia="en-US"/>
        </w:rPr>
        <w:t xml:space="preserve"> Primary and secondary storage battery</w:t>
      </w:r>
    </w:p>
    <w:p w14:paraId="1B449724" w14:textId="47FC5FC7" w:rsidR="006425EB" w:rsidRPr="00CC4CFB" w:rsidRDefault="006425EB" w:rsidP="006425EB">
      <w:pPr>
        <w:pStyle w:val="1e"/>
        <w:rPr>
          <w:lang w:eastAsia="en-US"/>
        </w:rPr>
      </w:pPr>
      <w:r w:rsidRPr="00CC4CFB">
        <w:rPr>
          <w:lang w:eastAsia="en-US"/>
        </w:rPr>
        <w:t>2.</w:t>
      </w:r>
      <w:r>
        <w:rPr>
          <w:lang w:eastAsia="en-US"/>
        </w:rPr>
        <w:t xml:space="preserve"> </w:t>
      </w:r>
      <w:r w:rsidR="002E2DAC">
        <w:rPr>
          <w:lang w:eastAsia="en-US"/>
        </w:rPr>
        <w:t xml:space="preserve">(Single) </w:t>
      </w:r>
      <w:r w:rsidRPr="00CC4CFB">
        <w:rPr>
          <w:lang w:eastAsia="en-US"/>
        </w:rPr>
        <w:t>Which of the following components is responsible for exhausting the exc</w:t>
      </w:r>
      <w:r w:rsidR="00247263">
        <w:rPr>
          <w:lang w:eastAsia="en-US"/>
        </w:rPr>
        <w:t xml:space="preserve">essive gas in the battery? </w:t>
      </w:r>
    </w:p>
    <w:p w14:paraId="3166F62D" w14:textId="77777777" w:rsidR="006425EB" w:rsidRPr="00CC4CFB" w:rsidRDefault="006425EB" w:rsidP="006425EB">
      <w:pPr>
        <w:pStyle w:val="1e"/>
        <w:rPr>
          <w:lang w:eastAsia="en-US"/>
        </w:rPr>
      </w:pPr>
      <w:r>
        <w:rPr>
          <w:lang w:eastAsia="en-US"/>
        </w:rPr>
        <w:tab/>
        <w:t>A</w:t>
      </w:r>
      <w:r w:rsidRPr="00CC4CFB">
        <w:rPr>
          <w:lang w:eastAsia="en-US"/>
        </w:rPr>
        <w:t xml:space="preserve"> Battery chute</w:t>
      </w:r>
    </w:p>
    <w:p w14:paraId="55FEFBBB" w14:textId="77777777" w:rsidR="006425EB" w:rsidRPr="00CC4CFB" w:rsidRDefault="006425EB" w:rsidP="006425EB">
      <w:pPr>
        <w:pStyle w:val="1e"/>
        <w:rPr>
          <w:lang w:eastAsia="en-US"/>
        </w:rPr>
      </w:pPr>
      <w:r>
        <w:rPr>
          <w:lang w:eastAsia="en-US"/>
        </w:rPr>
        <w:tab/>
        <w:t>B</w:t>
      </w:r>
      <w:r w:rsidRPr="00CC4CFB">
        <w:rPr>
          <w:lang w:eastAsia="en-US"/>
        </w:rPr>
        <w:t xml:space="preserve"> Battery plate</w:t>
      </w:r>
    </w:p>
    <w:p w14:paraId="320C178A" w14:textId="77777777" w:rsidR="006425EB" w:rsidRPr="00CC4CFB" w:rsidRDefault="006425EB" w:rsidP="006425EB">
      <w:pPr>
        <w:pStyle w:val="1e"/>
        <w:rPr>
          <w:lang w:eastAsia="en-US"/>
        </w:rPr>
      </w:pPr>
      <w:r>
        <w:rPr>
          <w:lang w:eastAsia="en-US"/>
        </w:rPr>
        <w:tab/>
        <w:t>C</w:t>
      </w:r>
      <w:r w:rsidRPr="00CC4CFB">
        <w:rPr>
          <w:lang w:eastAsia="en-US"/>
        </w:rPr>
        <w:t xml:space="preserve"> Safety valve</w:t>
      </w:r>
    </w:p>
    <w:p w14:paraId="14EFE479" w14:textId="77777777" w:rsidR="006425EB" w:rsidRDefault="006425EB" w:rsidP="006425EB">
      <w:pPr>
        <w:pStyle w:val="1e"/>
        <w:rPr>
          <w:lang w:eastAsia="en-US"/>
        </w:rPr>
      </w:pPr>
      <w:r>
        <w:rPr>
          <w:lang w:eastAsia="en-US"/>
        </w:rPr>
        <w:tab/>
        <w:t>D</w:t>
      </w:r>
      <w:r w:rsidRPr="00CC4CFB">
        <w:rPr>
          <w:lang w:eastAsia="en-US"/>
        </w:rPr>
        <w:t xml:space="preserve"> Electrolyte </w:t>
      </w:r>
    </w:p>
    <w:p w14:paraId="521CB98B" w14:textId="5C0F2CC7" w:rsidR="006425EB" w:rsidRPr="00CC4CFB" w:rsidRDefault="006425EB" w:rsidP="006425EB">
      <w:pPr>
        <w:pStyle w:val="1e"/>
        <w:rPr>
          <w:lang w:eastAsia="en-US"/>
        </w:rPr>
      </w:pPr>
      <w:r>
        <w:rPr>
          <w:lang w:eastAsia="en-US"/>
        </w:rPr>
        <w:t xml:space="preserve">3. </w:t>
      </w:r>
      <w:r w:rsidR="002E2DAC" w:rsidRPr="00E454ED">
        <w:rPr>
          <w:rFonts w:hint="eastAsia"/>
        </w:rPr>
        <w:t>(Short Answer Question)</w:t>
      </w:r>
      <w:r w:rsidR="002E2DAC">
        <w:t xml:space="preserve"> </w:t>
      </w:r>
      <w:r w:rsidRPr="00CC4CFB">
        <w:rPr>
          <w:rFonts w:hint="eastAsia"/>
          <w:lang w:eastAsia="en-US"/>
        </w:rPr>
        <w:t>What does a lithium-ion battery consist of?</w:t>
      </w:r>
    </w:p>
    <w:p w14:paraId="3306DD31" w14:textId="4612D8AD" w:rsidR="006425EB" w:rsidRPr="00CC4CFB" w:rsidRDefault="006425EB" w:rsidP="006425EB">
      <w:pPr>
        <w:pStyle w:val="1e"/>
        <w:rPr>
          <w:lang w:eastAsia="en-US"/>
        </w:rPr>
      </w:pPr>
      <w:r>
        <w:rPr>
          <w:lang w:eastAsia="en-US"/>
        </w:rPr>
        <w:t xml:space="preserve">4. </w:t>
      </w:r>
      <w:r w:rsidR="002E2DAC" w:rsidRPr="00E454ED">
        <w:rPr>
          <w:rFonts w:hint="eastAsia"/>
        </w:rPr>
        <w:t>(Short Answer Question)</w:t>
      </w:r>
      <w:r w:rsidR="002E2DAC">
        <w:t xml:space="preserve"> </w:t>
      </w:r>
      <w:r w:rsidRPr="00CC4CFB">
        <w:rPr>
          <w:rFonts w:hint="eastAsia"/>
          <w:lang w:eastAsia="en-US"/>
        </w:rPr>
        <w:t>What are the common positive electrode materials for lithium-ion batteries?</w:t>
      </w:r>
    </w:p>
    <w:p w14:paraId="74AF9E5C" w14:textId="4D35B685" w:rsidR="006425EB" w:rsidRPr="00CC4CFB" w:rsidRDefault="006425EB" w:rsidP="002E2DAC">
      <w:pPr>
        <w:pStyle w:val="1e"/>
        <w:rPr>
          <w:lang w:eastAsia="en-US"/>
        </w:rPr>
      </w:pPr>
      <w:r>
        <w:rPr>
          <w:lang w:eastAsia="en-US"/>
        </w:rPr>
        <w:t xml:space="preserve">5. </w:t>
      </w:r>
      <w:r w:rsidR="002E2DAC" w:rsidRPr="00E454ED">
        <w:rPr>
          <w:rFonts w:hint="eastAsia"/>
        </w:rPr>
        <w:t>(Short Answer Question)</w:t>
      </w:r>
      <w:r w:rsidR="002E2DAC">
        <w:t xml:space="preserve"> </w:t>
      </w:r>
      <w:r w:rsidRPr="00CC4CFB">
        <w:rPr>
          <w:rFonts w:hint="eastAsia"/>
          <w:lang w:eastAsia="en-US"/>
        </w:rPr>
        <w:t>What is the working principle of lithium-ion batteries?</w:t>
      </w:r>
    </w:p>
    <w:p w14:paraId="105B2BA8" w14:textId="77777777" w:rsidR="006425EB" w:rsidRPr="006C27FD" w:rsidRDefault="006425EB" w:rsidP="006425EB">
      <w:pPr>
        <w:pStyle w:val="2"/>
      </w:pPr>
      <w:bookmarkStart w:id="184" w:name="_Toc59195723"/>
      <w:r>
        <w:rPr>
          <w:rFonts w:hint="eastAsia"/>
        </w:rPr>
        <w:t>S</w:t>
      </w:r>
      <w:r>
        <w:t>ummary</w:t>
      </w:r>
      <w:bookmarkEnd w:id="184"/>
    </w:p>
    <w:p w14:paraId="14A685CE" w14:textId="77777777" w:rsidR="006425EB" w:rsidRPr="00EE179A" w:rsidRDefault="006425EB" w:rsidP="006425EB">
      <w:pPr>
        <w:pStyle w:val="1e"/>
        <w:numPr>
          <w:ilvl w:val="0"/>
          <w:numId w:val="98"/>
        </w:numPr>
      </w:pPr>
      <w:r w:rsidRPr="00EE179A">
        <w:rPr>
          <w:rFonts w:hint="eastAsia"/>
        </w:rPr>
        <w:t>Basic Knowledge of Batteries</w:t>
      </w:r>
    </w:p>
    <w:p w14:paraId="5367E509" w14:textId="77777777" w:rsidR="006425EB" w:rsidRPr="00EE179A" w:rsidRDefault="006425EB" w:rsidP="006425EB">
      <w:pPr>
        <w:pStyle w:val="1e"/>
        <w:numPr>
          <w:ilvl w:val="0"/>
          <w:numId w:val="98"/>
        </w:numPr>
      </w:pPr>
      <w:r w:rsidRPr="00EE179A">
        <w:rPr>
          <w:rFonts w:hint="eastAsia"/>
        </w:rPr>
        <w:t>Knowledge About Lead-acid Batteries</w:t>
      </w:r>
    </w:p>
    <w:p w14:paraId="53CA62C2" w14:textId="77777777" w:rsidR="006425EB" w:rsidRPr="00EE179A" w:rsidRDefault="006425EB" w:rsidP="006425EB">
      <w:pPr>
        <w:pStyle w:val="1e"/>
        <w:numPr>
          <w:ilvl w:val="0"/>
          <w:numId w:val="98"/>
        </w:numPr>
      </w:pPr>
      <w:r w:rsidRPr="00EE179A">
        <w:rPr>
          <w:rFonts w:hint="eastAsia"/>
        </w:rPr>
        <w:t>Knowledge About Lithium-ion Batteries</w:t>
      </w:r>
    </w:p>
    <w:p w14:paraId="163B9A2D" w14:textId="77777777" w:rsidR="006425EB" w:rsidRPr="00EE179A" w:rsidRDefault="006425EB" w:rsidP="006425EB">
      <w:pPr>
        <w:pStyle w:val="1e"/>
        <w:numPr>
          <w:ilvl w:val="0"/>
          <w:numId w:val="98"/>
        </w:numPr>
      </w:pPr>
      <w:r w:rsidRPr="00EE179A">
        <w:rPr>
          <w:rFonts w:hint="eastAsia"/>
        </w:rPr>
        <w:t>Comparison Between Lead-acid Batteries and Lithium-ion Batteries</w:t>
      </w:r>
    </w:p>
    <w:p w14:paraId="079660D4" w14:textId="77777777" w:rsidR="006425EB" w:rsidRDefault="006425EB" w:rsidP="006425EB">
      <w:pPr>
        <w:pStyle w:val="1e"/>
      </w:pPr>
    </w:p>
    <w:p w14:paraId="2F0D6C80" w14:textId="77777777" w:rsidR="006425EB" w:rsidRDefault="006425EB" w:rsidP="006425EB">
      <w:pPr>
        <w:pStyle w:val="1e"/>
      </w:pPr>
    </w:p>
    <w:p w14:paraId="310828EB" w14:textId="77777777" w:rsidR="006425EB" w:rsidRDefault="006425EB" w:rsidP="006425EB">
      <w:pPr>
        <w:pStyle w:val="1e"/>
      </w:pPr>
    </w:p>
    <w:p w14:paraId="21167E9D" w14:textId="77777777" w:rsidR="006425EB" w:rsidRDefault="006425EB" w:rsidP="006425EB">
      <w:pPr>
        <w:pStyle w:val="1e"/>
      </w:pPr>
    </w:p>
    <w:p w14:paraId="77040C32" w14:textId="77777777" w:rsidR="006425EB" w:rsidRDefault="006425EB" w:rsidP="006425EB">
      <w:pPr>
        <w:pStyle w:val="1e"/>
      </w:pPr>
    </w:p>
    <w:p w14:paraId="7154DF16" w14:textId="77777777" w:rsidR="006425EB" w:rsidRDefault="006425EB" w:rsidP="006425EB">
      <w:pPr>
        <w:pStyle w:val="1e"/>
      </w:pPr>
    </w:p>
    <w:p w14:paraId="5FFF31D2" w14:textId="77777777" w:rsidR="006425EB" w:rsidRDefault="006425EB" w:rsidP="006425EB">
      <w:pPr>
        <w:pStyle w:val="1e"/>
      </w:pPr>
    </w:p>
    <w:p w14:paraId="5C27359B" w14:textId="77777777" w:rsidR="006425EB" w:rsidRDefault="006425EB" w:rsidP="006425EB">
      <w:pPr>
        <w:pStyle w:val="1e"/>
      </w:pPr>
    </w:p>
    <w:p w14:paraId="67405FDC" w14:textId="77777777" w:rsidR="006425EB" w:rsidRDefault="006425EB" w:rsidP="006425EB">
      <w:pPr>
        <w:pStyle w:val="1e"/>
      </w:pPr>
    </w:p>
    <w:p w14:paraId="2BAA71FC" w14:textId="77777777" w:rsidR="006425EB" w:rsidRDefault="006425EB" w:rsidP="006425EB">
      <w:pPr>
        <w:pStyle w:val="1e"/>
      </w:pPr>
    </w:p>
    <w:p w14:paraId="44E39C13" w14:textId="77777777" w:rsidR="006425EB" w:rsidRDefault="006425EB" w:rsidP="006425EB">
      <w:pPr>
        <w:pStyle w:val="1e"/>
      </w:pPr>
    </w:p>
    <w:p w14:paraId="6AE76256" w14:textId="77777777" w:rsidR="006425EB" w:rsidRDefault="006425EB" w:rsidP="006425EB">
      <w:pPr>
        <w:pStyle w:val="1e"/>
      </w:pPr>
    </w:p>
    <w:p w14:paraId="49B46A7D" w14:textId="77777777" w:rsidR="006425EB" w:rsidRDefault="006425EB" w:rsidP="006425EB">
      <w:pPr>
        <w:pStyle w:val="1e"/>
      </w:pPr>
    </w:p>
    <w:p w14:paraId="296610F5" w14:textId="77777777" w:rsidR="006425EB" w:rsidRDefault="006425EB" w:rsidP="006425EB">
      <w:pPr>
        <w:pStyle w:val="1e"/>
      </w:pPr>
    </w:p>
    <w:p w14:paraId="4BA54EC9" w14:textId="77777777" w:rsidR="006425EB" w:rsidRDefault="006425EB" w:rsidP="006425EB">
      <w:pPr>
        <w:pStyle w:val="1e"/>
      </w:pPr>
    </w:p>
    <w:p w14:paraId="1FCC4F4F" w14:textId="77777777" w:rsidR="006425EB" w:rsidRDefault="006425EB" w:rsidP="006425EB">
      <w:pPr>
        <w:pStyle w:val="1e"/>
      </w:pPr>
    </w:p>
    <w:p w14:paraId="7C0B5ED0" w14:textId="77777777" w:rsidR="006425EB" w:rsidRDefault="006425EB" w:rsidP="006425EB">
      <w:pPr>
        <w:pStyle w:val="1e"/>
      </w:pPr>
    </w:p>
    <w:p w14:paraId="5B415EF3" w14:textId="77777777" w:rsidR="006425EB" w:rsidRDefault="006425EB" w:rsidP="006425EB">
      <w:pPr>
        <w:pStyle w:val="1e"/>
      </w:pPr>
    </w:p>
    <w:p w14:paraId="75E48730" w14:textId="77777777" w:rsidR="006425EB" w:rsidRDefault="006425EB" w:rsidP="006425EB">
      <w:pPr>
        <w:pStyle w:val="1e"/>
      </w:pPr>
    </w:p>
    <w:p w14:paraId="5B232064" w14:textId="77777777" w:rsidR="006425EB" w:rsidRDefault="006425EB" w:rsidP="006425EB">
      <w:pPr>
        <w:pStyle w:val="1e"/>
      </w:pPr>
    </w:p>
    <w:p w14:paraId="6D9E8227" w14:textId="77777777" w:rsidR="006425EB" w:rsidRDefault="006425EB" w:rsidP="006425EB">
      <w:pPr>
        <w:pStyle w:val="1e"/>
      </w:pPr>
    </w:p>
    <w:p w14:paraId="74F40C99" w14:textId="77777777" w:rsidR="006425EB" w:rsidRDefault="006425EB" w:rsidP="006425EB">
      <w:pPr>
        <w:pStyle w:val="1e"/>
      </w:pPr>
    </w:p>
    <w:p w14:paraId="5194424A" w14:textId="77777777" w:rsidR="006425EB" w:rsidRDefault="006425EB" w:rsidP="006425EB">
      <w:pPr>
        <w:pStyle w:val="1e"/>
      </w:pPr>
    </w:p>
    <w:p w14:paraId="3FC002B3" w14:textId="77777777" w:rsidR="006425EB" w:rsidRDefault="006425EB" w:rsidP="006425EB">
      <w:pPr>
        <w:pStyle w:val="1e"/>
        <w:ind w:left="0"/>
      </w:pPr>
    </w:p>
    <w:p w14:paraId="4434637F" w14:textId="77777777" w:rsidR="006425EB" w:rsidRDefault="006425EB" w:rsidP="006425EB">
      <w:pPr>
        <w:pStyle w:val="1e"/>
      </w:pPr>
    </w:p>
    <w:p w14:paraId="141DB323" w14:textId="303F8026" w:rsidR="006425EB" w:rsidRPr="006425EB" w:rsidRDefault="006425EB" w:rsidP="006425EB">
      <w:pPr>
        <w:pStyle w:val="1e"/>
      </w:pPr>
      <w:r>
        <w:br w:type="page"/>
      </w:r>
    </w:p>
    <w:p w14:paraId="096A9DCE" w14:textId="17549419" w:rsidR="004D675C" w:rsidRDefault="004D675C" w:rsidP="004D675C">
      <w:pPr>
        <w:pStyle w:val="1"/>
      </w:pPr>
      <w:bookmarkStart w:id="185" w:name="_Toc59195724"/>
      <w:r w:rsidRPr="004D675C">
        <w:rPr>
          <w:rFonts w:hint="eastAsia"/>
        </w:rPr>
        <w:t>Air Conditioning System Introduction</w:t>
      </w:r>
      <w:bookmarkEnd w:id="185"/>
    </w:p>
    <w:p w14:paraId="0AE34920" w14:textId="672123CE" w:rsidR="004D675C" w:rsidRDefault="004D675C" w:rsidP="004D675C">
      <w:pPr>
        <w:pStyle w:val="2"/>
        <w:rPr>
          <w:lang w:eastAsia="zh-CN"/>
        </w:rPr>
      </w:pPr>
      <w:bookmarkStart w:id="186" w:name="_Toc59195725"/>
      <w:r>
        <w:rPr>
          <w:rFonts w:hint="eastAsia"/>
          <w:lang w:eastAsia="zh-CN"/>
        </w:rPr>
        <w:t>I</w:t>
      </w:r>
      <w:r>
        <w:rPr>
          <w:lang w:eastAsia="zh-CN"/>
        </w:rPr>
        <w:t>ntroduction</w:t>
      </w:r>
      <w:bookmarkEnd w:id="186"/>
    </w:p>
    <w:p w14:paraId="7D6771C5" w14:textId="060B499D" w:rsidR="004D675C" w:rsidRPr="004D675C" w:rsidRDefault="004D675C" w:rsidP="004D675C">
      <w:pPr>
        <w:pStyle w:val="3"/>
      </w:pPr>
      <w:bookmarkStart w:id="187" w:name="_Toc59195726"/>
      <w:r>
        <w:rPr>
          <w:rFonts w:hint="eastAsia"/>
        </w:rPr>
        <w:t>F</w:t>
      </w:r>
      <w:r>
        <w:t>oreword</w:t>
      </w:r>
      <w:bookmarkEnd w:id="187"/>
    </w:p>
    <w:p w14:paraId="5A34A7F9" w14:textId="27F37075" w:rsidR="004D675C" w:rsidRDefault="004D675C" w:rsidP="0096335F">
      <w:pPr>
        <w:pStyle w:val="1e"/>
      </w:pPr>
      <w:r w:rsidRPr="004D675C">
        <w:rPr>
          <w:rFonts w:hint="eastAsia"/>
        </w:rPr>
        <w:t>This chapter describes working principles of an air conditioning system, classification of air conditioning system, common air processing devices.</w:t>
      </w:r>
    </w:p>
    <w:p w14:paraId="311CE7E1" w14:textId="09097D9C" w:rsidR="004D675C" w:rsidRDefault="004D675C" w:rsidP="004D675C">
      <w:pPr>
        <w:pStyle w:val="3"/>
      </w:pPr>
      <w:bookmarkStart w:id="188" w:name="_Toc59195727"/>
      <w:r>
        <w:rPr>
          <w:rFonts w:hint="eastAsia"/>
        </w:rPr>
        <w:t>O</w:t>
      </w:r>
      <w:r>
        <w:t>bjectives</w:t>
      </w:r>
      <w:bookmarkEnd w:id="188"/>
    </w:p>
    <w:p w14:paraId="3045F0F9" w14:textId="77777777" w:rsidR="004D675C" w:rsidRPr="004D675C" w:rsidRDefault="004D675C" w:rsidP="0096335F">
      <w:pPr>
        <w:pStyle w:val="1e"/>
      </w:pPr>
      <w:r w:rsidRPr="004D675C">
        <w:rPr>
          <w:rFonts w:hint="eastAsia"/>
        </w:rPr>
        <w:t>On completion of this course, you will be able to:</w:t>
      </w:r>
    </w:p>
    <w:p w14:paraId="063A3B0E" w14:textId="77777777" w:rsidR="004D675C" w:rsidRPr="004D675C" w:rsidRDefault="004D675C" w:rsidP="0096335F">
      <w:pPr>
        <w:pStyle w:val="1e"/>
        <w:numPr>
          <w:ilvl w:val="0"/>
          <w:numId w:val="98"/>
        </w:numPr>
      </w:pPr>
      <w:r w:rsidRPr="004D675C">
        <w:rPr>
          <w:rFonts w:hint="eastAsia"/>
        </w:rPr>
        <w:t>Understand working principles of air conditioning systems;</w:t>
      </w:r>
    </w:p>
    <w:p w14:paraId="02F83D37" w14:textId="77777777" w:rsidR="004D675C" w:rsidRPr="004D675C" w:rsidRDefault="004D675C" w:rsidP="0096335F">
      <w:pPr>
        <w:pStyle w:val="1e"/>
        <w:numPr>
          <w:ilvl w:val="0"/>
          <w:numId w:val="98"/>
        </w:numPr>
      </w:pPr>
      <w:r w:rsidRPr="004D675C">
        <w:rPr>
          <w:rFonts w:hint="eastAsia"/>
        </w:rPr>
        <w:t>Understand classification principles and types of air conditioning systems;</w:t>
      </w:r>
    </w:p>
    <w:p w14:paraId="08511225" w14:textId="77777777" w:rsidR="004D675C" w:rsidRPr="004D675C" w:rsidRDefault="004D675C" w:rsidP="0096335F">
      <w:pPr>
        <w:pStyle w:val="1e"/>
        <w:numPr>
          <w:ilvl w:val="0"/>
          <w:numId w:val="98"/>
        </w:numPr>
      </w:pPr>
      <w:r w:rsidRPr="004D675C">
        <w:rPr>
          <w:rFonts w:hint="eastAsia"/>
        </w:rPr>
        <w:t>Have general knowledge of some common air handling equipment;</w:t>
      </w:r>
    </w:p>
    <w:p w14:paraId="2931BA89" w14:textId="77777777" w:rsidR="004D675C" w:rsidRPr="004D675C" w:rsidRDefault="004D675C" w:rsidP="0096335F">
      <w:pPr>
        <w:pStyle w:val="1e"/>
        <w:numPr>
          <w:ilvl w:val="0"/>
          <w:numId w:val="98"/>
        </w:numPr>
      </w:pPr>
      <w:r w:rsidRPr="004D675C">
        <w:rPr>
          <w:rFonts w:hint="eastAsia"/>
        </w:rPr>
        <w:t>Understand basic knowledge of air conditioning ventilation systems;</w:t>
      </w:r>
    </w:p>
    <w:p w14:paraId="3CF87635" w14:textId="73CDE0DD" w:rsidR="004D675C" w:rsidRDefault="004D675C" w:rsidP="0096335F">
      <w:pPr>
        <w:pStyle w:val="1e"/>
        <w:numPr>
          <w:ilvl w:val="0"/>
          <w:numId w:val="98"/>
        </w:numPr>
      </w:pPr>
      <w:r w:rsidRPr="004D675C">
        <w:rPr>
          <w:rFonts w:hint="eastAsia"/>
        </w:rPr>
        <w:t>Understand common air conditioner terms.</w:t>
      </w:r>
    </w:p>
    <w:p w14:paraId="22DBB66F" w14:textId="2A54DD1B" w:rsidR="004D675C" w:rsidRDefault="004D675C" w:rsidP="004D675C">
      <w:pPr>
        <w:pStyle w:val="2"/>
        <w:rPr>
          <w:lang w:eastAsia="zh-CN"/>
        </w:rPr>
      </w:pPr>
      <w:bookmarkStart w:id="189" w:name="_Toc59195728"/>
      <w:r w:rsidRPr="004D675C">
        <w:rPr>
          <w:rFonts w:hint="eastAsia"/>
          <w:lang w:eastAsia="zh-CN"/>
        </w:rPr>
        <w:t>Working Principles of Air Conditioning System</w:t>
      </w:r>
      <w:bookmarkEnd w:id="189"/>
    </w:p>
    <w:p w14:paraId="449C827C" w14:textId="136703AE" w:rsidR="004D675C" w:rsidRPr="004D675C" w:rsidRDefault="000751D4" w:rsidP="000751D4">
      <w:pPr>
        <w:pStyle w:val="3"/>
      </w:pPr>
      <w:bookmarkStart w:id="190" w:name="_Toc59195729"/>
      <w:r w:rsidRPr="000751D4">
        <w:rPr>
          <w:rFonts w:hint="eastAsia"/>
        </w:rPr>
        <w:t>Development History of Air Conditioning Systems</w:t>
      </w:r>
      <w:bookmarkEnd w:id="190"/>
    </w:p>
    <w:p w14:paraId="61F2785E" w14:textId="20D8A6F0" w:rsidR="004D675C" w:rsidRDefault="000751D4" w:rsidP="00845BDC">
      <w:pPr>
        <w:pStyle w:val="1e"/>
        <w:jc w:val="center"/>
      </w:pPr>
      <w:r>
        <w:rPr>
          <w:noProof/>
        </w:rPr>
        <w:drawing>
          <wp:inline distT="0" distB="0" distL="0" distR="0" wp14:anchorId="32890DDE" wp14:editId="63A25B68">
            <wp:extent cx="4178515" cy="217816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64E8F2.tmp"/>
                    <pic:cNvPicPr/>
                  </pic:nvPicPr>
                  <pic:blipFill>
                    <a:blip r:embed="rId189">
                      <a:extLst>
                        <a:ext uri="{28A0092B-C50C-407E-A947-70E740481C1C}">
                          <a14:useLocalDpi xmlns:a14="http://schemas.microsoft.com/office/drawing/2010/main" val="0"/>
                        </a:ext>
                      </a:extLst>
                    </a:blip>
                    <a:stretch>
                      <a:fillRect/>
                    </a:stretch>
                  </pic:blipFill>
                  <pic:spPr>
                    <a:xfrm>
                      <a:off x="0" y="0"/>
                      <a:ext cx="4178515" cy="2178162"/>
                    </a:xfrm>
                    <a:prstGeom prst="rect">
                      <a:avLst/>
                    </a:prstGeom>
                  </pic:spPr>
                </pic:pic>
              </a:graphicData>
            </a:graphic>
          </wp:inline>
        </w:drawing>
      </w:r>
    </w:p>
    <w:p w14:paraId="4346B360" w14:textId="55F95678" w:rsidR="004D675C" w:rsidRDefault="000751D4" w:rsidP="000751D4">
      <w:pPr>
        <w:pStyle w:val="92"/>
        <w:rPr>
          <w:lang w:eastAsia="en-US"/>
        </w:rPr>
      </w:pPr>
      <w:r w:rsidRPr="000751D4">
        <w:rPr>
          <w:rFonts w:hint="eastAsia"/>
          <w:lang w:eastAsia="en-US"/>
        </w:rPr>
        <w:t>Development History of Air Conditioning Systems</w:t>
      </w:r>
    </w:p>
    <w:p w14:paraId="0A5C4C09" w14:textId="036B417C" w:rsidR="004D675C" w:rsidRDefault="000751D4" w:rsidP="000751D4">
      <w:pPr>
        <w:pStyle w:val="3"/>
      </w:pPr>
      <w:bookmarkStart w:id="191" w:name="_Toc59195730"/>
      <w:r w:rsidRPr="000751D4">
        <w:rPr>
          <w:rFonts w:hint="eastAsia"/>
        </w:rPr>
        <w:t>What is an Air Conditioner?</w:t>
      </w:r>
      <w:bookmarkEnd w:id="191"/>
    </w:p>
    <w:p w14:paraId="12974ECE" w14:textId="77777777" w:rsidR="000751D4" w:rsidRPr="000751D4" w:rsidRDefault="000751D4" w:rsidP="0096335F">
      <w:pPr>
        <w:pStyle w:val="1e"/>
      </w:pPr>
      <w:r w:rsidRPr="000751D4">
        <w:rPr>
          <w:rFonts w:hint="eastAsia"/>
        </w:rPr>
        <w:t>An air conditioner performs air conditioning;</w:t>
      </w:r>
    </w:p>
    <w:p w14:paraId="51B6EC95" w14:textId="77777777" w:rsidR="000751D4" w:rsidRPr="000751D4" w:rsidRDefault="000751D4" w:rsidP="0096335F">
      <w:pPr>
        <w:pStyle w:val="1e"/>
      </w:pPr>
      <w:r w:rsidRPr="000751D4">
        <w:rPr>
          <w:rFonts w:hint="eastAsia"/>
        </w:rPr>
        <w:t>The following indicators are designed for air: temperature, humidity, and cleanliness;</w:t>
      </w:r>
    </w:p>
    <w:p w14:paraId="312C7CAC" w14:textId="719EEF5C" w:rsidR="000751D4" w:rsidRDefault="000751D4" w:rsidP="0096335F">
      <w:pPr>
        <w:pStyle w:val="1e"/>
      </w:pPr>
      <w:r w:rsidRPr="000751D4">
        <w:rPr>
          <w:rFonts w:hint="eastAsia"/>
        </w:rPr>
        <w:t>An air conditioner is designed to adjust the temperature, humidity, and cleanliness of air, with the goal of creating a comfort living and working environment.</w:t>
      </w:r>
    </w:p>
    <w:p w14:paraId="12B7A0F0" w14:textId="26BF5409" w:rsidR="000751D4" w:rsidRDefault="000751D4" w:rsidP="00845BDC">
      <w:pPr>
        <w:pStyle w:val="1e"/>
        <w:jc w:val="center"/>
      </w:pPr>
      <w:r>
        <w:rPr>
          <w:noProof/>
        </w:rPr>
        <w:drawing>
          <wp:inline distT="0" distB="0" distL="0" distR="0" wp14:anchorId="362482B3" wp14:editId="469394C6">
            <wp:extent cx="3776980" cy="302133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776980" cy="3021330"/>
                    </a:xfrm>
                    <a:prstGeom prst="rect">
                      <a:avLst/>
                    </a:prstGeom>
                    <a:noFill/>
                    <a:ln>
                      <a:noFill/>
                    </a:ln>
                  </pic:spPr>
                </pic:pic>
              </a:graphicData>
            </a:graphic>
          </wp:inline>
        </w:drawing>
      </w:r>
    </w:p>
    <w:p w14:paraId="29A5D17C" w14:textId="6C1B91DC" w:rsidR="000751D4" w:rsidRDefault="000751D4" w:rsidP="000751D4">
      <w:pPr>
        <w:pStyle w:val="92"/>
        <w:rPr>
          <w:lang w:eastAsia="en-US"/>
        </w:rPr>
      </w:pPr>
      <w:r w:rsidRPr="000751D4">
        <w:rPr>
          <w:rFonts w:hint="eastAsia"/>
          <w:lang w:eastAsia="en-US"/>
        </w:rPr>
        <w:t>Comfort air conditioner</w:t>
      </w:r>
    </w:p>
    <w:p w14:paraId="596241A9" w14:textId="05BA07E1" w:rsidR="000751D4" w:rsidRDefault="000751D4" w:rsidP="00845BDC">
      <w:pPr>
        <w:pStyle w:val="1e"/>
        <w:jc w:val="center"/>
      </w:pPr>
      <w:r>
        <w:rPr>
          <w:noProof/>
        </w:rPr>
        <w:drawing>
          <wp:inline distT="0" distB="0" distL="0" distR="0" wp14:anchorId="4CCD0619" wp14:editId="2A0C150F">
            <wp:extent cx="2351629" cy="228997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642B54.tmp"/>
                    <pic:cNvPicPr/>
                  </pic:nvPicPr>
                  <pic:blipFill>
                    <a:blip r:embed="rId191">
                      <a:extLst>
                        <a:ext uri="{28A0092B-C50C-407E-A947-70E740481C1C}">
                          <a14:useLocalDpi xmlns:a14="http://schemas.microsoft.com/office/drawing/2010/main" val="0"/>
                        </a:ext>
                      </a:extLst>
                    </a:blip>
                    <a:stretch>
                      <a:fillRect/>
                    </a:stretch>
                  </pic:blipFill>
                  <pic:spPr>
                    <a:xfrm>
                      <a:off x="0" y="0"/>
                      <a:ext cx="2376184" cy="2313888"/>
                    </a:xfrm>
                    <a:prstGeom prst="rect">
                      <a:avLst/>
                    </a:prstGeom>
                  </pic:spPr>
                </pic:pic>
              </a:graphicData>
            </a:graphic>
          </wp:inline>
        </w:drawing>
      </w:r>
    </w:p>
    <w:p w14:paraId="297DD267" w14:textId="2402F7CD" w:rsidR="000751D4" w:rsidRDefault="000751D4" w:rsidP="000751D4">
      <w:pPr>
        <w:pStyle w:val="92"/>
        <w:rPr>
          <w:lang w:eastAsia="en-US"/>
        </w:rPr>
      </w:pPr>
      <w:r>
        <w:rPr>
          <w:rFonts w:hint="eastAsia"/>
          <w:lang w:eastAsia="en-US"/>
        </w:rPr>
        <w:t>P</w:t>
      </w:r>
      <w:r>
        <w:rPr>
          <w:lang w:eastAsia="en-US"/>
        </w:rPr>
        <w:t>recision air conditioner</w:t>
      </w:r>
    </w:p>
    <w:p w14:paraId="273550A1" w14:textId="77777777" w:rsidR="000751D4" w:rsidRPr="000751D4" w:rsidRDefault="000751D4" w:rsidP="0096335F">
      <w:pPr>
        <w:pStyle w:val="1e"/>
      </w:pPr>
      <w:r w:rsidRPr="000751D4">
        <w:rPr>
          <w:rFonts w:hint="eastAsia"/>
        </w:rPr>
        <w:t>For comfort air conditioners, ensure that the following indoor parameters that are designed for thermal comfort and health purposes meet requirements: temperature, humidity, fresh air volume, wind speed, noise level, and indoor air dust concentration. For data center air conditioners, there are no specific requirements for the fresh air volume, wind speed, and noise level, because data center air conditioners primarily serve devices. However, these three aspects need to be considered if someone is on duty in a data center.</w:t>
      </w:r>
    </w:p>
    <w:p w14:paraId="5AFD835F" w14:textId="26CF7A9F" w:rsidR="000751D4" w:rsidRPr="000751D4" w:rsidRDefault="000751D4" w:rsidP="000751D4">
      <w:pPr>
        <w:pStyle w:val="3"/>
      </w:pPr>
      <w:bookmarkStart w:id="192" w:name="_Toc59195731"/>
      <w:r w:rsidRPr="000751D4">
        <w:rPr>
          <w:rFonts w:hint="eastAsia"/>
        </w:rPr>
        <w:t>Refrigeration Principle</w:t>
      </w:r>
      <w:bookmarkEnd w:id="192"/>
    </w:p>
    <w:p w14:paraId="11DDA6CD" w14:textId="32D51347" w:rsidR="004D675C" w:rsidRDefault="000751D4" w:rsidP="0096335F">
      <w:pPr>
        <w:pStyle w:val="1e"/>
      </w:pPr>
      <w:r w:rsidRPr="000751D4">
        <w:rPr>
          <w:rFonts w:hint="eastAsia"/>
        </w:rPr>
        <w:t>If being classified by refrigeration principles, many refrigeration methods are available, for example, steam compression refrigeration, lithium bromide absorption refrigeration, steam jet refrigeration, air expansion refrigeration, and electrochemical refrigeration. Air conditioners using artificial cold sources primarily use the steam compression refrigeration method and the lithium bromide absorption refrigeration method. Comfort and dedicated air conditioners primarily use the steam compression refrigeration method. The lithium bromide absorption refrigeration method is used only in areas without sufficient power supply. Therefore, only the steam compression refrigeration method is described in this slide.</w:t>
      </w:r>
    </w:p>
    <w:p w14:paraId="3791D34F" w14:textId="21E78ACE" w:rsidR="000751D4" w:rsidRDefault="000751D4" w:rsidP="00845BDC">
      <w:pPr>
        <w:pStyle w:val="1e"/>
        <w:jc w:val="center"/>
      </w:pPr>
      <w:r>
        <w:rPr>
          <w:noProof/>
        </w:rPr>
        <w:drawing>
          <wp:inline distT="0" distB="0" distL="0" distR="0" wp14:anchorId="4AC4C1CC" wp14:editId="57209FE9">
            <wp:extent cx="2035822" cy="1558456"/>
            <wp:effectExtent l="0" t="0" r="2540" b="3810"/>
            <wp:docPr id="43016" name="图片 4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6" name="164261F.tmp"/>
                    <pic:cNvPicPr/>
                  </pic:nvPicPr>
                  <pic:blipFill>
                    <a:blip r:embed="rId192">
                      <a:extLst>
                        <a:ext uri="{28A0092B-C50C-407E-A947-70E740481C1C}">
                          <a14:useLocalDpi xmlns:a14="http://schemas.microsoft.com/office/drawing/2010/main" val="0"/>
                        </a:ext>
                      </a:extLst>
                    </a:blip>
                    <a:stretch>
                      <a:fillRect/>
                    </a:stretch>
                  </pic:blipFill>
                  <pic:spPr>
                    <a:xfrm>
                      <a:off x="0" y="0"/>
                      <a:ext cx="2038763" cy="1560707"/>
                    </a:xfrm>
                    <a:prstGeom prst="rect">
                      <a:avLst/>
                    </a:prstGeom>
                  </pic:spPr>
                </pic:pic>
              </a:graphicData>
            </a:graphic>
          </wp:inline>
        </w:drawing>
      </w:r>
    </w:p>
    <w:p w14:paraId="706454B1" w14:textId="3FCCE5F8" w:rsidR="000751D4" w:rsidRDefault="000751D4" w:rsidP="000751D4">
      <w:pPr>
        <w:pStyle w:val="92"/>
        <w:rPr>
          <w:lang w:eastAsia="en-US"/>
        </w:rPr>
      </w:pPr>
      <w:r w:rsidRPr="000751D4">
        <w:rPr>
          <w:rFonts w:hint="eastAsia"/>
          <w:lang w:eastAsia="en-US"/>
        </w:rPr>
        <w:t>Refrigeration Principle (1)</w:t>
      </w:r>
    </w:p>
    <w:p w14:paraId="5411F6B9" w14:textId="043148BA" w:rsidR="000751D4" w:rsidRDefault="000751D4" w:rsidP="0096335F">
      <w:pPr>
        <w:pStyle w:val="1e"/>
      </w:pPr>
      <w:r w:rsidRPr="000751D4">
        <w:rPr>
          <w:rFonts w:hint="eastAsia"/>
        </w:rPr>
        <w:t>After absorbing the heat of substances to be cooled in an evaporator, a liquid refrigerant vaporizes and becomes low-pressure and low-temperature steam. After being absorbed and compressed by a compressor, the steam becomes high-pressure and high-temperature steam. Then, the steam enters a condenser and discharges heat to cooled substances, and is condensed into a high-pressure and medium-temperature liquid. After passing a throttling device, the liquid becomes the low-pressure and low-temperature liquid refrigerant. The liquid refrigerant then enters the evaporator. As such, cyclic refrigeration is realized.</w:t>
      </w:r>
    </w:p>
    <w:p w14:paraId="5032EAC0" w14:textId="7828D879" w:rsidR="000751D4" w:rsidRDefault="000751D4" w:rsidP="00845BDC">
      <w:pPr>
        <w:pStyle w:val="1e"/>
        <w:jc w:val="center"/>
      </w:pPr>
      <w:r>
        <w:rPr>
          <w:noProof/>
        </w:rPr>
        <w:drawing>
          <wp:inline distT="0" distB="0" distL="0" distR="0" wp14:anchorId="52058721" wp14:editId="453DAF55">
            <wp:extent cx="4546834" cy="2667137"/>
            <wp:effectExtent l="0" t="0" r="6350" b="0"/>
            <wp:docPr id="43017" name="图片 4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7" name="164F57.tmp"/>
                    <pic:cNvPicPr/>
                  </pic:nvPicPr>
                  <pic:blipFill>
                    <a:blip r:embed="rId193">
                      <a:extLst>
                        <a:ext uri="{28A0092B-C50C-407E-A947-70E740481C1C}">
                          <a14:useLocalDpi xmlns:a14="http://schemas.microsoft.com/office/drawing/2010/main" val="0"/>
                        </a:ext>
                      </a:extLst>
                    </a:blip>
                    <a:stretch>
                      <a:fillRect/>
                    </a:stretch>
                  </pic:blipFill>
                  <pic:spPr>
                    <a:xfrm>
                      <a:off x="0" y="0"/>
                      <a:ext cx="4546834" cy="2667137"/>
                    </a:xfrm>
                    <a:prstGeom prst="rect">
                      <a:avLst/>
                    </a:prstGeom>
                  </pic:spPr>
                </pic:pic>
              </a:graphicData>
            </a:graphic>
          </wp:inline>
        </w:drawing>
      </w:r>
    </w:p>
    <w:p w14:paraId="4C64B5E5" w14:textId="50582493" w:rsidR="000751D4" w:rsidRDefault="000751D4" w:rsidP="000751D4">
      <w:pPr>
        <w:pStyle w:val="92"/>
        <w:rPr>
          <w:lang w:eastAsia="en-US"/>
        </w:rPr>
      </w:pPr>
      <w:r w:rsidRPr="000751D4">
        <w:rPr>
          <w:rFonts w:hint="eastAsia"/>
          <w:lang w:eastAsia="en-US"/>
        </w:rPr>
        <w:t>Refrigeration Principle (2)</w:t>
      </w:r>
    </w:p>
    <w:p w14:paraId="764BF9D5" w14:textId="77777777" w:rsidR="000751D4" w:rsidRPr="000751D4" w:rsidRDefault="000751D4" w:rsidP="0096335F">
      <w:pPr>
        <w:pStyle w:val="1e"/>
      </w:pPr>
      <w:r w:rsidRPr="000751D4">
        <w:rPr>
          <w:rFonts w:hint="eastAsia"/>
        </w:rPr>
        <w:t>Process 1: Compression process (adiabatic pressurizing) - This is an adiabatic compression process, involving only compression and not involving heat transfer. After low-temperature and low-pressure steam is compressed in a compressor, the steam pressure becomes greater. The outside world performs energy working for the steam in the form of mechanical energy. As a result, the steam obtains energy and its temperature rises. The compression aims to enable the refrigerant to release heat so that the steam temperature becomes higher than the outside temperature and the heat in the system can be released.</w:t>
      </w:r>
    </w:p>
    <w:p w14:paraId="5BBC5950" w14:textId="77777777" w:rsidR="000751D4" w:rsidRPr="000751D4" w:rsidRDefault="000751D4" w:rsidP="0096335F">
      <w:pPr>
        <w:pStyle w:val="1e"/>
      </w:pPr>
      <w:r w:rsidRPr="000751D4">
        <w:rPr>
          <w:rFonts w:hint="eastAsia"/>
        </w:rPr>
        <w:t>Process 2: Heat radiation process (equal-pressure heat radiation) - A condenser condenses the high-temperature and high-pressure steam that comes from the compressor, and releases the heat in the system to the outside world. Then, the temperature of the steam is reduced, but the pressure does not change. As a result, the steam changes to a liquid refrigerant. In summary, this process can be understood as reducing the temperature of the steam that is under normal atmospheric pressure, with the goal of changing the steam to a liquid.</w:t>
      </w:r>
    </w:p>
    <w:p w14:paraId="63BB327E" w14:textId="77777777" w:rsidR="000751D4" w:rsidRPr="000751D4" w:rsidRDefault="000751D4" w:rsidP="0096335F">
      <w:pPr>
        <w:pStyle w:val="1e"/>
      </w:pPr>
      <w:r w:rsidRPr="000751D4">
        <w:rPr>
          <w:rFonts w:hint="eastAsia"/>
        </w:rPr>
        <w:t>Process 3: Throttling process - The normal-temperature and high-pressure liquid enters a throttle, which is actually a small hole that features dynamic adjustment. After passing the hole, the normal-temperature and high-pressure liquid enters a low-pressure and large-volume refrigerant pipe, forming the throttling effect. With the pressure being reduced, the liquid obtains a greater speed. As the pressure becomes too low, part of the liquid gasifies. As a result, the temperature of the liquid is reduced, and a low-temperature and low-pressure gas/liquid mixture is formed. The throttling aims to reduce the pressure of the refrigerant so that the boiling point of the refrigerant is lower than the indoor temperature and the refrigerant can absorb heat in a room and vaporize.</w:t>
      </w:r>
    </w:p>
    <w:p w14:paraId="2831019E" w14:textId="77777777" w:rsidR="000F64E0" w:rsidRPr="000F64E0" w:rsidRDefault="000F64E0" w:rsidP="0096335F">
      <w:pPr>
        <w:pStyle w:val="1e"/>
      </w:pPr>
      <w:r w:rsidRPr="000F64E0">
        <w:rPr>
          <w:rFonts w:hint="eastAsia"/>
        </w:rPr>
        <w:t>Process 4: Heat absorption process (equal-pressure process) - The low-temperature and low-pressure gas/liquid mixture from the throttle enters an evaporator and absorbs the heat of the indoor air, so that the temperature of the indoor air decreases. As a result, the room is cooled. After the heat is absorbed, all liquid changes to a gas. The heat absorption is realized because the boiling point of the refrigerant is very low in the low pressure state. When the ambient temperature is higher than the boiling point of the refrigerant, the refrigerant absorbs heat continuously and changes to a gas.</w:t>
      </w:r>
    </w:p>
    <w:p w14:paraId="7F54BC6B" w14:textId="1976F079" w:rsidR="004D675C" w:rsidRPr="000F64E0" w:rsidRDefault="000F64E0" w:rsidP="000F64E0">
      <w:pPr>
        <w:pStyle w:val="5b"/>
      </w:pPr>
      <w:r w:rsidRPr="000F64E0">
        <w:rPr>
          <w:rFonts w:hint="eastAsia"/>
        </w:rPr>
        <w:t>Major changes in the cooling process</w:t>
      </w:r>
    </w:p>
    <w:tbl>
      <w:tblPr>
        <w:tblStyle w:val="V30"/>
        <w:tblW w:w="8587" w:type="dxa"/>
        <w:tblInd w:w="1013" w:type="dxa"/>
        <w:tblLook w:val="04A0" w:firstRow="1" w:lastRow="0" w:firstColumn="1" w:lastColumn="0" w:noHBand="0" w:noVBand="1"/>
      </w:tblPr>
      <w:tblGrid>
        <w:gridCol w:w="2146"/>
        <w:gridCol w:w="2147"/>
        <w:gridCol w:w="2147"/>
        <w:gridCol w:w="2147"/>
      </w:tblGrid>
      <w:tr w:rsidR="000F64E0" w14:paraId="37956FA1" w14:textId="77777777" w:rsidTr="000F64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6" w:type="dxa"/>
            <w:tcBorders>
              <w:top w:val="single" w:sz="18" w:space="0" w:color="000000"/>
              <w:left w:val="single" w:sz="18" w:space="0" w:color="000000"/>
              <w:bottom w:val="single" w:sz="8" w:space="0" w:color="000000"/>
              <w:right w:val="single" w:sz="8" w:space="0" w:color="000000"/>
            </w:tcBorders>
            <w:shd w:val="clear" w:color="auto" w:fill="D9D9D9"/>
          </w:tcPr>
          <w:p w14:paraId="6F6D64F5" w14:textId="064798B4" w:rsidR="000F64E0" w:rsidRDefault="000F64E0" w:rsidP="000F64E0">
            <w:pPr>
              <w:pStyle w:val="59"/>
            </w:pPr>
            <w:r w:rsidRPr="000F64E0">
              <w:t>Component</w:t>
            </w:r>
          </w:p>
        </w:tc>
        <w:tc>
          <w:tcPr>
            <w:tcW w:w="2147" w:type="dxa"/>
            <w:tcBorders>
              <w:top w:val="single" w:sz="18" w:space="0" w:color="000000"/>
              <w:left w:val="single" w:sz="8" w:space="0" w:color="000000"/>
              <w:bottom w:val="single" w:sz="8" w:space="0" w:color="000000"/>
              <w:right w:val="single" w:sz="8" w:space="0" w:color="000000"/>
            </w:tcBorders>
            <w:shd w:val="clear" w:color="auto" w:fill="D9D9D9"/>
          </w:tcPr>
          <w:p w14:paraId="52C7031D" w14:textId="03B9D24A" w:rsidR="000F64E0" w:rsidRDefault="000F64E0" w:rsidP="000F64E0">
            <w:pPr>
              <w:pStyle w:val="59"/>
              <w:cnfStyle w:val="100000000000" w:firstRow="1" w:lastRow="0" w:firstColumn="0" w:lastColumn="0" w:oddVBand="0" w:evenVBand="0" w:oddHBand="0" w:evenHBand="0" w:firstRowFirstColumn="0" w:firstRowLastColumn="0" w:lastRowFirstColumn="0" w:lastRowLastColumn="0"/>
            </w:pPr>
            <w:r w:rsidRPr="000F64E0">
              <w:t>Refrigerant Status</w:t>
            </w:r>
          </w:p>
        </w:tc>
        <w:tc>
          <w:tcPr>
            <w:tcW w:w="2147" w:type="dxa"/>
            <w:tcBorders>
              <w:top w:val="single" w:sz="18" w:space="0" w:color="000000"/>
              <w:left w:val="single" w:sz="8" w:space="0" w:color="000000"/>
              <w:bottom w:val="single" w:sz="8" w:space="0" w:color="000000"/>
              <w:right w:val="single" w:sz="8" w:space="0" w:color="000000"/>
            </w:tcBorders>
            <w:shd w:val="clear" w:color="auto" w:fill="D9D9D9"/>
          </w:tcPr>
          <w:p w14:paraId="37CF4FF8" w14:textId="0AC50A66" w:rsidR="000F64E0" w:rsidRDefault="000F64E0" w:rsidP="000F64E0">
            <w:pPr>
              <w:pStyle w:val="59"/>
              <w:cnfStyle w:val="100000000000" w:firstRow="1" w:lastRow="0" w:firstColumn="0" w:lastColumn="0" w:oddVBand="0" w:evenVBand="0" w:oddHBand="0" w:evenHBand="0" w:firstRowFirstColumn="0" w:firstRowLastColumn="0" w:lastRowFirstColumn="0" w:lastRowLastColumn="0"/>
            </w:pPr>
            <w:r w:rsidRPr="000F64E0">
              <w:t>Pressure Change</w:t>
            </w:r>
          </w:p>
        </w:tc>
        <w:tc>
          <w:tcPr>
            <w:tcW w:w="2147" w:type="dxa"/>
            <w:tcBorders>
              <w:top w:val="single" w:sz="18" w:space="0" w:color="000000"/>
              <w:left w:val="single" w:sz="8" w:space="0" w:color="000000"/>
              <w:bottom w:val="single" w:sz="8" w:space="0" w:color="000000"/>
              <w:right w:val="single" w:sz="18" w:space="0" w:color="000000"/>
            </w:tcBorders>
            <w:shd w:val="clear" w:color="auto" w:fill="D9D9D9"/>
          </w:tcPr>
          <w:p w14:paraId="273BAE2B" w14:textId="442C904B" w:rsidR="000F64E0" w:rsidRDefault="000F64E0" w:rsidP="000F64E0">
            <w:pPr>
              <w:pStyle w:val="59"/>
              <w:cnfStyle w:val="100000000000" w:firstRow="1" w:lastRow="0" w:firstColumn="0" w:lastColumn="0" w:oddVBand="0" w:evenVBand="0" w:oddHBand="0" w:evenHBand="0" w:firstRowFirstColumn="0" w:firstRowLastColumn="0" w:lastRowFirstColumn="0" w:lastRowLastColumn="0"/>
            </w:pPr>
            <w:r w:rsidRPr="000F64E0">
              <w:t>Temperature Change</w:t>
            </w:r>
          </w:p>
        </w:tc>
      </w:tr>
      <w:tr w:rsidR="000F64E0" w14:paraId="313FAD68" w14:textId="77777777" w:rsidTr="000F64E0">
        <w:tc>
          <w:tcPr>
            <w:cnfStyle w:val="001000000000" w:firstRow="0" w:lastRow="0" w:firstColumn="1" w:lastColumn="0" w:oddVBand="0" w:evenVBand="0" w:oddHBand="0" w:evenHBand="0" w:firstRowFirstColumn="0" w:firstRowLastColumn="0" w:lastRowFirstColumn="0" w:lastRowLastColumn="0"/>
            <w:tcW w:w="2146" w:type="dxa"/>
            <w:tcBorders>
              <w:top w:val="single" w:sz="8" w:space="0" w:color="000000"/>
              <w:left w:val="single" w:sz="18" w:space="0" w:color="000000"/>
              <w:bottom w:val="single" w:sz="8" w:space="0" w:color="000000"/>
              <w:right w:val="single" w:sz="8" w:space="0" w:color="000000"/>
            </w:tcBorders>
            <w:shd w:val="clear" w:color="auto" w:fill="auto"/>
          </w:tcPr>
          <w:p w14:paraId="7AE83C51" w14:textId="7CA871A6" w:rsidR="000F64E0" w:rsidRDefault="000F64E0" w:rsidP="000F64E0">
            <w:pPr>
              <w:pStyle w:val="59"/>
            </w:pPr>
            <w:r w:rsidRPr="000F64E0">
              <w:t>Evaporator</w:t>
            </w:r>
          </w:p>
        </w:tc>
        <w:tc>
          <w:tcPr>
            <w:tcW w:w="2147" w:type="dxa"/>
            <w:tcBorders>
              <w:top w:val="single" w:sz="8" w:space="0" w:color="000000"/>
              <w:left w:val="single" w:sz="8" w:space="0" w:color="000000"/>
              <w:bottom w:val="single" w:sz="8" w:space="0" w:color="000000"/>
              <w:right w:val="single" w:sz="8" w:space="0" w:color="000000"/>
            </w:tcBorders>
            <w:shd w:val="clear" w:color="auto" w:fill="auto"/>
          </w:tcPr>
          <w:p w14:paraId="3A5EDE8C" w14:textId="651CD66D"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 xml:space="preserve">Liquid </w:t>
            </w:r>
            <w:r w:rsidRPr="000F64E0">
              <w:t>–</w:t>
            </w:r>
            <w:r w:rsidRPr="000F64E0">
              <w:t xml:space="preserve"> gas</w:t>
            </w:r>
          </w:p>
        </w:tc>
        <w:tc>
          <w:tcPr>
            <w:tcW w:w="2147" w:type="dxa"/>
            <w:tcBorders>
              <w:top w:val="single" w:sz="8" w:space="0" w:color="000000"/>
              <w:left w:val="single" w:sz="8" w:space="0" w:color="000000"/>
              <w:bottom w:val="single" w:sz="8" w:space="0" w:color="000000"/>
              <w:right w:val="single" w:sz="8" w:space="0" w:color="000000"/>
            </w:tcBorders>
            <w:shd w:val="clear" w:color="auto" w:fill="auto"/>
          </w:tcPr>
          <w:p w14:paraId="648C62B8" w14:textId="1E5B0DCF"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Low pressure</w:t>
            </w:r>
          </w:p>
        </w:tc>
        <w:tc>
          <w:tcPr>
            <w:tcW w:w="2147" w:type="dxa"/>
            <w:tcBorders>
              <w:top w:val="single" w:sz="8" w:space="0" w:color="000000"/>
              <w:left w:val="single" w:sz="8" w:space="0" w:color="000000"/>
              <w:bottom w:val="single" w:sz="8" w:space="0" w:color="000000"/>
              <w:right w:val="single" w:sz="18" w:space="0" w:color="000000"/>
            </w:tcBorders>
            <w:shd w:val="clear" w:color="auto" w:fill="auto"/>
          </w:tcPr>
          <w:p w14:paraId="78B42015" w14:textId="262D7B7E"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Low temperature</w:t>
            </w:r>
          </w:p>
        </w:tc>
      </w:tr>
      <w:tr w:rsidR="000F64E0" w14:paraId="2ADF0AF0" w14:textId="77777777" w:rsidTr="000F64E0">
        <w:tc>
          <w:tcPr>
            <w:cnfStyle w:val="001000000000" w:firstRow="0" w:lastRow="0" w:firstColumn="1" w:lastColumn="0" w:oddVBand="0" w:evenVBand="0" w:oddHBand="0" w:evenHBand="0" w:firstRowFirstColumn="0" w:firstRowLastColumn="0" w:lastRowFirstColumn="0" w:lastRowLastColumn="0"/>
            <w:tcW w:w="2146" w:type="dxa"/>
            <w:tcBorders>
              <w:top w:val="single" w:sz="8" w:space="0" w:color="000000"/>
              <w:left w:val="single" w:sz="18" w:space="0" w:color="000000"/>
              <w:bottom w:val="single" w:sz="8" w:space="0" w:color="000000"/>
              <w:right w:val="single" w:sz="8" w:space="0" w:color="000000"/>
            </w:tcBorders>
            <w:shd w:val="clear" w:color="auto" w:fill="auto"/>
          </w:tcPr>
          <w:p w14:paraId="72EC3848" w14:textId="39E75A94" w:rsidR="000F64E0" w:rsidRDefault="000F64E0" w:rsidP="000F64E0">
            <w:pPr>
              <w:pStyle w:val="59"/>
            </w:pPr>
            <w:r w:rsidRPr="000F64E0">
              <w:t>Compressor</w:t>
            </w:r>
          </w:p>
        </w:tc>
        <w:tc>
          <w:tcPr>
            <w:tcW w:w="2147" w:type="dxa"/>
            <w:tcBorders>
              <w:top w:val="single" w:sz="8" w:space="0" w:color="000000"/>
              <w:left w:val="single" w:sz="8" w:space="0" w:color="000000"/>
              <w:bottom w:val="single" w:sz="8" w:space="0" w:color="000000"/>
              <w:right w:val="single" w:sz="8" w:space="0" w:color="000000"/>
            </w:tcBorders>
            <w:shd w:val="clear" w:color="auto" w:fill="auto"/>
          </w:tcPr>
          <w:p w14:paraId="6B3829A0" w14:textId="7B8AB661"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 xml:space="preserve">Gas </w:t>
            </w:r>
            <w:r w:rsidRPr="000F64E0">
              <w:t>–</w:t>
            </w:r>
            <w:r w:rsidRPr="000F64E0">
              <w:t xml:space="preserve"> gas</w:t>
            </w:r>
          </w:p>
        </w:tc>
        <w:tc>
          <w:tcPr>
            <w:tcW w:w="2147" w:type="dxa"/>
            <w:tcBorders>
              <w:top w:val="single" w:sz="8" w:space="0" w:color="000000"/>
              <w:left w:val="single" w:sz="8" w:space="0" w:color="000000"/>
              <w:bottom w:val="single" w:sz="8" w:space="0" w:color="000000"/>
              <w:right w:val="single" w:sz="8" w:space="0" w:color="000000"/>
            </w:tcBorders>
            <w:shd w:val="clear" w:color="auto" w:fill="auto"/>
          </w:tcPr>
          <w:p w14:paraId="64A1C88C" w14:textId="1383A68B"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 xml:space="preserve">Low pressure </w:t>
            </w:r>
            <w:r w:rsidRPr="000F64E0">
              <w:t>–</w:t>
            </w:r>
            <w:r w:rsidRPr="000F64E0">
              <w:t xml:space="preserve"> high pressure</w:t>
            </w:r>
          </w:p>
        </w:tc>
        <w:tc>
          <w:tcPr>
            <w:tcW w:w="2147" w:type="dxa"/>
            <w:tcBorders>
              <w:top w:val="single" w:sz="8" w:space="0" w:color="000000"/>
              <w:left w:val="single" w:sz="8" w:space="0" w:color="000000"/>
              <w:bottom w:val="single" w:sz="8" w:space="0" w:color="000000"/>
              <w:right w:val="single" w:sz="18" w:space="0" w:color="000000"/>
            </w:tcBorders>
            <w:shd w:val="clear" w:color="auto" w:fill="auto"/>
          </w:tcPr>
          <w:p w14:paraId="2D979294" w14:textId="3C98ED5A"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 xml:space="preserve">Low temperature </w:t>
            </w:r>
            <w:r w:rsidRPr="000F64E0">
              <w:t>–</w:t>
            </w:r>
            <w:r w:rsidRPr="000F64E0">
              <w:t xml:space="preserve"> high temperature</w:t>
            </w:r>
          </w:p>
        </w:tc>
      </w:tr>
      <w:tr w:rsidR="000F64E0" w14:paraId="0599E9D6" w14:textId="77777777" w:rsidTr="000F64E0">
        <w:tc>
          <w:tcPr>
            <w:cnfStyle w:val="001000000000" w:firstRow="0" w:lastRow="0" w:firstColumn="1" w:lastColumn="0" w:oddVBand="0" w:evenVBand="0" w:oddHBand="0" w:evenHBand="0" w:firstRowFirstColumn="0" w:firstRowLastColumn="0" w:lastRowFirstColumn="0" w:lastRowLastColumn="0"/>
            <w:tcW w:w="2146" w:type="dxa"/>
            <w:tcBorders>
              <w:top w:val="single" w:sz="8" w:space="0" w:color="000000"/>
              <w:left w:val="single" w:sz="18" w:space="0" w:color="000000"/>
              <w:bottom w:val="single" w:sz="8" w:space="0" w:color="000000"/>
              <w:right w:val="single" w:sz="8" w:space="0" w:color="000000"/>
            </w:tcBorders>
            <w:shd w:val="clear" w:color="auto" w:fill="auto"/>
          </w:tcPr>
          <w:p w14:paraId="49B3647D" w14:textId="51D65AC7" w:rsidR="000F64E0" w:rsidRDefault="000F64E0" w:rsidP="000F64E0">
            <w:pPr>
              <w:pStyle w:val="59"/>
            </w:pPr>
            <w:r w:rsidRPr="000F64E0">
              <w:t>Condenser</w:t>
            </w:r>
          </w:p>
        </w:tc>
        <w:tc>
          <w:tcPr>
            <w:tcW w:w="2147" w:type="dxa"/>
            <w:tcBorders>
              <w:top w:val="single" w:sz="8" w:space="0" w:color="000000"/>
              <w:left w:val="single" w:sz="8" w:space="0" w:color="000000"/>
              <w:bottom w:val="single" w:sz="8" w:space="0" w:color="000000"/>
              <w:right w:val="single" w:sz="8" w:space="0" w:color="000000"/>
            </w:tcBorders>
            <w:shd w:val="clear" w:color="auto" w:fill="auto"/>
          </w:tcPr>
          <w:p w14:paraId="0222FE4F" w14:textId="27657044"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 xml:space="preserve">Gas </w:t>
            </w:r>
            <w:r w:rsidRPr="000F64E0">
              <w:t>–</w:t>
            </w:r>
            <w:r w:rsidRPr="000F64E0">
              <w:t xml:space="preserve"> liquid</w:t>
            </w:r>
          </w:p>
        </w:tc>
        <w:tc>
          <w:tcPr>
            <w:tcW w:w="2147" w:type="dxa"/>
            <w:tcBorders>
              <w:top w:val="single" w:sz="8" w:space="0" w:color="000000"/>
              <w:left w:val="single" w:sz="8" w:space="0" w:color="000000"/>
              <w:bottom w:val="single" w:sz="8" w:space="0" w:color="000000"/>
              <w:right w:val="single" w:sz="8" w:space="0" w:color="000000"/>
            </w:tcBorders>
            <w:shd w:val="clear" w:color="auto" w:fill="auto"/>
          </w:tcPr>
          <w:p w14:paraId="1382C996" w14:textId="7990B0B9"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High pressure</w:t>
            </w:r>
          </w:p>
        </w:tc>
        <w:tc>
          <w:tcPr>
            <w:tcW w:w="2147" w:type="dxa"/>
            <w:tcBorders>
              <w:top w:val="single" w:sz="8" w:space="0" w:color="000000"/>
              <w:left w:val="single" w:sz="8" w:space="0" w:color="000000"/>
              <w:bottom w:val="single" w:sz="8" w:space="0" w:color="000000"/>
              <w:right w:val="single" w:sz="18" w:space="0" w:color="000000"/>
            </w:tcBorders>
            <w:shd w:val="clear" w:color="auto" w:fill="auto"/>
          </w:tcPr>
          <w:p w14:paraId="1B7C2B68" w14:textId="3ED8A91C"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 xml:space="preserve">High temperature </w:t>
            </w:r>
            <w:r w:rsidRPr="000F64E0">
              <w:t>–</w:t>
            </w:r>
            <w:r w:rsidRPr="000F64E0">
              <w:t xml:space="preserve"> normal temperature</w:t>
            </w:r>
          </w:p>
        </w:tc>
      </w:tr>
      <w:tr w:rsidR="000F64E0" w14:paraId="7F37A2DD" w14:textId="77777777" w:rsidTr="000F64E0">
        <w:tc>
          <w:tcPr>
            <w:cnfStyle w:val="001000000000" w:firstRow="0" w:lastRow="0" w:firstColumn="1" w:lastColumn="0" w:oddVBand="0" w:evenVBand="0" w:oddHBand="0" w:evenHBand="0" w:firstRowFirstColumn="0" w:firstRowLastColumn="0" w:lastRowFirstColumn="0" w:lastRowLastColumn="0"/>
            <w:tcW w:w="2146" w:type="dxa"/>
            <w:tcBorders>
              <w:top w:val="single" w:sz="8" w:space="0" w:color="000000"/>
              <w:left w:val="single" w:sz="18" w:space="0" w:color="000000"/>
              <w:bottom w:val="single" w:sz="18" w:space="0" w:color="000000"/>
              <w:right w:val="single" w:sz="8" w:space="0" w:color="000000"/>
            </w:tcBorders>
            <w:shd w:val="clear" w:color="auto" w:fill="auto"/>
          </w:tcPr>
          <w:p w14:paraId="7CAC5AEE" w14:textId="18DC7369" w:rsidR="000F64E0" w:rsidRDefault="000F64E0" w:rsidP="000F64E0">
            <w:pPr>
              <w:pStyle w:val="59"/>
            </w:pPr>
            <w:r w:rsidRPr="000F64E0">
              <w:t>Expansion valve</w:t>
            </w:r>
          </w:p>
        </w:tc>
        <w:tc>
          <w:tcPr>
            <w:tcW w:w="2147" w:type="dxa"/>
            <w:tcBorders>
              <w:top w:val="single" w:sz="8" w:space="0" w:color="000000"/>
              <w:left w:val="single" w:sz="8" w:space="0" w:color="000000"/>
              <w:bottom w:val="single" w:sz="18" w:space="0" w:color="000000"/>
              <w:right w:val="single" w:sz="8" w:space="0" w:color="000000"/>
            </w:tcBorders>
            <w:shd w:val="clear" w:color="auto" w:fill="auto"/>
          </w:tcPr>
          <w:p w14:paraId="7B295265" w14:textId="5C444D9F"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 xml:space="preserve">Liquid </w:t>
            </w:r>
            <w:r w:rsidRPr="000F64E0">
              <w:t>–</w:t>
            </w:r>
            <w:r w:rsidRPr="000F64E0">
              <w:t xml:space="preserve"> liquid/gas</w:t>
            </w:r>
          </w:p>
        </w:tc>
        <w:tc>
          <w:tcPr>
            <w:tcW w:w="2147" w:type="dxa"/>
            <w:tcBorders>
              <w:top w:val="single" w:sz="8" w:space="0" w:color="000000"/>
              <w:left w:val="single" w:sz="8" w:space="0" w:color="000000"/>
              <w:bottom w:val="single" w:sz="18" w:space="0" w:color="000000"/>
              <w:right w:val="single" w:sz="8" w:space="0" w:color="000000"/>
            </w:tcBorders>
            <w:shd w:val="clear" w:color="auto" w:fill="auto"/>
          </w:tcPr>
          <w:p w14:paraId="7B4AE94B" w14:textId="4362BBBB"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 xml:space="preserve">High pressure </w:t>
            </w:r>
            <w:r w:rsidRPr="000F64E0">
              <w:t>–</w:t>
            </w:r>
            <w:r w:rsidRPr="000F64E0">
              <w:t xml:space="preserve"> low pressure</w:t>
            </w:r>
          </w:p>
        </w:tc>
        <w:tc>
          <w:tcPr>
            <w:tcW w:w="2147" w:type="dxa"/>
            <w:tcBorders>
              <w:top w:val="single" w:sz="8" w:space="0" w:color="000000"/>
              <w:left w:val="single" w:sz="8" w:space="0" w:color="000000"/>
              <w:bottom w:val="single" w:sz="18" w:space="0" w:color="000000"/>
              <w:right w:val="single" w:sz="18" w:space="0" w:color="000000"/>
            </w:tcBorders>
            <w:shd w:val="clear" w:color="auto" w:fill="auto"/>
          </w:tcPr>
          <w:p w14:paraId="03E4E526" w14:textId="3DC8CF26" w:rsidR="000F64E0" w:rsidRDefault="000F64E0" w:rsidP="000F64E0">
            <w:pPr>
              <w:pStyle w:val="59"/>
              <w:cnfStyle w:val="000000000000" w:firstRow="0" w:lastRow="0" w:firstColumn="0" w:lastColumn="0" w:oddVBand="0" w:evenVBand="0" w:oddHBand="0" w:evenHBand="0" w:firstRowFirstColumn="0" w:firstRowLastColumn="0" w:lastRowFirstColumn="0" w:lastRowLastColumn="0"/>
            </w:pPr>
            <w:r w:rsidRPr="000F64E0">
              <w:t xml:space="preserve">Normal temperature </w:t>
            </w:r>
            <w:r w:rsidRPr="000F64E0">
              <w:t>–</w:t>
            </w:r>
            <w:r w:rsidRPr="000F64E0">
              <w:t xml:space="preserve"> low temperature</w:t>
            </w:r>
          </w:p>
        </w:tc>
      </w:tr>
    </w:tbl>
    <w:p w14:paraId="70CD4CAE" w14:textId="48D5EDA4" w:rsidR="004D675C" w:rsidRDefault="000F64E0" w:rsidP="000F64E0">
      <w:pPr>
        <w:pStyle w:val="3"/>
      </w:pPr>
      <w:bookmarkStart w:id="193" w:name="_Toc59195732"/>
      <w:r w:rsidRPr="000F64E0">
        <w:rPr>
          <w:rFonts w:hint="eastAsia"/>
        </w:rPr>
        <w:t>Introduction to the Four Major Components</w:t>
      </w:r>
      <w:bookmarkEnd w:id="193"/>
    </w:p>
    <w:p w14:paraId="28279C1F" w14:textId="77777777" w:rsidR="000F64E0" w:rsidRDefault="000F64E0" w:rsidP="0096335F">
      <w:pPr>
        <w:pStyle w:val="1e"/>
      </w:pPr>
      <w:r w:rsidRPr="000F64E0">
        <w:rPr>
          <w:rFonts w:hint="eastAsia"/>
        </w:rPr>
        <w:t xml:space="preserve">Compressor: </w:t>
      </w:r>
    </w:p>
    <w:p w14:paraId="0F039A23" w14:textId="129D074A" w:rsidR="004D675C" w:rsidRDefault="000F64E0" w:rsidP="0096335F">
      <w:pPr>
        <w:pStyle w:val="1e"/>
        <w:numPr>
          <w:ilvl w:val="0"/>
          <w:numId w:val="99"/>
        </w:numPr>
      </w:pPr>
      <w:r w:rsidRPr="000F64E0">
        <w:rPr>
          <w:rFonts w:hint="eastAsia"/>
        </w:rPr>
        <w:t>Being the core of the refrigeration cycle, a compressor is the power device that enables a refrigerant to circulate in the cooling system. The compressor maintains low pressure for the refrigerant in an evaporator and high temperature and high pressure for the refrigerant in a condenser.</w:t>
      </w:r>
    </w:p>
    <w:p w14:paraId="183CEBFC" w14:textId="6AF110C0" w:rsidR="004D675C" w:rsidRDefault="000F64E0" w:rsidP="0096335F">
      <w:pPr>
        <w:pStyle w:val="1e"/>
        <w:numPr>
          <w:ilvl w:val="0"/>
          <w:numId w:val="99"/>
        </w:numPr>
      </w:pPr>
      <w:r w:rsidRPr="000F64E0">
        <w:rPr>
          <w:rFonts w:hint="eastAsia"/>
        </w:rPr>
        <w:t>Refrigeration and air conditioning industries use the following five major types of compressors: reciprocal compressor, screw compressor, rotary compressor, vortex compressor, and centrifugal compressor. Reciprocal compressors are most widely used in small and medium commercial refrigeration systems. Screw compressors are mainly used in large commercial and industrial systems. Rotary compressors and vortex compressor are mainly used in household and small-capacity commercial air conditioning units. Centrifugal compressors are widely used in air conditioning systems of large-scale buildings.</w:t>
      </w:r>
    </w:p>
    <w:p w14:paraId="7435F005" w14:textId="2873BADE" w:rsidR="004D675C" w:rsidRDefault="000F64E0" w:rsidP="00845BDC">
      <w:pPr>
        <w:pStyle w:val="1e"/>
        <w:jc w:val="center"/>
      </w:pPr>
      <w:r>
        <w:rPr>
          <w:noProof/>
        </w:rPr>
        <w:drawing>
          <wp:inline distT="0" distB="0" distL="0" distR="0" wp14:anchorId="7AD4AD6A" wp14:editId="64599040">
            <wp:extent cx="4733121" cy="2067340"/>
            <wp:effectExtent l="0" t="0" r="0" b="9525"/>
            <wp:docPr id="43018" name="图片 4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8" name="164568.tmp"/>
                    <pic:cNvPicPr/>
                  </pic:nvPicPr>
                  <pic:blipFill>
                    <a:blip r:embed="rId194">
                      <a:extLst>
                        <a:ext uri="{28A0092B-C50C-407E-A947-70E740481C1C}">
                          <a14:useLocalDpi xmlns:a14="http://schemas.microsoft.com/office/drawing/2010/main" val="0"/>
                        </a:ext>
                      </a:extLst>
                    </a:blip>
                    <a:stretch>
                      <a:fillRect/>
                    </a:stretch>
                  </pic:blipFill>
                  <pic:spPr>
                    <a:xfrm>
                      <a:off x="0" y="0"/>
                      <a:ext cx="4741500" cy="2071000"/>
                    </a:xfrm>
                    <a:prstGeom prst="rect">
                      <a:avLst/>
                    </a:prstGeom>
                  </pic:spPr>
                </pic:pic>
              </a:graphicData>
            </a:graphic>
          </wp:inline>
        </w:drawing>
      </w:r>
    </w:p>
    <w:p w14:paraId="5445E8F9" w14:textId="48493FCE" w:rsidR="004D675C" w:rsidRDefault="000F64E0" w:rsidP="000F64E0">
      <w:pPr>
        <w:pStyle w:val="92"/>
        <w:rPr>
          <w:lang w:eastAsia="en-US"/>
        </w:rPr>
      </w:pPr>
      <w:r>
        <w:rPr>
          <w:rFonts w:hint="eastAsia"/>
          <w:lang w:eastAsia="en-US"/>
        </w:rPr>
        <w:t>Compressor</w:t>
      </w:r>
    </w:p>
    <w:p w14:paraId="2D61ACA7" w14:textId="77777777" w:rsidR="000F64E0" w:rsidRDefault="000F64E0" w:rsidP="0096335F">
      <w:pPr>
        <w:pStyle w:val="1e"/>
      </w:pPr>
      <w:r w:rsidRPr="000F64E0">
        <w:rPr>
          <w:rFonts w:hint="eastAsia"/>
        </w:rPr>
        <w:t xml:space="preserve">Condenser: </w:t>
      </w:r>
    </w:p>
    <w:p w14:paraId="2E00A942" w14:textId="17294CC6" w:rsidR="004D675C" w:rsidRDefault="000F64E0" w:rsidP="0096335F">
      <w:pPr>
        <w:pStyle w:val="1e"/>
        <w:numPr>
          <w:ilvl w:val="0"/>
          <w:numId w:val="100"/>
        </w:numPr>
      </w:pPr>
      <w:r w:rsidRPr="000F64E0">
        <w:rPr>
          <w:rFonts w:hint="eastAsia"/>
        </w:rPr>
        <w:t>Working with a condensing medium, a condenser condenses the saturated or superheated steam discharged by a compressor into a liquid;</w:t>
      </w:r>
    </w:p>
    <w:p w14:paraId="3BBDFDCB" w14:textId="527A9EDE" w:rsidR="000F64E0" w:rsidRPr="000F64E0" w:rsidRDefault="000F64E0" w:rsidP="0096335F">
      <w:pPr>
        <w:pStyle w:val="1e"/>
        <w:numPr>
          <w:ilvl w:val="0"/>
          <w:numId w:val="100"/>
        </w:numPr>
      </w:pPr>
      <w:r w:rsidRPr="000F64E0">
        <w:rPr>
          <w:rFonts w:hint="eastAsia"/>
        </w:rPr>
        <w:t>If being classified by cooling media, condensers are available in water-cooled and air-cooled types. Water-cooled condensers use water as a cooling medium, with condensation heat being taken away by a temperature increase in water. Air-cooled condensers use air as a cooling medium, with condensation heat being taken away by a temperature increase in air.</w:t>
      </w:r>
    </w:p>
    <w:p w14:paraId="02BE35A2" w14:textId="57F35AF3" w:rsidR="000F64E0" w:rsidRDefault="000F64E0" w:rsidP="00845BDC">
      <w:pPr>
        <w:pStyle w:val="1e"/>
        <w:jc w:val="center"/>
      </w:pPr>
      <w:r>
        <w:rPr>
          <w:noProof/>
        </w:rPr>
        <w:drawing>
          <wp:inline distT="0" distB="0" distL="0" distR="0" wp14:anchorId="2DF50C5F" wp14:editId="2CE480AD">
            <wp:extent cx="3653175" cy="2059388"/>
            <wp:effectExtent l="0" t="0" r="4445" b="0"/>
            <wp:docPr id="43019" name="图片 4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9" name="164717C.tmp"/>
                    <pic:cNvPicPr/>
                  </pic:nvPicPr>
                  <pic:blipFill>
                    <a:blip r:embed="rId195">
                      <a:extLst>
                        <a:ext uri="{28A0092B-C50C-407E-A947-70E740481C1C}">
                          <a14:useLocalDpi xmlns:a14="http://schemas.microsoft.com/office/drawing/2010/main" val="0"/>
                        </a:ext>
                      </a:extLst>
                    </a:blip>
                    <a:stretch>
                      <a:fillRect/>
                    </a:stretch>
                  </pic:blipFill>
                  <pic:spPr>
                    <a:xfrm>
                      <a:off x="0" y="0"/>
                      <a:ext cx="3673523" cy="2070858"/>
                    </a:xfrm>
                    <a:prstGeom prst="rect">
                      <a:avLst/>
                    </a:prstGeom>
                  </pic:spPr>
                </pic:pic>
              </a:graphicData>
            </a:graphic>
          </wp:inline>
        </w:drawing>
      </w:r>
    </w:p>
    <w:p w14:paraId="561C3602" w14:textId="2AFCD456" w:rsidR="000F64E0" w:rsidRDefault="000F64E0" w:rsidP="000F64E0">
      <w:pPr>
        <w:pStyle w:val="92"/>
        <w:rPr>
          <w:lang w:eastAsia="en-US"/>
        </w:rPr>
      </w:pPr>
      <w:r w:rsidRPr="000F64E0">
        <w:rPr>
          <w:rFonts w:hint="eastAsia"/>
          <w:lang w:eastAsia="en-US"/>
        </w:rPr>
        <w:t>Condenser</w:t>
      </w:r>
    </w:p>
    <w:p w14:paraId="79A86DFE" w14:textId="77777777" w:rsidR="000F64E0" w:rsidRDefault="000F64E0" w:rsidP="0096335F">
      <w:pPr>
        <w:pStyle w:val="1e"/>
      </w:pPr>
      <w:r w:rsidRPr="000F64E0">
        <w:rPr>
          <w:rFonts w:hint="eastAsia"/>
        </w:rPr>
        <w:t xml:space="preserve">Evaporator: </w:t>
      </w:r>
    </w:p>
    <w:p w14:paraId="1350C060" w14:textId="4D909BD7" w:rsidR="000F64E0" w:rsidRDefault="000F64E0" w:rsidP="0096335F">
      <w:pPr>
        <w:pStyle w:val="1e"/>
        <w:numPr>
          <w:ilvl w:val="0"/>
          <w:numId w:val="101"/>
        </w:numPr>
      </w:pPr>
      <w:r w:rsidRPr="000F64E0">
        <w:rPr>
          <w:rFonts w:hint="eastAsia"/>
        </w:rPr>
        <w:t>After passing a throttle, a liquid refrigerant enters an evaporator, absorbs heat, and vaporizes. As a result, the temperature of the substances to be cooled decreases, and refrigeration is realized.</w:t>
      </w:r>
    </w:p>
    <w:p w14:paraId="560608D8" w14:textId="4776742F" w:rsidR="000F64E0" w:rsidRDefault="000F64E0" w:rsidP="0096335F">
      <w:pPr>
        <w:pStyle w:val="1e"/>
        <w:numPr>
          <w:ilvl w:val="0"/>
          <w:numId w:val="101"/>
        </w:numPr>
      </w:pPr>
      <w:r w:rsidRPr="000F64E0">
        <w:rPr>
          <w:rFonts w:hint="eastAsia"/>
        </w:rPr>
        <w:t>If being classified by media to be cooled, evaporators are available in cooling air-type evaporators and cooling liquid-type evaporators.</w:t>
      </w:r>
    </w:p>
    <w:p w14:paraId="408E2B8C" w14:textId="375606AC" w:rsidR="000F64E0" w:rsidRDefault="000F64E0" w:rsidP="00845BDC">
      <w:pPr>
        <w:pStyle w:val="1e"/>
        <w:jc w:val="center"/>
      </w:pPr>
      <w:r>
        <w:rPr>
          <w:noProof/>
        </w:rPr>
        <w:drawing>
          <wp:inline distT="0" distB="0" distL="0" distR="0" wp14:anchorId="7A4AB751" wp14:editId="59784B18">
            <wp:extent cx="1964726" cy="1924216"/>
            <wp:effectExtent l="0" t="0" r="0" b="0"/>
            <wp:docPr id="43023" name="图片 4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3" name="164C391.tmp"/>
                    <pic:cNvPicPr/>
                  </pic:nvPicPr>
                  <pic:blipFill>
                    <a:blip r:embed="rId196">
                      <a:extLst>
                        <a:ext uri="{28A0092B-C50C-407E-A947-70E740481C1C}">
                          <a14:useLocalDpi xmlns:a14="http://schemas.microsoft.com/office/drawing/2010/main" val="0"/>
                        </a:ext>
                      </a:extLst>
                    </a:blip>
                    <a:stretch>
                      <a:fillRect/>
                    </a:stretch>
                  </pic:blipFill>
                  <pic:spPr>
                    <a:xfrm>
                      <a:off x="0" y="0"/>
                      <a:ext cx="1977018" cy="1936255"/>
                    </a:xfrm>
                    <a:prstGeom prst="rect">
                      <a:avLst/>
                    </a:prstGeom>
                  </pic:spPr>
                </pic:pic>
              </a:graphicData>
            </a:graphic>
          </wp:inline>
        </w:drawing>
      </w:r>
    </w:p>
    <w:p w14:paraId="292974F9" w14:textId="4FF9FEC5" w:rsidR="000F64E0" w:rsidRDefault="000F64E0" w:rsidP="000F64E0">
      <w:pPr>
        <w:pStyle w:val="92"/>
        <w:rPr>
          <w:lang w:eastAsia="en-US"/>
        </w:rPr>
      </w:pPr>
      <w:r w:rsidRPr="000F64E0">
        <w:rPr>
          <w:rFonts w:hint="eastAsia"/>
          <w:lang w:eastAsia="en-US"/>
        </w:rPr>
        <w:t>Evaporator</w:t>
      </w:r>
    </w:p>
    <w:p w14:paraId="028BB0DA" w14:textId="77777777" w:rsidR="000F64E0" w:rsidRDefault="000F64E0" w:rsidP="0096335F">
      <w:pPr>
        <w:pStyle w:val="1e"/>
      </w:pPr>
      <w:r w:rsidRPr="000F64E0">
        <w:rPr>
          <w:rFonts w:hint="eastAsia"/>
        </w:rPr>
        <w:t xml:space="preserve">Throttling device: </w:t>
      </w:r>
    </w:p>
    <w:p w14:paraId="36794980" w14:textId="440C3F63" w:rsidR="000F64E0" w:rsidRDefault="000F64E0" w:rsidP="0096335F">
      <w:pPr>
        <w:pStyle w:val="1e"/>
        <w:numPr>
          <w:ilvl w:val="0"/>
          <w:numId w:val="102"/>
        </w:numPr>
      </w:pPr>
      <w:r w:rsidRPr="000F64E0">
        <w:rPr>
          <w:rFonts w:hint="eastAsia"/>
        </w:rPr>
        <w:t>A throttling device performs throttling. Specifically, a throttling device regulates the circulation flow volume of a refrigerant. The throttling device regulates the flow of a high-pressure liquid refrigerant and reduces the pressure of the refrigerant so that the refrigerant can absorb heat and evaporate at the desired low pressure in an evaporator. In addition, the throttling device can automatically adjust the volume of the refrigerant that enters the evaporator based on the change in the heat load of the medium to be cooled.</w:t>
      </w:r>
    </w:p>
    <w:p w14:paraId="6A91EB98" w14:textId="77777777" w:rsidR="000F64E0" w:rsidRPr="000F64E0" w:rsidRDefault="000F64E0" w:rsidP="0096335F">
      <w:pPr>
        <w:pStyle w:val="1e"/>
        <w:numPr>
          <w:ilvl w:val="0"/>
          <w:numId w:val="102"/>
        </w:numPr>
      </w:pPr>
      <w:r w:rsidRPr="000F64E0">
        <w:rPr>
          <w:rFonts w:hint="eastAsia"/>
        </w:rPr>
        <w:t>Expansion valves are available in two types, namely, thermal expansion valves and electronic expansion valves. A thermal expansion valve can control the amount of liquid to be supplied to an evaporator and throttle a saturated liquid refrigerant. When being classified by structure, thermal expansion valves are available in internal balance expansion valves and external balance expansion valves. Electronic expansion valves are mainly used in variable-frequency air conditioning systems. An electronic expansion valve adjusts the amount of liquid to be supplied to an evaporator based on a preset program. Electronic expansion valves adapt to the development of mechanical and electrical integrated refrigeration, feature excellent characteristics that thermal expansion valves do not have, and enable intelligent control for refrigeration systems.</w:t>
      </w:r>
    </w:p>
    <w:p w14:paraId="50613028" w14:textId="1EA79DD1" w:rsidR="000F64E0" w:rsidRPr="000F64E0" w:rsidRDefault="000F64E0" w:rsidP="00845BDC">
      <w:pPr>
        <w:pStyle w:val="1e"/>
        <w:jc w:val="center"/>
      </w:pPr>
      <w:r>
        <w:rPr>
          <w:noProof/>
        </w:rPr>
        <w:drawing>
          <wp:inline distT="0" distB="0" distL="0" distR="0" wp14:anchorId="1F5E257B" wp14:editId="7585CB0D">
            <wp:extent cx="4466689" cy="1423284"/>
            <wp:effectExtent l="0" t="0" r="0" b="5715"/>
            <wp:docPr id="43024" name="图片 4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4" name="164E926.tmp"/>
                    <pic:cNvPicPr/>
                  </pic:nvPicPr>
                  <pic:blipFill>
                    <a:blip r:embed="rId197">
                      <a:extLst>
                        <a:ext uri="{28A0092B-C50C-407E-A947-70E740481C1C}">
                          <a14:useLocalDpi xmlns:a14="http://schemas.microsoft.com/office/drawing/2010/main" val="0"/>
                        </a:ext>
                      </a:extLst>
                    </a:blip>
                    <a:stretch>
                      <a:fillRect/>
                    </a:stretch>
                  </pic:blipFill>
                  <pic:spPr>
                    <a:xfrm>
                      <a:off x="0" y="0"/>
                      <a:ext cx="4483403" cy="1428610"/>
                    </a:xfrm>
                    <a:prstGeom prst="rect">
                      <a:avLst/>
                    </a:prstGeom>
                  </pic:spPr>
                </pic:pic>
              </a:graphicData>
            </a:graphic>
          </wp:inline>
        </w:drawing>
      </w:r>
    </w:p>
    <w:p w14:paraId="3B814BE4" w14:textId="77316A5C" w:rsidR="000F64E0" w:rsidRDefault="000F64E0" w:rsidP="000F64E0">
      <w:pPr>
        <w:pStyle w:val="92"/>
        <w:rPr>
          <w:lang w:eastAsia="en-US"/>
        </w:rPr>
      </w:pPr>
      <w:r w:rsidRPr="000F64E0">
        <w:rPr>
          <w:rFonts w:hint="eastAsia"/>
          <w:lang w:eastAsia="en-US"/>
        </w:rPr>
        <w:t>Throttling device</w:t>
      </w:r>
    </w:p>
    <w:p w14:paraId="6A49501A" w14:textId="5507E87D" w:rsidR="000F64E0" w:rsidRDefault="000F64E0" w:rsidP="00CD6BA2">
      <w:pPr>
        <w:pStyle w:val="2"/>
      </w:pPr>
      <w:bookmarkStart w:id="194" w:name="_Toc59195733"/>
      <w:r w:rsidRPr="000F64E0">
        <w:rPr>
          <w:rFonts w:hint="eastAsia"/>
        </w:rPr>
        <w:t>Classification of Air Conditioning System</w:t>
      </w:r>
      <w:bookmarkEnd w:id="194"/>
    </w:p>
    <w:p w14:paraId="073A0BE4" w14:textId="17D8531F" w:rsidR="00CD6BA2" w:rsidRPr="00CD6BA2" w:rsidRDefault="00CD6BA2" w:rsidP="00CD6BA2">
      <w:pPr>
        <w:pStyle w:val="3"/>
        <w:rPr>
          <w:lang w:eastAsia="en-US"/>
        </w:rPr>
      </w:pPr>
      <w:bookmarkStart w:id="195" w:name="_Toc59195734"/>
      <w:r w:rsidRPr="00CD6BA2">
        <w:rPr>
          <w:rFonts w:hint="eastAsia"/>
          <w:lang w:eastAsia="en-US"/>
        </w:rPr>
        <w:t>Classification of Air Conditioners - By Application</w:t>
      </w:r>
      <w:bookmarkEnd w:id="195"/>
    </w:p>
    <w:p w14:paraId="5A440044" w14:textId="77777777" w:rsidR="00CD6BA2" w:rsidRPr="00CD6BA2" w:rsidRDefault="00CD6BA2" w:rsidP="0096335F">
      <w:pPr>
        <w:pStyle w:val="1e"/>
      </w:pPr>
      <w:r w:rsidRPr="00CD6BA2">
        <w:rPr>
          <w:rFonts w:hint="eastAsia"/>
        </w:rPr>
        <w:t>Air conditioners are classified into the following by application:</w:t>
      </w:r>
    </w:p>
    <w:p w14:paraId="7DCB12EE" w14:textId="77777777" w:rsidR="00CD6BA2" w:rsidRPr="00CD6BA2" w:rsidRDefault="00CD6BA2" w:rsidP="0096335F">
      <w:pPr>
        <w:pStyle w:val="1e"/>
        <w:numPr>
          <w:ilvl w:val="0"/>
          <w:numId w:val="103"/>
        </w:numPr>
      </w:pPr>
      <w:r w:rsidRPr="00CD6BA2">
        <w:rPr>
          <w:rFonts w:hint="eastAsia"/>
        </w:rPr>
        <w:t>Industrial air conditioner: Selected parameter values must meet requirements of the industrial process for air parameters;</w:t>
      </w:r>
    </w:p>
    <w:p w14:paraId="07DB9587" w14:textId="72A239AE" w:rsidR="000F64E0" w:rsidRDefault="00CD6BA2" w:rsidP="0096335F">
      <w:pPr>
        <w:pStyle w:val="1e"/>
        <w:numPr>
          <w:ilvl w:val="0"/>
          <w:numId w:val="103"/>
        </w:numPr>
      </w:pPr>
      <w:r w:rsidRPr="00CD6BA2">
        <w:rPr>
          <w:rFonts w:hint="eastAsia"/>
        </w:rPr>
        <w:t>Comfort air conditioner: Selected parameter values must meet requirements for working conditions and rest conditions of people.</w:t>
      </w:r>
    </w:p>
    <w:p w14:paraId="0E040B7A" w14:textId="0672B312" w:rsidR="000F64E0" w:rsidRDefault="00A244ED" w:rsidP="00A244ED">
      <w:pPr>
        <w:pStyle w:val="5b"/>
      </w:pPr>
      <w:r w:rsidRPr="00A244ED">
        <w:rPr>
          <w:rFonts w:hint="eastAsia"/>
        </w:rPr>
        <w:t>Air conditioners are classified into the following by application</w:t>
      </w:r>
    </w:p>
    <w:tbl>
      <w:tblPr>
        <w:tblStyle w:val="V30"/>
        <w:tblW w:w="0" w:type="auto"/>
        <w:tblLayout w:type="fixed"/>
        <w:tblLook w:val="04A0" w:firstRow="1" w:lastRow="0" w:firstColumn="1" w:lastColumn="0" w:noHBand="0" w:noVBand="1"/>
      </w:tblPr>
      <w:tblGrid>
        <w:gridCol w:w="1181"/>
        <w:gridCol w:w="1241"/>
        <w:gridCol w:w="1397"/>
        <w:gridCol w:w="1118"/>
        <w:gridCol w:w="1231"/>
        <w:gridCol w:w="1018"/>
        <w:gridCol w:w="1393"/>
      </w:tblGrid>
      <w:tr w:rsidR="00A244ED" w:rsidRPr="00845BDC" w14:paraId="155EE4CD" w14:textId="77777777" w:rsidTr="002472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2" w:type="dxa"/>
            <w:gridSpan w:val="2"/>
            <w:tcBorders>
              <w:top w:val="single" w:sz="18" w:space="0" w:color="auto"/>
              <w:left w:val="single" w:sz="18" w:space="0" w:color="auto"/>
              <w:bottom w:val="single" w:sz="6" w:space="0" w:color="auto"/>
              <w:right w:val="single" w:sz="8" w:space="0" w:color="000000"/>
              <w:tl2br w:val="single" w:sz="4" w:space="0" w:color="auto"/>
            </w:tcBorders>
          </w:tcPr>
          <w:p w14:paraId="0549FCE1" w14:textId="77777777" w:rsidR="00A244ED" w:rsidRPr="00845BDC" w:rsidRDefault="00A244ED" w:rsidP="0096335F">
            <w:pPr>
              <w:pStyle w:val="1e"/>
              <w:rPr>
                <w:sz w:val="18"/>
              </w:rPr>
            </w:pPr>
            <w:r w:rsidRPr="00845BDC">
              <w:rPr>
                <w:rFonts w:hint="eastAsia"/>
                <w:sz w:val="18"/>
              </w:rPr>
              <w:t>Adjustment</w:t>
            </w:r>
            <w:r w:rsidRPr="00845BDC">
              <w:rPr>
                <w:sz w:val="18"/>
              </w:rPr>
              <w:t xml:space="preserve"> </w:t>
            </w:r>
          </w:p>
          <w:p w14:paraId="4A263192" w14:textId="0276EA68" w:rsidR="00A244ED" w:rsidRPr="00845BDC" w:rsidRDefault="00A244ED" w:rsidP="0096335F">
            <w:pPr>
              <w:pStyle w:val="1e"/>
              <w:rPr>
                <w:sz w:val="18"/>
              </w:rPr>
            </w:pPr>
            <w:r w:rsidRPr="00845BDC">
              <w:rPr>
                <w:rFonts w:hint="eastAsia"/>
                <w:sz w:val="18"/>
              </w:rPr>
              <w:t>Parameter</w:t>
            </w:r>
          </w:p>
          <w:p w14:paraId="364895D1" w14:textId="77777777" w:rsidR="00A244ED" w:rsidRPr="00845BDC" w:rsidRDefault="00A244ED" w:rsidP="00845BDC">
            <w:pPr>
              <w:pStyle w:val="1e"/>
              <w:ind w:left="0"/>
              <w:rPr>
                <w:sz w:val="18"/>
              </w:rPr>
            </w:pPr>
            <w:r w:rsidRPr="00845BDC">
              <w:rPr>
                <w:rFonts w:hint="eastAsia"/>
                <w:sz w:val="18"/>
              </w:rPr>
              <w:t xml:space="preserve">Type of an Air </w:t>
            </w:r>
          </w:p>
          <w:p w14:paraId="5AC09215" w14:textId="19A83C5C" w:rsidR="00A244ED" w:rsidRPr="00845BDC" w:rsidRDefault="00A244ED" w:rsidP="00845BDC">
            <w:pPr>
              <w:pStyle w:val="1e"/>
              <w:ind w:left="0"/>
              <w:rPr>
                <w:sz w:val="18"/>
              </w:rPr>
            </w:pPr>
            <w:r w:rsidRPr="00845BDC">
              <w:rPr>
                <w:rFonts w:hint="eastAsia"/>
                <w:sz w:val="18"/>
              </w:rPr>
              <w:t>Conditioner</w:t>
            </w:r>
          </w:p>
        </w:tc>
        <w:tc>
          <w:tcPr>
            <w:tcW w:w="1397" w:type="dxa"/>
            <w:tcBorders>
              <w:top w:val="single" w:sz="18" w:space="0" w:color="auto"/>
              <w:left w:val="single" w:sz="8" w:space="0" w:color="000000"/>
              <w:bottom w:val="single" w:sz="8" w:space="0" w:color="000000"/>
              <w:right w:val="single" w:sz="8" w:space="0" w:color="000000"/>
            </w:tcBorders>
            <w:shd w:val="clear" w:color="auto" w:fill="D9D9D9"/>
          </w:tcPr>
          <w:p w14:paraId="28B109C5" w14:textId="5D0FB3B2" w:rsidR="00A244ED" w:rsidRPr="00845BDC" w:rsidRDefault="00A244ED" w:rsidP="00845BDC">
            <w:pPr>
              <w:pStyle w:val="1e"/>
              <w:ind w:left="0"/>
              <w:jc w:val="center"/>
              <w:cnfStyle w:val="100000000000" w:firstRow="1" w:lastRow="0" w:firstColumn="0" w:lastColumn="0" w:oddVBand="0" w:evenVBand="0" w:oddHBand="0" w:evenHBand="0" w:firstRowFirstColumn="0" w:firstRowLastColumn="0" w:lastRowFirstColumn="0" w:lastRowLastColumn="0"/>
              <w:rPr>
                <w:sz w:val="18"/>
              </w:rPr>
            </w:pPr>
            <w:r w:rsidRPr="00845BDC">
              <w:rPr>
                <w:sz w:val="18"/>
              </w:rPr>
              <w:t>Temperature</w:t>
            </w:r>
          </w:p>
        </w:tc>
        <w:tc>
          <w:tcPr>
            <w:tcW w:w="1118" w:type="dxa"/>
            <w:tcBorders>
              <w:top w:val="single" w:sz="18" w:space="0" w:color="auto"/>
              <w:left w:val="single" w:sz="8" w:space="0" w:color="000000"/>
              <w:bottom w:val="single" w:sz="8" w:space="0" w:color="000000"/>
              <w:right w:val="single" w:sz="8" w:space="0" w:color="000000"/>
            </w:tcBorders>
            <w:shd w:val="clear" w:color="auto" w:fill="D9D9D9"/>
          </w:tcPr>
          <w:p w14:paraId="2AD091C0" w14:textId="3E6D89D5" w:rsidR="00A244ED" w:rsidRPr="00845BDC" w:rsidRDefault="00A244ED" w:rsidP="00845BDC">
            <w:pPr>
              <w:pStyle w:val="1e"/>
              <w:ind w:left="0"/>
              <w:jc w:val="center"/>
              <w:cnfStyle w:val="100000000000" w:firstRow="1" w:lastRow="0" w:firstColumn="0" w:lastColumn="0" w:oddVBand="0" w:evenVBand="0" w:oddHBand="0" w:evenHBand="0" w:firstRowFirstColumn="0" w:firstRowLastColumn="0" w:lastRowFirstColumn="0" w:lastRowLastColumn="0"/>
              <w:rPr>
                <w:sz w:val="18"/>
              </w:rPr>
            </w:pPr>
            <w:r w:rsidRPr="00845BDC">
              <w:rPr>
                <w:sz w:val="18"/>
              </w:rPr>
              <w:t>Humidity</w:t>
            </w:r>
          </w:p>
        </w:tc>
        <w:tc>
          <w:tcPr>
            <w:tcW w:w="1231" w:type="dxa"/>
            <w:tcBorders>
              <w:top w:val="single" w:sz="18" w:space="0" w:color="auto"/>
              <w:left w:val="single" w:sz="8" w:space="0" w:color="000000"/>
              <w:bottom w:val="single" w:sz="8" w:space="0" w:color="000000"/>
              <w:right w:val="single" w:sz="8" w:space="0" w:color="000000"/>
            </w:tcBorders>
            <w:shd w:val="clear" w:color="auto" w:fill="D9D9D9"/>
          </w:tcPr>
          <w:p w14:paraId="1E743BA8" w14:textId="0B4D85E0" w:rsidR="00A244ED" w:rsidRPr="00845BDC" w:rsidRDefault="00A244ED" w:rsidP="00845BDC">
            <w:pPr>
              <w:pStyle w:val="1e"/>
              <w:ind w:left="0"/>
              <w:jc w:val="center"/>
              <w:cnfStyle w:val="100000000000" w:firstRow="1" w:lastRow="0" w:firstColumn="0" w:lastColumn="0" w:oddVBand="0" w:evenVBand="0" w:oddHBand="0" w:evenHBand="0" w:firstRowFirstColumn="0" w:firstRowLastColumn="0" w:lastRowFirstColumn="0" w:lastRowLastColumn="0"/>
              <w:rPr>
                <w:sz w:val="18"/>
              </w:rPr>
            </w:pPr>
            <w:r w:rsidRPr="00845BDC">
              <w:rPr>
                <w:sz w:val="18"/>
              </w:rPr>
              <w:t>Cleanliness</w:t>
            </w:r>
          </w:p>
        </w:tc>
        <w:tc>
          <w:tcPr>
            <w:tcW w:w="1018" w:type="dxa"/>
            <w:tcBorders>
              <w:top w:val="single" w:sz="18" w:space="0" w:color="auto"/>
              <w:left w:val="single" w:sz="8" w:space="0" w:color="000000"/>
              <w:bottom w:val="single" w:sz="8" w:space="0" w:color="000000"/>
              <w:right w:val="single" w:sz="8" w:space="0" w:color="000000"/>
            </w:tcBorders>
            <w:shd w:val="clear" w:color="auto" w:fill="D9D9D9"/>
          </w:tcPr>
          <w:p w14:paraId="6C216BC1" w14:textId="2D5A7D87" w:rsidR="00A244ED" w:rsidRPr="00845BDC" w:rsidRDefault="00845BDC" w:rsidP="00845BDC">
            <w:pPr>
              <w:pStyle w:val="1e"/>
              <w:ind w:left="0"/>
              <w:jc w:val="center"/>
              <w:cnfStyle w:val="100000000000" w:firstRow="1" w:lastRow="0" w:firstColumn="0" w:lastColumn="0" w:oddVBand="0" w:evenVBand="0" w:oddHBand="0" w:evenHBand="0" w:firstRowFirstColumn="0" w:firstRowLastColumn="0" w:lastRowFirstColumn="0" w:lastRowLastColumn="0"/>
              <w:rPr>
                <w:sz w:val="18"/>
              </w:rPr>
            </w:pPr>
            <w:r w:rsidRPr="00845BDC">
              <w:rPr>
                <w:sz w:val="18"/>
              </w:rPr>
              <w:t>A</w:t>
            </w:r>
            <w:r w:rsidR="00A244ED" w:rsidRPr="00845BDC">
              <w:rPr>
                <w:sz w:val="18"/>
              </w:rPr>
              <w:t>irflow Speed</w:t>
            </w:r>
          </w:p>
        </w:tc>
        <w:tc>
          <w:tcPr>
            <w:tcW w:w="1393" w:type="dxa"/>
            <w:tcBorders>
              <w:top w:val="single" w:sz="18" w:space="0" w:color="auto"/>
              <w:left w:val="single" w:sz="8" w:space="0" w:color="000000"/>
              <w:bottom w:val="single" w:sz="8" w:space="0" w:color="000000"/>
              <w:right w:val="single" w:sz="18" w:space="0" w:color="auto"/>
            </w:tcBorders>
            <w:shd w:val="clear" w:color="auto" w:fill="D9D9D9"/>
          </w:tcPr>
          <w:p w14:paraId="592FAF24" w14:textId="30956D2F" w:rsidR="00A244ED" w:rsidRPr="00845BDC" w:rsidRDefault="00A244ED" w:rsidP="00845BDC">
            <w:pPr>
              <w:pStyle w:val="1e"/>
              <w:ind w:left="0"/>
              <w:jc w:val="center"/>
              <w:cnfStyle w:val="100000000000" w:firstRow="1" w:lastRow="0" w:firstColumn="0" w:lastColumn="0" w:oddVBand="0" w:evenVBand="0" w:oddHBand="0" w:evenHBand="0" w:firstRowFirstColumn="0" w:firstRowLastColumn="0" w:lastRowFirstColumn="0" w:lastRowLastColumn="0"/>
              <w:rPr>
                <w:sz w:val="18"/>
              </w:rPr>
            </w:pPr>
            <w:r w:rsidRPr="00845BDC">
              <w:rPr>
                <w:sz w:val="18"/>
              </w:rPr>
              <w:t>Operating Life</w:t>
            </w:r>
          </w:p>
        </w:tc>
      </w:tr>
      <w:tr w:rsidR="00A244ED" w:rsidRPr="00845BDC" w14:paraId="019CF312" w14:textId="77777777" w:rsidTr="00247263">
        <w:tc>
          <w:tcPr>
            <w:cnfStyle w:val="001000000000" w:firstRow="0" w:lastRow="0" w:firstColumn="1" w:lastColumn="0" w:oddVBand="0" w:evenVBand="0" w:oddHBand="0" w:evenHBand="0" w:firstRowFirstColumn="0" w:firstRowLastColumn="0" w:lastRowFirstColumn="0" w:lastRowLastColumn="0"/>
            <w:tcW w:w="1181" w:type="dxa"/>
            <w:vMerge w:val="restart"/>
            <w:tcBorders>
              <w:top w:val="single" w:sz="6" w:space="0" w:color="auto"/>
              <w:left w:val="single" w:sz="18" w:space="0" w:color="auto"/>
            </w:tcBorders>
          </w:tcPr>
          <w:p w14:paraId="747C5573" w14:textId="1CEEEA07" w:rsidR="00CD6BA2" w:rsidRPr="00845BDC" w:rsidRDefault="00CD6BA2" w:rsidP="00845BDC">
            <w:pPr>
              <w:pStyle w:val="1e"/>
              <w:ind w:left="0"/>
              <w:rPr>
                <w:sz w:val="18"/>
              </w:rPr>
            </w:pPr>
            <w:r w:rsidRPr="00845BDC">
              <w:rPr>
                <w:rFonts w:hint="eastAsia"/>
                <w:sz w:val="18"/>
              </w:rPr>
              <w:t>Industrial air conditioner</w:t>
            </w:r>
          </w:p>
        </w:tc>
        <w:tc>
          <w:tcPr>
            <w:tcW w:w="1241" w:type="dxa"/>
            <w:tcBorders>
              <w:top w:val="single" w:sz="8" w:space="0" w:color="000000"/>
              <w:left w:val="single" w:sz="8" w:space="0" w:color="000000"/>
              <w:bottom w:val="single" w:sz="8" w:space="0" w:color="000000"/>
              <w:right w:val="single" w:sz="8" w:space="0" w:color="000000"/>
            </w:tcBorders>
            <w:shd w:val="clear" w:color="auto" w:fill="auto"/>
          </w:tcPr>
          <w:p w14:paraId="60E719D5" w14:textId="3B831C3A"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CRAC (precision)</w:t>
            </w:r>
          </w:p>
        </w:tc>
        <w:tc>
          <w:tcPr>
            <w:tcW w:w="1397" w:type="dxa"/>
            <w:tcBorders>
              <w:top w:val="single" w:sz="8" w:space="0" w:color="000000"/>
              <w:left w:val="single" w:sz="8" w:space="0" w:color="000000"/>
              <w:bottom w:val="single" w:sz="8" w:space="0" w:color="000000"/>
              <w:right w:val="single" w:sz="8" w:space="0" w:color="000000"/>
            </w:tcBorders>
            <w:shd w:val="clear" w:color="auto" w:fill="auto"/>
          </w:tcPr>
          <w:p w14:paraId="1CD6E05D" w14:textId="2FDEA707"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Constant</w:t>
            </w:r>
          </w:p>
        </w:tc>
        <w:tc>
          <w:tcPr>
            <w:tcW w:w="1118" w:type="dxa"/>
            <w:tcBorders>
              <w:top w:val="single" w:sz="8" w:space="0" w:color="000000"/>
              <w:left w:val="single" w:sz="8" w:space="0" w:color="000000"/>
              <w:bottom w:val="single" w:sz="8" w:space="0" w:color="000000"/>
              <w:right w:val="single" w:sz="8" w:space="0" w:color="000000"/>
            </w:tcBorders>
            <w:shd w:val="clear" w:color="auto" w:fill="auto"/>
          </w:tcPr>
          <w:p w14:paraId="7A6A1D68" w14:textId="0BBA75BD"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Constant</w:t>
            </w:r>
          </w:p>
        </w:tc>
        <w:tc>
          <w:tcPr>
            <w:tcW w:w="1231" w:type="dxa"/>
            <w:tcBorders>
              <w:top w:val="single" w:sz="8" w:space="0" w:color="000000"/>
              <w:left w:val="single" w:sz="8" w:space="0" w:color="000000"/>
              <w:bottom w:val="single" w:sz="8" w:space="0" w:color="000000"/>
              <w:right w:val="single" w:sz="8" w:space="0" w:color="000000"/>
            </w:tcBorders>
            <w:shd w:val="clear" w:color="auto" w:fill="auto"/>
          </w:tcPr>
          <w:p w14:paraId="53F725E0" w14:textId="0B437E00"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Cleanliness required by data centers</w:t>
            </w:r>
          </w:p>
        </w:tc>
        <w:tc>
          <w:tcPr>
            <w:tcW w:w="1018" w:type="dxa"/>
            <w:tcBorders>
              <w:top w:val="single" w:sz="8" w:space="0" w:color="000000"/>
              <w:left w:val="single" w:sz="8" w:space="0" w:color="000000"/>
              <w:bottom w:val="single" w:sz="8" w:space="0" w:color="000000"/>
              <w:right w:val="single" w:sz="8" w:space="0" w:color="000000"/>
            </w:tcBorders>
            <w:shd w:val="clear" w:color="auto" w:fill="auto"/>
          </w:tcPr>
          <w:p w14:paraId="4B74EF65" w14:textId="77777777"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p>
        </w:tc>
        <w:tc>
          <w:tcPr>
            <w:tcW w:w="1393" w:type="dxa"/>
            <w:tcBorders>
              <w:top w:val="single" w:sz="8" w:space="0" w:color="000000"/>
              <w:left w:val="single" w:sz="8" w:space="0" w:color="000000"/>
              <w:bottom w:val="single" w:sz="8" w:space="0" w:color="000000"/>
              <w:right w:val="single" w:sz="18" w:space="0" w:color="auto"/>
            </w:tcBorders>
            <w:shd w:val="clear" w:color="auto" w:fill="auto"/>
          </w:tcPr>
          <w:p w14:paraId="6010DA8B" w14:textId="37456B2A"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Uninterruptible operation &gt; 10 years</w:t>
            </w:r>
          </w:p>
        </w:tc>
      </w:tr>
      <w:tr w:rsidR="00A244ED" w:rsidRPr="00845BDC" w14:paraId="57855677" w14:textId="77777777" w:rsidTr="00247263">
        <w:tc>
          <w:tcPr>
            <w:cnfStyle w:val="001000000000" w:firstRow="0" w:lastRow="0" w:firstColumn="1" w:lastColumn="0" w:oddVBand="0" w:evenVBand="0" w:oddHBand="0" w:evenHBand="0" w:firstRowFirstColumn="0" w:firstRowLastColumn="0" w:lastRowFirstColumn="0" w:lastRowLastColumn="0"/>
            <w:tcW w:w="1181" w:type="dxa"/>
            <w:vMerge/>
            <w:tcBorders>
              <w:left w:val="single" w:sz="18" w:space="0" w:color="auto"/>
              <w:bottom w:val="single" w:sz="8" w:space="0" w:color="000000"/>
            </w:tcBorders>
          </w:tcPr>
          <w:p w14:paraId="7D25B494" w14:textId="77777777" w:rsidR="00CD6BA2" w:rsidRPr="00845BDC" w:rsidRDefault="00CD6BA2" w:rsidP="0096335F">
            <w:pPr>
              <w:pStyle w:val="1e"/>
              <w:rPr>
                <w:sz w:val="18"/>
              </w:rPr>
            </w:pPr>
          </w:p>
        </w:tc>
        <w:tc>
          <w:tcPr>
            <w:tcW w:w="1241" w:type="dxa"/>
            <w:tcBorders>
              <w:top w:val="single" w:sz="8" w:space="0" w:color="000000"/>
              <w:left w:val="single" w:sz="8" w:space="0" w:color="000000"/>
              <w:bottom w:val="single" w:sz="8" w:space="0" w:color="000000"/>
              <w:right w:val="single" w:sz="8" w:space="0" w:color="000000"/>
            </w:tcBorders>
            <w:shd w:val="clear" w:color="auto" w:fill="auto"/>
          </w:tcPr>
          <w:p w14:paraId="2A8D9711" w14:textId="7D2D07B1"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Clean air conditioner</w:t>
            </w:r>
          </w:p>
        </w:tc>
        <w:tc>
          <w:tcPr>
            <w:tcW w:w="1397" w:type="dxa"/>
            <w:tcBorders>
              <w:top w:val="single" w:sz="8" w:space="0" w:color="000000"/>
              <w:left w:val="single" w:sz="8" w:space="0" w:color="000000"/>
              <w:bottom w:val="single" w:sz="8" w:space="0" w:color="000000"/>
              <w:right w:val="single" w:sz="8" w:space="0" w:color="000000"/>
            </w:tcBorders>
            <w:shd w:val="clear" w:color="auto" w:fill="auto"/>
          </w:tcPr>
          <w:p w14:paraId="14E92B97" w14:textId="438CFE8C"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Adjustable</w:t>
            </w:r>
          </w:p>
        </w:tc>
        <w:tc>
          <w:tcPr>
            <w:tcW w:w="1118" w:type="dxa"/>
            <w:tcBorders>
              <w:top w:val="single" w:sz="8" w:space="0" w:color="000000"/>
              <w:left w:val="single" w:sz="8" w:space="0" w:color="000000"/>
              <w:bottom w:val="single" w:sz="8" w:space="0" w:color="000000"/>
              <w:right w:val="single" w:sz="8" w:space="0" w:color="000000"/>
            </w:tcBorders>
            <w:shd w:val="clear" w:color="auto" w:fill="auto"/>
          </w:tcPr>
          <w:p w14:paraId="5039ED1D" w14:textId="130E1468"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r w:rsidRPr="00845BDC">
              <w:rPr>
                <w:sz w:val="18"/>
              </w:rPr>
              <w:t>Adjustable</w:t>
            </w:r>
          </w:p>
        </w:tc>
        <w:tc>
          <w:tcPr>
            <w:tcW w:w="1231" w:type="dxa"/>
            <w:tcBorders>
              <w:top w:val="single" w:sz="8" w:space="0" w:color="000000"/>
              <w:left w:val="single" w:sz="8" w:space="0" w:color="000000"/>
              <w:bottom w:val="single" w:sz="8" w:space="0" w:color="000000"/>
              <w:right w:val="single" w:sz="8" w:space="0" w:color="000000"/>
            </w:tcBorders>
            <w:shd w:val="clear" w:color="auto" w:fill="auto"/>
          </w:tcPr>
          <w:p w14:paraId="594A4049" w14:textId="1E31A191"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Cleanliness required by industrial buildings</w:t>
            </w:r>
          </w:p>
        </w:tc>
        <w:tc>
          <w:tcPr>
            <w:tcW w:w="1018" w:type="dxa"/>
            <w:tcBorders>
              <w:top w:val="single" w:sz="8" w:space="0" w:color="000000"/>
              <w:left w:val="single" w:sz="8" w:space="0" w:color="000000"/>
              <w:bottom w:val="single" w:sz="8" w:space="0" w:color="000000"/>
              <w:right w:val="single" w:sz="8" w:space="0" w:color="000000"/>
            </w:tcBorders>
            <w:shd w:val="clear" w:color="auto" w:fill="auto"/>
          </w:tcPr>
          <w:p w14:paraId="109106B1"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393" w:type="dxa"/>
            <w:tcBorders>
              <w:top w:val="single" w:sz="8" w:space="0" w:color="000000"/>
              <w:left w:val="single" w:sz="8" w:space="0" w:color="000000"/>
              <w:bottom w:val="single" w:sz="8" w:space="0" w:color="000000"/>
              <w:right w:val="single" w:sz="18" w:space="0" w:color="auto"/>
            </w:tcBorders>
            <w:shd w:val="clear" w:color="auto" w:fill="auto"/>
          </w:tcPr>
          <w:p w14:paraId="26BA636F" w14:textId="710FEB99"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Intermittent operation ≤ 10 years</w:t>
            </w:r>
          </w:p>
        </w:tc>
      </w:tr>
      <w:tr w:rsidR="00A244ED" w:rsidRPr="00845BDC" w14:paraId="3EC1D545" w14:textId="77777777" w:rsidTr="00247263">
        <w:tc>
          <w:tcPr>
            <w:cnfStyle w:val="001000000000" w:firstRow="0" w:lastRow="0" w:firstColumn="1" w:lastColumn="0" w:oddVBand="0" w:evenVBand="0" w:oddHBand="0" w:evenHBand="0" w:firstRowFirstColumn="0" w:firstRowLastColumn="0" w:lastRowFirstColumn="0" w:lastRowLastColumn="0"/>
            <w:tcW w:w="1181" w:type="dxa"/>
            <w:vMerge/>
            <w:tcBorders>
              <w:top w:val="single" w:sz="8" w:space="0" w:color="000000"/>
              <w:left w:val="single" w:sz="18" w:space="0" w:color="auto"/>
            </w:tcBorders>
          </w:tcPr>
          <w:p w14:paraId="3152F576" w14:textId="77777777" w:rsidR="00CD6BA2" w:rsidRPr="00845BDC" w:rsidRDefault="00CD6BA2" w:rsidP="0096335F">
            <w:pPr>
              <w:pStyle w:val="1e"/>
              <w:rPr>
                <w:sz w:val="18"/>
              </w:rPr>
            </w:pPr>
          </w:p>
        </w:tc>
        <w:tc>
          <w:tcPr>
            <w:tcW w:w="1241" w:type="dxa"/>
            <w:tcBorders>
              <w:top w:val="single" w:sz="8" w:space="0" w:color="000000"/>
              <w:left w:val="single" w:sz="8" w:space="0" w:color="000000"/>
              <w:bottom w:val="single" w:sz="8" w:space="0" w:color="000000"/>
              <w:right w:val="single" w:sz="8" w:space="0" w:color="000000"/>
            </w:tcBorders>
            <w:shd w:val="clear" w:color="auto" w:fill="auto"/>
          </w:tcPr>
          <w:p w14:paraId="569F8EBA" w14:textId="0ACE4811"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Medical air conditioner</w:t>
            </w:r>
          </w:p>
        </w:tc>
        <w:tc>
          <w:tcPr>
            <w:tcW w:w="1397" w:type="dxa"/>
            <w:tcBorders>
              <w:top w:val="single" w:sz="8" w:space="0" w:color="000000"/>
              <w:left w:val="single" w:sz="8" w:space="0" w:color="000000"/>
              <w:bottom w:val="single" w:sz="8" w:space="0" w:color="000000"/>
              <w:right w:val="single" w:sz="8" w:space="0" w:color="000000"/>
            </w:tcBorders>
            <w:shd w:val="clear" w:color="auto" w:fill="auto"/>
          </w:tcPr>
          <w:p w14:paraId="42334DC3" w14:textId="26AF74D7"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Adjustable</w:t>
            </w:r>
          </w:p>
        </w:tc>
        <w:tc>
          <w:tcPr>
            <w:tcW w:w="1118" w:type="dxa"/>
            <w:tcBorders>
              <w:top w:val="single" w:sz="8" w:space="0" w:color="000000"/>
              <w:left w:val="single" w:sz="8" w:space="0" w:color="000000"/>
              <w:bottom w:val="single" w:sz="8" w:space="0" w:color="000000"/>
              <w:right w:val="single" w:sz="8" w:space="0" w:color="000000"/>
            </w:tcBorders>
            <w:shd w:val="clear" w:color="auto" w:fill="auto"/>
          </w:tcPr>
          <w:p w14:paraId="453B03A9" w14:textId="34222C94"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r w:rsidRPr="00845BDC">
              <w:rPr>
                <w:sz w:val="18"/>
              </w:rPr>
              <w:t>Adjustable</w:t>
            </w:r>
          </w:p>
        </w:tc>
        <w:tc>
          <w:tcPr>
            <w:tcW w:w="1231" w:type="dxa"/>
            <w:tcBorders>
              <w:top w:val="single" w:sz="8" w:space="0" w:color="000000"/>
              <w:left w:val="single" w:sz="8" w:space="0" w:color="000000"/>
              <w:bottom w:val="single" w:sz="8" w:space="0" w:color="000000"/>
              <w:right w:val="single" w:sz="8" w:space="0" w:color="000000"/>
            </w:tcBorders>
            <w:shd w:val="clear" w:color="auto" w:fill="auto"/>
          </w:tcPr>
          <w:p w14:paraId="040851BA" w14:textId="1E1506C1"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Cleanliness required by the medical industry</w:t>
            </w:r>
          </w:p>
        </w:tc>
        <w:tc>
          <w:tcPr>
            <w:tcW w:w="1018" w:type="dxa"/>
            <w:tcBorders>
              <w:top w:val="single" w:sz="8" w:space="0" w:color="000000"/>
              <w:left w:val="single" w:sz="8" w:space="0" w:color="000000"/>
              <w:bottom w:val="single" w:sz="8" w:space="0" w:color="000000"/>
              <w:right w:val="single" w:sz="8" w:space="0" w:color="000000"/>
            </w:tcBorders>
            <w:shd w:val="clear" w:color="auto" w:fill="auto"/>
          </w:tcPr>
          <w:p w14:paraId="4E33EC31" w14:textId="2581F2BD" w:rsidR="00CD6BA2" w:rsidRPr="00845BDC" w:rsidRDefault="00A244ED" w:rsidP="0096335F">
            <w:pPr>
              <w:pStyle w:val="1e"/>
              <w:cnfStyle w:val="000000000000" w:firstRow="0" w:lastRow="0" w:firstColumn="0" w:lastColumn="0" w:oddVBand="0" w:evenVBand="0" w:oddHBand="0" w:evenHBand="0" w:firstRowFirstColumn="0" w:firstRowLastColumn="0" w:lastRowFirstColumn="0" w:lastRowLastColumn="0"/>
              <w:rPr>
                <w:sz w:val="18"/>
              </w:rPr>
            </w:pPr>
            <w:r w:rsidRPr="00845BDC">
              <w:rPr>
                <w:sz w:val="18"/>
              </w:rPr>
              <w:t xml:space="preserve">&lt; </w:t>
            </w:r>
            <w:r w:rsidR="00CD6BA2" w:rsidRPr="00845BDC">
              <w:rPr>
                <w:sz w:val="18"/>
              </w:rPr>
              <w:t>0.25 m/s</w:t>
            </w:r>
          </w:p>
        </w:tc>
        <w:tc>
          <w:tcPr>
            <w:tcW w:w="1393" w:type="dxa"/>
            <w:tcBorders>
              <w:top w:val="single" w:sz="8" w:space="0" w:color="000000"/>
              <w:left w:val="single" w:sz="8" w:space="0" w:color="000000"/>
              <w:bottom w:val="single" w:sz="8" w:space="0" w:color="000000"/>
              <w:right w:val="single" w:sz="18" w:space="0" w:color="auto"/>
            </w:tcBorders>
            <w:shd w:val="clear" w:color="auto" w:fill="auto"/>
          </w:tcPr>
          <w:p w14:paraId="38F8E04E" w14:textId="47302FFB"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Intermittent operation ≤ 10 years</w:t>
            </w:r>
          </w:p>
        </w:tc>
      </w:tr>
      <w:tr w:rsidR="00A244ED" w:rsidRPr="00845BDC" w14:paraId="52FB9121" w14:textId="77777777" w:rsidTr="00247263">
        <w:tc>
          <w:tcPr>
            <w:cnfStyle w:val="001000000000" w:firstRow="0" w:lastRow="0" w:firstColumn="1" w:lastColumn="0" w:oddVBand="0" w:evenVBand="0" w:oddHBand="0" w:evenHBand="0" w:firstRowFirstColumn="0" w:firstRowLastColumn="0" w:lastRowFirstColumn="0" w:lastRowLastColumn="0"/>
            <w:tcW w:w="1181" w:type="dxa"/>
            <w:vMerge w:val="restart"/>
            <w:tcBorders>
              <w:top w:val="single" w:sz="8" w:space="0" w:color="000000"/>
              <w:left w:val="single" w:sz="18" w:space="0" w:color="auto"/>
            </w:tcBorders>
          </w:tcPr>
          <w:p w14:paraId="2D1F961A" w14:textId="666D4809" w:rsidR="00CD6BA2" w:rsidRPr="00845BDC" w:rsidRDefault="00CD6BA2" w:rsidP="00845BDC">
            <w:pPr>
              <w:pStyle w:val="1e"/>
              <w:ind w:left="0"/>
              <w:rPr>
                <w:sz w:val="18"/>
              </w:rPr>
            </w:pPr>
            <w:r w:rsidRPr="00845BDC">
              <w:rPr>
                <w:rFonts w:hint="eastAsia"/>
                <w:sz w:val="18"/>
              </w:rPr>
              <w:t>Comfort air conditioner</w:t>
            </w:r>
          </w:p>
        </w:tc>
        <w:tc>
          <w:tcPr>
            <w:tcW w:w="1241" w:type="dxa"/>
            <w:tcBorders>
              <w:top w:val="single" w:sz="8" w:space="0" w:color="000000"/>
              <w:left w:val="single" w:sz="8" w:space="0" w:color="000000"/>
              <w:bottom w:val="single" w:sz="8" w:space="0" w:color="000000"/>
              <w:right w:val="single" w:sz="8" w:space="0" w:color="000000"/>
            </w:tcBorders>
            <w:shd w:val="clear" w:color="auto" w:fill="auto"/>
          </w:tcPr>
          <w:p w14:paraId="2FCE3BB6" w14:textId="1EAD8E25"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Home air conditioner</w:t>
            </w:r>
          </w:p>
        </w:tc>
        <w:tc>
          <w:tcPr>
            <w:tcW w:w="1397" w:type="dxa"/>
            <w:tcBorders>
              <w:top w:val="single" w:sz="8" w:space="0" w:color="000000"/>
              <w:left w:val="single" w:sz="8" w:space="0" w:color="000000"/>
              <w:bottom w:val="single" w:sz="8" w:space="0" w:color="000000"/>
              <w:right w:val="single" w:sz="8" w:space="0" w:color="000000"/>
            </w:tcBorders>
            <w:shd w:val="clear" w:color="auto" w:fill="auto"/>
          </w:tcPr>
          <w:p w14:paraId="15D58DE9" w14:textId="0332F2BE"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Adjustable</w:t>
            </w:r>
          </w:p>
        </w:tc>
        <w:tc>
          <w:tcPr>
            <w:tcW w:w="1118" w:type="dxa"/>
            <w:tcBorders>
              <w:top w:val="single" w:sz="8" w:space="0" w:color="000000"/>
              <w:left w:val="single" w:sz="8" w:space="0" w:color="000000"/>
              <w:bottom w:val="single" w:sz="8" w:space="0" w:color="000000"/>
              <w:right w:val="single" w:sz="8" w:space="0" w:color="000000"/>
            </w:tcBorders>
            <w:shd w:val="clear" w:color="auto" w:fill="auto"/>
          </w:tcPr>
          <w:p w14:paraId="3CB1E07D"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231" w:type="dxa"/>
            <w:tcBorders>
              <w:top w:val="single" w:sz="8" w:space="0" w:color="000000"/>
              <w:left w:val="single" w:sz="8" w:space="0" w:color="000000"/>
              <w:bottom w:val="single" w:sz="8" w:space="0" w:color="000000"/>
              <w:right w:val="single" w:sz="8" w:space="0" w:color="000000"/>
            </w:tcBorders>
            <w:shd w:val="clear" w:color="auto" w:fill="auto"/>
          </w:tcPr>
          <w:p w14:paraId="0EFDE1C5"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018" w:type="dxa"/>
            <w:tcBorders>
              <w:top w:val="single" w:sz="8" w:space="0" w:color="000000"/>
              <w:left w:val="single" w:sz="8" w:space="0" w:color="000000"/>
              <w:bottom w:val="single" w:sz="8" w:space="0" w:color="000000"/>
              <w:right w:val="single" w:sz="8" w:space="0" w:color="000000"/>
            </w:tcBorders>
            <w:shd w:val="clear" w:color="auto" w:fill="auto"/>
          </w:tcPr>
          <w:p w14:paraId="3CCB0B8C"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393" w:type="dxa"/>
            <w:tcBorders>
              <w:top w:val="single" w:sz="8" w:space="0" w:color="000000"/>
              <w:left w:val="single" w:sz="8" w:space="0" w:color="000000"/>
              <w:bottom w:val="single" w:sz="8" w:space="0" w:color="000000"/>
              <w:right w:val="single" w:sz="18" w:space="0" w:color="auto"/>
            </w:tcBorders>
            <w:shd w:val="clear" w:color="auto" w:fill="auto"/>
          </w:tcPr>
          <w:p w14:paraId="5486D08D" w14:textId="54971992"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Intermittent operation ≤ 10 years</w:t>
            </w:r>
          </w:p>
        </w:tc>
      </w:tr>
      <w:tr w:rsidR="00A244ED" w:rsidRPr="00845BDC" w14:paraId="59876F1C" w14:textId="77777777" w:rsidTr="00247263">
        <w:tc>
          <w:tcPr>
            <w:cnfStyle w:val="001000000000" w:firstRow="0" w:lastRow="0" w:firstColumn="1" w:lastColumn="0" w:oddVBand="0" w:evenVBand="0" w:oddHBand="0" w:evenHBand="0" w:firstRowFirstColumn="0" w:firstRowLastColumn="0" w:lastRowFirstColumn="0" w:lastRowLastColumn="0"/>
            <w:tcW w:w="1181" w:type="dxa"/>
            <w:vMerge/>
            <w:tcBorders>
              <w:left w:val="single" w:sz="18" w:space="0" w:color="auto"/>
            </w:tcBorders>
          </w:tcPr>
          <w:p w14:paraId="17FB8C03" w14:textId="77777777" w:rsidR="00CD6BA2" w:rsidRPr="00845BDC" w:rsidRDefault="00CD6BA2" w:rsidP="0096335F">
            <w:pPr>
              <w:pStyle w:val="1e"/>
              <w:rPr>
                <w:sz w:val="18"/>
              </w:rPr>
            </w:pPr>
          </w:p>
        </w:tc>
        <w:tc>
          <w:tcPr>
            <w:tcW w:w="1241" w:type="dxa"/>
            <w:tcBorders>
              <w:top w:val="single" w:sz="8" w:space="0" w:color="000000"/>
              <w:left w:val="single" w:sz="8" w:space="0" w:color="000000"/>
              <w:bottom w:val="single" w:sz="8" w:space="0" w:color="000000"/>
              <w:right w:val="single" w:sz="8" w:space="0" w:color="000000"/>
            </w:tcBorders>
            <w:shd w:val="clear" w:color="auto" w:fill="auto"/>
          </w:tcPr>
          <w:p w14:paraId="28370D95" w14:textId="43BCD8DF"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Commercial air conditioner</w:t>
            </w:r>
          </w:p>
        </w:tc>
        <w:tc>
          <w:tcPr>
            <w:tcW w:w="1397" w:type="dxa"/>
            <w:tcBorders>
              <w:top w:val="single" w:sz="8" w:space="0" w:color="000000"/>
              <w:left w:val="single" w:sz="8" w:space="0" w:color="000000"/>
              <w:bottom w:val="single" w:sz="8" w:space="0" w:color="000000"/>
              <w:right w:val="single" w:sz="8" w:space="0" w:color="000000"/>
            </w:tcBorders>
            <w:shd w:val="clear" w:color="auto" w:fill="auto"/>
          </w:tcPr>
          <w:p w14:paraId="6310D356" w14:textId="3ED8C3E5"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Adjustable</w:t>
            </w:r>
          </w:p>
        </w:tc>
        <w:tc>
          <w:tcPr>
            <w:tcW w:w="1118" w:type="dxa"/>
            <w:tcBorders>
              <w:top w:val="single" w:sz="8" w:space="0" w:color="000000"/>
              <w:left w:val="single" w:sz="8" w:space="0" w:color="000000"/>
              <w:bottom w:val="single" w:sz="8" w:space="0" w:color="000000"/>
              <w:right w:val="single" w:sz="8" w:space="0" w:color="000000"/>
            </w:tcBorders>
            <w:shd w:val="clear" w:color="auto" w:fill="auto"/>
          </w:tcPr>
          <w:p w14:paraId="17886BA7"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231" w:type="dxa"/>
            <w:tcBorders>
              <w:top w:val="single" w:sz="8" w:space="0" w:color="000000"/>
              <w:left w:val="single" w:sz="8" w:space="0" w:color="000000"/>
              <w:bottom w:val="single" w:sz="8" w:space="0" w:color="000000"/>
              <w:right w:val="single" w:sz="8" w:space="0" w:color="000000"/>
            </w:tcBorders>
            <w:shd w:val="clear" w:color="auto" w:fill="auto"/>
          </w:tcPr>
          <w:p w14:paraId="67969E3D"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018" w:type="dxa"/>
            <w:tcBorders>
              <w:top w:val="single" w:sz="8" w:space="0" w:color="000000"/>
              <w:left w:val="single" w:sz="8" w:space="0" w:color="000000"/>
              <w:bottom w:val="single" w:sz="8" w:space="0" w:color="000000"/>
              <w:right w:val="single" w:sz="8" w:space="0" w:color="000000"/>
            </w:tcBorders>
            <w:shd w:val="clear" w:color="auto" w:fill="auto"/>
          </w:tcPr>
          <w:p w14:paraId="18416952"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393" w:type="dxa"/>
            <w:tcBorders>
              <w:top w:val="single" w:sz="8" w:space="0" w:color="000000"/>
              <w:left w:val="single" w:sz="8" w:space="0" w:color="000000"/>
              <w:bottom w:val="single" w:sz="8" w:space="0" w:color="000000"/>
              <w:right w:val="single" w:sz="18" w:space="0" w:color="auto"/>
            </w:tcBorders>
            <w:shd w:val="clear" w:color="auto" w:fill="auto"/>
          </w:tcPr>
          <w:p w14:paraId="20723C7E" w14:textId="1CDFFCB7"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Intermittent operation ≤ 10 years</w:t>
            </w:r>
          </w:p>
        </w:tc>
      </w:tr>
      <w:tr w:rsidR="00A244ED" w:rsidRPr="00845BDC" w14:paraId="209EFE46" w14:textId="77777777" w:rsidTr="00247263">
        <w:tc>
          <w:tcPr>
            <w:cnfStyle w:val="001000000000" w:firstRow="0" w:lastRow="0" w:firstColumn="1" w:lastColumn="0" w:oddVBand="0" w:evenVBand="0" w:oddHBand="0" w:evenHBand="0" w:firstRowFirstColumn="0" w:firstRowLastColumn="0" w:lastRowFirstColumn="0" w:lastRowLastColumn="0"/>
            <w:tcW w:w="1181" w:type="dxa"/>
            <w:vMerge/>
            <w:tcBorders>
              <w:left w:val="single" w:sz="18" w:space="0" w:color="auto"/>
              <w:bottom w:val="single" w:sz="18" w:space="0" w:color="auto"/>
            </w:tcBorders>
          </w:tcPr>
          <w:p w14:paraId="3BBE6DFF" w14:textId="77777777" w:rsidR="00CD6BA2" w:rsidRPr="00845BDC" w:rsidRDefault="00CD6BA2" w:rsidP="0096335F">
            <w:pPr>
              <w:pStyle w:val="1e"/>
              <w:rPr>
                <w:sz w:val="18"/>
              </w:rPr>
            </w:pPr>
          </w:p>
        </w:tc>
        <w:tc>
          <w:tcPr>
            <w:tcW w:w="1241" w:type="dxa"/>
            <w:tcBorders>
              <w:top w:val="single" w:sz="8" w:space="0" w:color="000000"/>
              <w:left w:val="single" w:sz="8" w:space="0" w:color="000000"/>
              <w:bottom w:val="single" w:sz="18" w:space="0" w:color="auto"/>
              <w:right w:val="single" w:sz="8" w:space="0" w:color="000000"/>
            </w:tcBorders>
            <w:shd w:val="clear" w:color="auto" w:fill="auto"/>
          </w:tcPr>
          <w:p w14:paraId="138EADE6" w14:textId="57EEA7C2"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Central air conditioner</w:t>
            </w:r>
          </w:p>
        </w:tc>
        <w:tc>
          <w:tcPr>
            <w:tcW w:w="1397" w:type="dxa"/>
            <w:tcBorders>
              <w:top w:val="single" w:sz="8" w:space="0" w:color="000000"/>
              <w:left w:val="single" w:sz="8" w:space="0" w:color="000000"/>
              <w:bottom w:val="single" w:sz="18" w:space="0" w:color="auto"/>
              <w:right w:val="single" w:sz="8" w:space="0" w:color="000000"/>
            </w:tcBorders>
            <w:shd w:val="clear" w:color="auto" w:fill="auto"/>
          </w:tcPr>
          <w:p w14:paraId="63B2175C" w14:textId="79A6AEEA"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Adjustable</w:t>
            </w:r>
          </w:p>
        </w:tc>
        <w:tc>
          <w:tcPr>
            <w:tcW w:w="1118" w:type="dxa"/>
            <w:tcBorders>
              <w:top w:val="single" w:sz="8" w:space="0" w:color="000000"/>
              <w:left w:val="single" w:sz="8" w:space="0" w:color="000000"/>
              <w:bottom w:val="single" w:sz="18" w:space="0" w:color="auto"/>
              <w:right w:val="single" w:sz="8" w:space="0" w:color="000000"/>
            </w:tcBorders>
            <w:shd w:val="clear" w:color="auto" w:fill="auto"/>
          </w:tcPr>
          <w:p w14:paraId="42371736"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231" w:type="dxa"/>
            <w:tcBorders>
              <w:top w:val="single" w:sz="8" w:space="0" w:color="000000"/>
              <w:left w:val="single" w:sz="8" w:space="0" w:color="000000"/>
              <w:bottom w:val="single" w:sz="18" w:space="0" w:color="auto"/>
              <w:right w:val="single" w:sz="8" w:space="0" w:color="000000"/>
            </w:tcBorders>
            <w:shd w:val="clear" w:color="auto" w:fill="auto"/>
          </w:tcPr>
          <w:p w14:paraId="568256F2"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018" w:type="dxa"/>
            <w:tcBorders>
              <w:top w:val="single" w:sz="8" w:space="0" w:color="000000"/>
              <w:left w:val="single" w:sz="8" w:space="0" w:color="000000"/>
              <w:bottom w:val="single" w:sz="18" w:space="0" w:color="auto"/>
              <w:right w:val="single" w:sz="8" w:space="0" w:color="000000"/>
            </w:tcBorders>
            <w:shd w:val="clear" w:color="auto" w:fill="auto"/>
          </w:tcPr>
          <w:p w14:paraId="614E6412" w14:textId="77777777" w:rsidR="00CD6BA2" w:rsidRPr="00845BDC" w:rsidRDefault="00CD6BA2" w:rsidP="0096335F">
            <w:pPr>
              <w:pStyle w:val="1e"/>
              <w:cnfStyle w:val="000000000000" w:firstRow="0" w:lastRow="0" w:firstColumn="0" w:lastColumn="0" w:oddVBand="0" w:evenVBand="0" w:oddHBand="0" w:evenHBand="0" w:firstRowFirstColumn="0" w:firstRowLastColumn="0" w:lastRowFirstColumn="0" w:lastRowLastColumn="0"/>
              <w:rPr>
                <w:sz w:val="18"/>
              </w:rPr>
            </w:pPr>
          </w:p>
        </w:tc>
        <w:tc>
          <w:tcPr>
            <w:tcW w:w="1393" w:type="dxa"/>
            <w:tcBorders>
              <w:top w:val="single" w:sz="8" w:space="0" w:color="000000"/>
              <w:left w:val="single" w:sz="8" w:space="0" w:color="000000"/>
              <w:bottom w:val="single" w:sz="18" w:space="0" w:color="auto"/>
              <w:right w:val="single" w:sz="18" w:space="0" w:color="auto"/>
            </w:tcBorders>
            <w:shd w:val="clear" w:color="auto" w:fill="auto"/>
          </w:tcPr>
          <w:p w14:paraId="1761DE6F" w14:textId="0A91475D" w:rsidR="00CD6BA2" w:rsidRPr="00845BDC" w:rsidRDefault="00CD6BA2" w:rsidP="00845BDC">
            <w:pPr>
              <w:pStyle w:val="1e"/>
              <w:ind w:left="0"/>
              <w:cnfStyle w:val="000000000000" w:firstRow="0" w:lastRow="0" w:firstColumn="0" w:lastColumn="0" w:oddVBand="0" w:evenVBand="0" w:oddHBand="0" w:evenHBand="0" w:firstRowFirstColumn="0" w:firstRowLastColumn="0" w:lastRowFirstColumn="0" w:lastRowLastColumn="0"/>
              <w:rPr>
                <w:sz w:val="18"/>
              </w:rPr>
            </w:pPr>
            <w:r w:rsidRPr="00845BDC">
              <w:rPr>
                <w:sz w:val="18"/>
              </w:rPr>
              <w:t>Intermittent operation ≤ 15 years</w:t>
            </w:r>
          </w:p>
        </w:tc>
      </w:tr>
    </w:tbl>
    <w:p w14:paraId="4C38F9F9" w14:textId="32B34EB9" w:rsidR="000F64E0" w:rsidRDefault="00A244ED" w:rsidP="00A244ED">
      <w:pPr>
        <w:pStyle w:val="3"/>
        <w:rPr>
          <w:lang w:eastAsia="en-US"/>
        </w:rPr>
      </w:pPr>
      <w:bookmarkStart w:id="196" w:name="_Toc59195735"/>
      <w:r w:rsidRPr="00A244ED">
        <w:rPr>
          <w:rFonts w:hint="eastAsia"/>
          <w:lang w:eastAsia="en-US"/>
        </w:rPr>
        <w:t>Classification of Air Conditioners - By Media</w:t>
      </w:r>
      <w:bookmarkEnd w:id="196"/>
    </w:p>
    <w:p w14:paraId="40DA9734" w14:textId="051B0BE8" w:rsidR="000F64E0" w:rsidRDefault="00A244ED" w:rsidP="0096335F">
      <w:pPr>
        <w:pStyle w:val="1e"/>
      </w:pPr>
      <w:r w:rsidRPr="00A244ED">
        <w:rPr>
          <w:rFonts w:hint="eastAsia"/>
        </w:rPr>
        <w:t>Direct expansion air-cooled</w:t>
      </w:r>
    </w:p>
    <w:p w14:paraId="1CE78640" w14:textId="18D51CCD" w:rsidR="000F64E0" w:rsidRDefault="00A244ED" w:rsidP="00845BDC">
      <w:pPr>
        <w:pStyle w:val="1e"/>
        <w:jc w:val="center"/>
      </w:pPr>
      <w:r>
        <w:rPr>
          <w:noProof/>
        </w:rPr>
        <w:drawing>
          <wp:inline distT="0" distB="0" distL="0" distR="0" wp14:anchorId="42BEA9C8" wp14:editId="166BB3A6">
            <wp:extent cx="3988005" cy="1047804"/>
            <wp:effectExtent l="0" t="0" r="0" b="0"/>
            <wp:docPr id="43025" name="图片 4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5" name="1642383.tmp"/>
                    <pic:cNvPicPr/>
                  </pic:nvPicPr>
                  <pic:blipFill>
                    <a:blip r:embed="rId198">
                      <a:extLst>
                        <a:ext uri="{28A0092B-C50C-407E-A947-70E740481C1C}">
                          <a14:useLocalDpi xmlns:a14="http://schemas.microsoft.com/office/drawing/2010/main" val="0"/>
                        </a:ext>
                      </a:extLst>
                    </a:blip>
                    <a:stretch>
                      <a:fillRect/>
                    </a:stretch>
                  </pic:blipFill>
                  <pic:spPr>
                    <a:xfrm>
                      <a:off x="0" y="0"/>
                      <a:ext cx="3988005" cy="1047804"/>
                    </a:xfrm>
                    <a:prstGeom prst="rect">
                      <a:avLst/>
                    </a:prstGeom>
                  </pic:spPr>
                </pic:pic>
              </a:graphicData>
            </a:graphic>
          </wp:inline>
        </w:drawing>
      </w:r>
    </w:p>
    <w:p w14:paraId="1EF60022" w14:textId="6E954B2D" w:rsidR="00A244ED" w:rsidRDefault="00A244ED" w:rsidP="00A244ED">
      <w:pPr>
        <w:pStyle w:val="92"/>
        <w:rPr>
          <w:lang w:eastAsia="en-US"/>
        </w:rPr>
      </w:pPr>
      <w:r w:rsidRPr="00A244ED">
        <w:rPr>
          <w:rFonts w:hint="eastAsia"/>
          <w:lang w:eastAsia="en-US"/>
        </w:rPr>
        <w:t>Direct expansion air-cooled</w:t>
      </w:r>
    </w:p>
    <w:p w14:paraId="5E6FE779" w14:textId="30AB567D" w:rsidR="00A244ED" w:rsidRDefault="00A244ED" w:rsidP="0096335F">
      <w:pPr>
        <w:pStyle w:val="1e"/>
      </w:pPr>
      <w:r w:rsidRPr="00A244ED">
        <w:rPr>
          <w:rFonts w:hint="eastAsia"/>
        </w:rPr>
        <w:t>Direct expansion water-cooled</w:t>
      </w:r>
    </w:p>
    <w:p w14:paraId="1992F354" w14:textId="36795AE8" w:rsidR="000F64E0" w:rsidRDefault="00A244ED" w:rsidP="00845BDC">
      <w:pPr>
        <w:pStyle w:val="1e"/>
        <w:jc w:val="center"/>
      </w:pPr>
      <w:r>
        <w:rPr>
          <w:noProof/>
        </w:rPr>
        <w:drawing>
          <wp:inline distT="0" distB="0" distL="0" distR="0" wp14:anchorId="68A148B3" wp14:editId="5189650A">
            <wp:extent cx="4153113" cy="1009702"/>
            <wp:effectExtent l="0" t="0" r="0" b="0"/>
            <wp:docPr id="43026" name="图片 4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6" name="1644DD0.tmp"/>
                    <pic:cNvPicPr/>
                  </pic:nvPicPr>
                  <pic:blipFill>
                    <a:blip r:embed="rId199">
                      <a:extLst>
                        <a:ext uri="{28A0092B-C50C-407E-A947-70E740481C1C}">
                          <a14:useLocalDpi xmlns:a14="http://schemas.microsoft.com/office/drawing/2010/main" val="0"/>
                        </a:ext>
                      </a:extLst>
                    </a:blip>
                    <a:stretch>
                      <a:fillRect/>
                    </a:stretch>
                  </pic:blipFill>
                  <pic:spPr>
                    <a:xfrm>
                      <a:off x="0" y="0"/>
                      <a:ext cx="4153113" cy="1009702"/>
                    </a:xfrm>
                    <a:prstGeom prst="rect">
                      <a:avLst/>
                    </a:prstGeom>
                  </pic:spPr>
                </pic:pic>
              </a:graphicData>
            </a:graphic>
          </wp:inline>
        </w:drawing>
      </w:r>
    </w:p>
    <w:p w14:paraId="5D94F8F0" w14:textId="77777777" w:rsidR="00A244ED" w:rsidRDefault="00A244ED" w:rsidP="00A244ED">
      <w:pPr>
        <w:pStyle w:val="92"/>
        <w:rPr>
          <w:lang w:eastAsia="en-US"/>
        </w:rPr>
      </w:pPr>
      <w:r w:rsidRPr="00A244ED">
        <w:rPr>
          <w:rFonts w:hint="eastAsia"/>
          <w:lang w:eastAsia="en-US"/>
        </w:rPr>
        <w:t>Direct expansion water-cooled</w:t>
      </w:r>
    </w:p>
    <w:p w14:paraId="6605938E" w14:textId="56E69F09" w:rsidR="000F64E0" w:rsidRDefault="00A244ED" w:rsidP="0096335F">
      <w:pPr>
        <w:pStyle w:val="1e"/>
      </w:pPr>
      <w:r w:rsidRPr="00A244ED">
        <w:rPr>
          <w:rFonts w:hint="eastAsia"/>
        </w:rPr>
        <w:t>Air-cooled chilled water</w:t>
      </w:r>
    </w:p>
    <w:p w14:paraId="7EFAA98A" w14:textId="49055ECB" w:rsidR="000F64E0" w:rsidRDefault="00A244ED" w:rsidP="00845BDC">
      <w:pPr>
        <w:pStyle w:val="1e"/>
        <w:jc w:val="center"/>
      </w:pPr>
      <w:r>
        <w:rPr>
          <w:rFonts w:hint="eastAsia"/>
          <w:noProof/>
        </w:rPr>
        <w:drawing>
          <wp:inline distT="0" distB="0" distL="0" distR="0" wp14:anchorId="6E1262E4" wp14:editId="16BAC87C">
            <wp:extent cx="3810196" cy="857294"/>
            <wp:effectExtent l="0" t="0" r="0" b="0"/>
            <wp:docPr id="43027" name="图片 4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7" name="164A7A4.tmp"/>
                    <pic:cNvPicPr/>
                  </pic:nvPicPr>
                  <pic:blipFill>
                    <a:blip r:embed="rId200">
                      <a:extLst>
                        <a:ext uri="{28A0092B-C50C-407E-A947-70E740481C1C}">
                          <a14:useLocalDpi xmlns:a14="http://schemas.microsoft.com/office/drawing/2010/main" val="0"/>
                        </a:ext>
                      </a:extLst>
                    </a:blip>
                    <a:stretch>
                      <a:fillRect/>
                    </a:stretch>
                  </pic:blipFill>
                  <pic:spPr>
                    <a:xfrm>
                      <a:off x="0" y="0"/>
                      <a:ext cx="3810196" cy="857294"/>
                    </a:xfrm>
                    <a:prstGeom prst="rect">
                      <a:avLst/>
                    </a:prstGeom>
                  </pic:spPr>
                </pic:pic>
              </a:graphicData>
            </a:graphic>
          </wp:inline>
        </w:drawing>
      </w:r>
    </w:p>
    <w:p w14:paraId="1012BB24" w14:textId="77777777" w:rsidR="00A244ED" w:rsidRDefault="00A244ED" w:rsidP="00A244ED">
      <w:pPr>
        <w:pStyle w:val="92"/>
        <w:rPr>
          <w:lang w:eastAsia="en-US"/>
        </w:rPr>
      </w:pPr>
      <w:r w:rsidRPr="00A244ED">
        <w:rPr>
          <w:rFonts w:hint="eastAsia"/>
          <w:lang w:eastAsia="en-US"/>
        </w:rPr>
        <w:t>Air-cooled chilled water</w:t>
      </w:r>
    </w:p>
    <w:p w14:paraId="6A6A0D29" w14:textId="5DD9531D" w:rsidR="004D675C" w:rsidRDefault="00A244ED" w:rsidP="0096335F">
      <w:pPr>
        <w:pStyle w:val="1e"/>
      </w:pPr>
      <w:r w:rsidRPr="00A244ED">
        <w:rPr>
          <w:rFonts w:hint="eastAsia"/>
        </w:rPr>
        <w:t>Water-cooled chilled water</w:t>
      </w:r>
    </w:p>
    <w:p w14:paraId="0187C2FA" w14:textId="26BA1F4F" w:rsidR="004D675C" w:rsidRPr="004D675C" w:rsidRDefault="00A244ED" w:rsidP="00845BDC">
      <w:pPr>
        <w:pStyle w:val="1e"/>
        <w:jc w:val="center"/>
      </w:pPr>
      <w:r>
        <w:rPr>
          <w:rFonts w:hint="eastAsia"/>
          <w:noProof/>
        </w:rPr>
        <w:drawing>
          <wp:inline distT="0" distB="0" distL="0" distR="0" wp14:anchorId="4D4FCF92" wp14:editId="52A86BF7">
            <wp:extent cx="4051508" cy="1009702"/>
            <wp:effectExtent l="0" t="0" r="6350" b="0"/>
            <wp:docPr id="43028" name="图片 4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8" name="164263C.tmp"/>
                    <pic:cNvPicPr/>
                  </pic:nvPicPr>
                  <pic:blipFill>
                    <a:blip r:embed="rId201">
                      <a:extLst>
                        <a:ext uri="{28A0092B-C50C-407E-A947-70E740481C1C}">
                          <a14:useLocalDpi xmlns:a14="http://schemas.microsoft.com/office/drawing/2010/main" val="0"/>
                        </a:ext>
                      </a:extLst>
                    </a:blip>
                    <a:stretch>
                      <a:fillRect/>
                    </a:stretch>
                  </pic:blipFill>
                  <pic:spPr>
                    <a:xfrm>
                      <a:off x="0" y="0"/>
                      <a:ext cx="4051508" cy="1009702"/>
                    </a:xfrm>
                    <a:prstGeom prst="rect">
                      <a:avLst/>
                    </a:prstGeom>
                  </pic:spPr>
                </pic:pic>
              </a:graphicData>
            </a:graphic>
          </wp:inline>
        </w:drawing>
      </w:r>
    </w:p>
    <w:p w14:paraId="794850AB" w14:textId="77777777" w:rsidR="00A244ED" w:rsidRDefault="00A244ED" w:rsidP="00A244ED">
      <w:pPr>
        <w:pStyle w:val="92"/>
        <w:rPr>
          <w:lang w:eastAsia="en-US"/>
        </w:rPr>
      </w:pPr>
      <w:r w:rsidRPr="00A244ED">
        <w:rPr>
          <w:rFonts w:hint="eastAsia"/>
          <w:lang w:eastAsia="en-US"/>
        </w:rPr>
        <w:t>Water-cooled chilled water</w:t>
      </w:r>
    </w:p>
    <w:p w14:paraId="2970B18D" w14:textId="687C39C0" w:rsidR="00C25BF9" w:rsidRDefault="00A244ED" w:rsidP="00A244ED">
      <w:pPr>
        <w:pStyle w:val="3"/>
      </w:pPr>
      <w:bookmarkStart w:id="197" w:name="_Toc59195736"/>
      <w:r w:rsidRPr="00A244ED">
        <w:rPr>
          <w:rFonts w:hint="eastAsia"/>
          <w:lang w:eastAsia="en-US"/>
        </w:rPr>
        <w:t>Classification of Air Conditioners - By Other Criteria</w:t>
      </w:r>
      <w:bookmarkEnd w:id="197"/>
    </w:p>
    <w:p w14:paraId="359D5F21" w14:textId="4BDF9202" w:rsidR="00A244ED" w:rsidRDefault="00A244ED" w:rsidP="0096335F">
      <w:pPr>
        <w:pStyle w:val="1e"/>
      </w:pPr>
      <w:r w:rsidRPr="00A244ED">
        <w:rPr>
          <w:rFonts w:hint="eastAsia"/>
        </w:rPr>
        <w:t>By the concentration degree of air conditioning devices</w:t>
      </w:r>
    </w:p>
    <w:p w14:paraId="6709CE0A" w14:textId="77777777" w:rsidR="00A244ED" w:rsidRPr="00A244ED" w:rsidRDefault="00A244ED" w:rsidP="0096335F">
      <w:pPr>
        <w:pStyle w:val="1e"/>
        <w:numPr>
          <w:ilvl w:val="0"/>
          <w:numId w:val="104"/>
        </w:numPr>
      </w:pPr>
      <w:r w:rsidRPr="00A244ED">
        <w:rPr>
          <w:rFonts w:hint="eastAsia"/>
        </w:rPr>
        <w:t>Centralized air conditioning system: All air processing devices are installed in a central air conditioning room. Processed air is sent to the air conditioning system in each room using ducts. Centralized air conditioning systems apply to places with a large area, concentrated rooms, and basically the same ratio of the heat load to the humidity load in each room.</w:t>
      </w:r>
    </w:p>
    <w:p w14:paraId="7E323636" w14:textId="77777777" w:rsidR="00A244ED" w:rsidRPr="00A244ED" w:rsidRDefault="00A244ED" w:rsidP="0096335F">
      <w:pPr>
        <w:pStyle w:val="1e"/>
        <w:numPr>
          <w:ilvl w:val="0"/>
          <w:numId w:val="104"/>
        </w:numPr>
      </w:pPr>
      <w:r w:rsidRPr="00A244ED">
        <w:rPr>
          <w:rFonts w:hint="eastAsia"/>
        </w:rPr>
        <w:t>Semi-centralized air conditioning system: A semi-centralized air conditioning system consists of a centralized air conditioning system and end devices that process air. A semi-centralized air conditioning system is complex but achieves higher adjustment accuracy.</w:t>
      </w:r>
    </w:p>
    <w:p w14:paraId="715734C0" w14:textId="6756BAFD" w:rsidR="00A244ED" w:rsidRDefault="00A244ED" w:rsidP="0096335F">
      <w:pPr>
        <w:pStyle w:val="1e"/>
        <w:numPr>
          <w:ilvl w:val="0"/>
          <w:numId w:val="104"/>
        </w:numPr>
      </w:pPr>
      <w:r w:rsidRPr="00A244ED">
        <w:rPr>
          <w:rFonts w:hint="eastAsia"/>
        </w:rPr>
        <w:t>Decentralized air conditioning system: In a decentralized air conditioning system, air processing devices are installed in each room. Decentralized air conditioning systems apply to places with a small area, scattered rooms, and a large difference between the heat load and the humidity load.</w:t>
      </w:r>
    </w:p>
    <w:p w14:paraId="398F99B2" w14:textId="3AAEDA9B" w:rsidR="00A244ED" w:rsidRDefault="00A244ED" w:rsidP="0096335F">
      <w:pPr>
        <w:pStyle w:val="1e"/>
      </w:pPr>
      <w:r w:rsidRPr="00A244ED">
        <w:rPr>
          <w:rFonts w:hint="eastAsia"/>
        </w:rPr>
        <w:t>By the refrigeration architecture</w:t>
      </w:r>
    </w:p>
    <w:p w14:paraId="4EEBB2AE" w14:textId="530A48C8" w:rsidR="00A244ED" w:rsidRPr="00A244ED" w:rsidRDefault="00A244ED" w:rsidP="0096335F">
      <w:pPr>
        <w:pStyle w:val="1e"/>
        <w:numPr>
          <w:ilvl w:val="0"/>
          <w:numId w:val="105"/>
        </w:numPr>
      </w:pPr>
      <w:r w:rsidRPr="00A244ED">
        <w:rPr>
          <w:rFonts w:hint="eastAsia"/>
        </w:rPr>
        <w:t>In-room air conditioner</w:t>
      </w:r>
      <w:r w:rsidR="00C92CD9">
        <w:t>.</w:t>
      </w:r>
    </w:p>
    <w:p w14:paraId="43328EE2" w14:textId="55B03BD8" w:rsidR="00A244ED" w:rsidRPr="00A244ED" w:rsidRDefault="00A244ED" w:rsidP="0096335F">
      <w:pPr>
        <w:pStyle w:val="1e"/>
        <w:numPr>
          <w:ilvl w:val="0"/>
          <w:numId w:val="105"/>
        </w:numPr>
      </w:pPr>
      <w:r w:rsidRPr="00A244ED">
        <w:rPr>
          <w:rFonts w:hint="eastAsia"/>
        </w:rPr>
        <w:t>In-row air conditioner</w:t>
      </w:r>
      <w:r w:rsidR="00C92CD9">
        <w:t>.</w:t>
      </w:r>
    </w:p>
    <w:p w14:paraId="55080386" w14:textId="1A078A03" w:rsidR="00A244ED" w:rsidRDefault="00A244ED" w:rsidP="0096335F">
      <w:pPr>
        <w:pStyle w:val="1e"/>
        <w:numPr>
          <w:ilvl w:val="0"/>
          <w:numId w:val="105"/>
        </w:numPr>
      </w:pPr>
      <w:r w:rsidRPr="00A244ED">
        <w:rPr>
          <w:rFonts w:hint="eastAsia"/>
        </w:rPr>
        <w:t>In-cabinet air conditioner</w:t>
      </w:r>
      <w:r w:rsidR="00C92CD9">
        <w:t>.</w:t>
      </w:r>
    </w:p>
    <w:p w14:paraId="5ACEA0C4" w14:textId="0178C98C" w:rsidR="00A244ED" w:rsidRDefault="00C92CD9" w:rsidP="0096335F">
      <w:pPr>
        <w:pStyle w:val="1e"/>
      </w:pPr>
      <w:r w:rsidRPr="00C92CD9">
        <w:rPr>
          <w:rFonts w:hint="eastAsia"/>
        </w:rPr>
        <w:t>By the method of adjusting the system air volume</w:t>
      </w:r>
    </w:p>
    <w:p w14:paraId="00DD37DA" w14:textId="77777777" w:rsidR="00C92CD9" w:rsidRPr="00C92CD9" w:rsidRDefault="00C92CD9" w:rsidP="0096335F">
      <w:pPr>
        <w:pStyle w:val="1e"/>
        <w:numPr>
          <w:ilvl w:val="0"/>
          <w:numId w:val="106"/>
        </w:numPr>
      </w:pPr>
      <w:r w:rsidRPr="00C92CD9">
        <w:rPr>
          <w:rFonts w:hint="eastAsia"/>
        </w:rPr>
        <w:t>Constant-air-volume air conditioning system: For an ordinary centralized air conditioning system, the volume of air supplied by fans is constant. The change in the load of an air conditioning zone is accommodated by changing the temperature of the supplied air. As such, the indoor temperature and humidity are adjusted.</w:t>
      </w:r>
    </w:p>
    <w:p w14:paraId="41B446DD" w14:textId="77777777" w:rsidR="00C92CD9" w:rsidRPr="00C92CD9" w:rsidRDefault="00C92CD9" w:rsidP="0096335F">
      <w:pPr>
        <w:pStyle w:val="1e"/>
        <w:numPr>
          <w:ilvl w:val="0"/>
          <w:numId w:val="106"/>
        </w:numPr>
      </w:pPr>
      <w:r w:rsidRPr="00C92CD9">
        <w:rPr>
          <w:rFonts w:hint="eastAsia"/>
        </w:rPr>
        <w:t>Variable-air-volume air conditioning system: The temperature of supplied air is maintained at a certain degree by changing the volume of the supplied air. As such, the change in the load of an air conditioning zone is accommodated, and desired indoor temperature and humidity are obtained.</w:t>
      </w:r>
    </w:p>
    <w:p w14:paraId="3C0F6D9E" w14:textId="1DE2590A" w:rsidR="00C92CD9" w:rsidRDefault="00C92CD9" w:rsidP="00C92CD9">
      <w:pPr>
        <w:pStyle w:val="2"/>
      </w:pPr>
      <w:bookmarkStart w:id="198" w:name="_Toc59195737"/>
      <w:r w:rsidRPr="00C92CD9">
        <w:rPr>
          <w:rFonts w:hint="eastAsia"/>
        </w:rPr>
        <w:t>Air Handling Equipment</w:t>
      </w:r>
      <w:bookmarkEnd w:id="198"/>
    </w:p>
    <w:p w14:paraId="15C84C95" w14:textId="48A146BD" w:rsidR="00C92CD9" w:rsidRPr="00C92CD9" w:rsidRDefault="00C92CD9" w:rsidP="00C92CD9">
      <w:pPr>
        <w:pStyle w:val="3"/>
        <w:rPr>
          <w:lang w:eastAsia="en-US"/>
        </w:rPr>
      </w:pPr>
      <w:bookmarkStart w:id="199" w:name="_Toc59195738"/>
      <w:r w:rsidRPr="00C92CD9">
        <w:rPr>
          <w:rFonts w:hint="eastAsia"/>
          <w:lang w:eastAsia="en-US"/>
        </w:rPr>
        <w:t>Classification of Devices That Process Air Heat and Humidity</w:t>
      </w:r>
      <w:bookmarkEnd w:id="199"/>
    </w:p>
    <w:p w14:paraId="379BC517" w14:textId="77777777" w:rsidR="00C92CD9" w:rsidRPr="00C92CD9" w:rsidRDefault="00C92CD9" w:rsidP="0096335F">
      <w:pPr>
        <w:pStyle w:val="1e"/>
      </w:pPr>
      <w:r w:rsidRPr="00C92CD9">
        <w:rPr>
          <w:rFonts w:hint="eastAsia"/>
        </w:rPr>
        <w:t>Direct-contact processing device</w:t>
      </w:r>
    </w:p>
    <w:p w14:paraId="1ABE8396" w14:textId="498C825C" w:rsidR="00C92CD9" w:rsidRDefault="00C92CD9" w:rsidP="0096335F">
      <w:pPr>
        <w:pStyle w:val="1e"/>
        <w:numPr>
          <w:ilvl w:val="0"/>
          <w:numId w:val="107"/>
        </w:numPr>
      </w:pPr>
      <w:r w:rsidRPr="00C92CD9">
        <w:rPr>
          <w:rFonts w:hint="eastAsia"/>
        </w:rPr>
        <w:t>The medium that exchanges heat and humidity with air is in direct contact with air. Specifically, a direct-contact processing device lets air flow on the surface of the medium or sprays the medium into air. Common direct-contact processing devices include water chambers and humidifiers.</w:t>
      </w:r>
    </w:p>
    <w:p w14:paraId="5DE5E2AC" w14:textId="01822D7D" w:rsidR="00C92CD9" w:rsidRDefault="00C92CD9" w:rsidP="00845BDC">
      <w:pPr>
        <w:pStyle w:val="1e"/>
        <w:jc w:val="center"/>
      </w:pPr>
      <w:r w:rsidRPr="00C92CD9">
        <w:rPr>
          <w:noProof/>
        </w:rPr>
        <w:drawing>
          <wp:inline distT="0" distB="0" distL="0" distR="0" wp14:anchorId="7A17B500" wp14:editId="7A87C1BA">
            <wp:extent cx="771525" cy="1474788"/>
            <wp:effectExtent l="0" t="0" r="0" b="0"/>
            <wp:docPr id="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2"/>
                    <pic:cNvPicPr>
                      <a:picLocks noChangeAspect="1" noChangeArrowheads="1"/>
                    </pic:cNvPicPr>
                  </pic:nvPicPr>
                  <pic:blipFill>
                    <a:blip r:embed="rId202" cstate="print">
                      <a:clrChange>
                        <a:clrFrom>
                          <a:srgbClr val="000000"/>
                        </a:clrFrom>
                        <a:clrTo>
                          <a:srgbClr val="000000">
                            <a:alpha val="0"/>
                          </a:srgbClr>
                        </a:clrTo>
                      </a:clrChange>
                    </a:blip>
                    <a:srcRect/>
                    <a:stretch>
                      <a:fillRect/>
                    </a:stretch>
                  </pic:blipFill>
                  <pic:spPr bwMode="auto">
                    <a:xfrm>
                      <a:off x="0" y="0"/>
                      <a:ext cx="771525" cy="1474788"/>
                    </a:xfrm>
                    <a:prstGeom prst="rect">
                      <a:avLst/>
                    </a:prstGeom>
                    <a:noFill/>
                    <a:ln w="9525">
                      <a:noFill/>
                      <a:miter lim="800000"/>
                      <a:headEnd/>
                      <a:tailEnd/>
                    </a:ln>
                  </pic:spPr>
                </pic:pic>
              </a:graphicData>
            </a:graphic>
          </wp:inline>
        </w:drawing>
      </w:r>
    </w:p>
    <w:p w14:paraId="5735BF6B" w14:textId="34B22501" w:rsidR="00C92CD9" w:rsidRPr="00C92CD9" w:rsidRDefault="00C92CD9" w:rsidP="00C92CD9">
      <w:pPr>
        <w:pStyle w:val="92"/>
        <w:rPr>
          <w:lang w:eastAsia="en-US"/>
        </w:rPr>
      </w:pPr>
      <w:r w:rsidRPr="00C92CD9">
        <w:rPr>
          <w:rFonts w:hint="eastAsia"/>
          <w:lang w:eastAsia="en-US"/>
        </w:rPr>
        <w:t>Direct contact (humidifier)</w:t>
      </w:r>
    </w:p>
    <w:p w14:paraId="7D043B7E" w14:textId="77777777" w:rsidR="00C92CD9" w:rsidRPr="00C92CD9" w:rsidRDefault="00C92CD9" w:rsidP="0096335F">
      <w:pPr>
        <w:pStyle w:val="1e"/>
      </w:pPr>
      <w:r w:rsidRPr="00C92CD9">
        <w:rPr>
          <w:rFonts w:hint="eastAsia"/>
        </w:rPr>
        <w:t>Indirect-contact processing device</w:t>
      </w:r>
    </w:p>
    <w:p w14:paraId="36A0B213" w14:textId="0DFA7D72" w:rsidR="00C92CD9" w:rsidRPr="00C92CD9" w:rsidRDefault="00C92CD9" w:rsidP="0096335F">
      <w:pPr>
        <w:pStyle w:val="1e"/>
        <w:numPr>
          <w:ilvl w:val="0"/>
          <w:numId w:val="107"/>
        </w:numPr>
      </w:pPr>
      <w:r w:rsidRPr="00C92CD9">
        <w:rPr>
          <w:rFonts w:hint="eastAsia"/>
        </w:rPr>
        <w:t>The medium that exchanges heat and humidity with air is not in direct contact with air. The exchange of heat and humidity between the air and the medium is carried out using the metal surface of the device. Common indirect-contact processing devices include surface coolers, air heaters, evaporators, and condensers.</w:t>
      </w:r>
    </w:p>
    <w:p w14:paraId="7ACE77C5" w14:textId="07A8383F" w:rsidR="00A244ED" w:rsidRDefault="00C92CD9" w:rsidP="00845BDC">
      <w:pPr>
        <w:pStyle w:val="1e"/>
        <w:jc w:val="center"/>
      </w:pPr>
      <w:r w:rsidRPr="00C92CD9">
        <w:rPr>
          <w:noProof/>
        </w:rPr>
        <w:drawing>
          <wp:inline distT="0" distB="0" distL="0" distR="0" wp14:anchorId="5B826AC1" wp14:editId="35464BD9">
            <wp:extent cx="2951163" cy="1743075"/>
            <wp:effectExtent l="0" t="0" r="1905" b="0"/>
            <wp:docPr id="7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
                    <pic:cNvPicPr>
                      <a:picLocks noChangeAspect="1"/>
                    </pic:cNvPicPr>
                  </pic:nvPicPr>
                  <pic:blipFill>
                    <a:blip r:embed="rId203" cstate="print"/>
                    <a:srcRect/>
                    <a:stretch>
                      <a:fillRect/>
                    </a:stretch>
                  </pic:blipFill>
                  <pic:spPr bwMode="auto">
                    <a:xfrm>
                      <a:off x="0" y="0"/>
                      <a:ext cx="2951163" cy="1743075"/>
                    </a:xfrm>
                    <a:prstGeom prst="rect">
                      <a:avLst/>
                    </a:prstGeom>
                    <a:noFill/>
                    <a:ln w="9525">
                      <a:noFill/>
                      <a:miter lim="800000"/>
                      <a:headEnd/>
                      <a:tailEnd/>
                    </a:ln>
                  </pic:spPr>
                </pic:pic>
              </a:graphicData>
            </a:graphic>
          </wp:inline>
        </w:drawing>
      </w:r>
    </w:p>
    <w:p w14:paraId="16D3F817" w14:textId="0F0A184B" w:rsidR="00C92CD9" w:rsidRDefault="00C92CD9" w:rsidP="00C92CD9">
      <w:pPr>
        <w:pStyle w:val="92"/>
        <w:rPr>
          <w:lang w:eastAsia="en-US"/>
        </w:rPr>
      </w:pPr>
      <w:r w:rsidRPr="00C92CD9">
        <w:rPr>
          <w:rFonts w:hint="eastAsia"/>
          <w:lang w:eastAsia="en-US"/>
        </w:rPr>
        <w:t>Indirect contact (surface heat exchanger)</w:t>
      </w:r>
    </w:p>
    <w:p w14:paraId="3EA6925D" w14:textId="566669BB" w:rsidR="00C92CD9" w:rsidRDefault="00C92CD9" w:rsidP="00C92CD9">
      <w:pPr>
        <w:pStyle w:val="3"/>
      </w:pPr>
      <w:bookmarkStart w:id="200" w:name="_Toc59195739"/>
      <w:r w:rsidRPr="00C92CD9">
        <w:rPr>
          <w:rFonts w:hint="eastAsia"/>
          <w:lang w:eastAsia="en-US"/>
        </w:rPr>
        <w:t>Surface Heat Exchanger</w:t>
      </w:r>
      <w:bookmarkEnd w:id="200"/>
    </w:p>
    <w:p w14:paraId="1749DF8A" w14:textId="700EE276" w:rsidR="00C92CD9" w:rsidRDefault="00C92CD9" w:rsidP="0096335F">
      <w:pPr>
        <w:pStyle w:val="1e"/>
      </w:pPr>
      <w:r w:rsidRPr="00C92CD9">
        <w:rPr>
          <w:rFonts w:hint="eastAsia"/>
        </w:rPr>
        <w:t>Surface heat exchangers include air heaters and air coolers.</w:t>
      </w:r>
    </w:p>
    <w:p w14:paraId="08117E3D" w14:textId="400CAC93" w:rsidR="00C92CD9" w:rsidRDefault="00C92CD9" w:rsidP="00845BDC">
      <w:pPr>
        <w:pStyle w:val="1e"/>
        <w:jc w:val="center"/>
      </w:pPr>
      <w:r>
        <w:rPr>
          <w:noProof/>
        </w:rPr>
        <w:drawing>
          <wp:inline distT="0" distB="0" distL="0" distR="0" wp14:anchorId="4145664F" wp14:editId="2A656FF7">
            <wp:extent cx="4182149" cy="2536466"/>
            <wp:effectExtent l="0" t="0" r="8890" b="0"/>
            <wp:docPr id="43029" name="图片 4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9" name="16488BC.tmp"/>
                    <pic:cNvPicPr/>
                  </pic:nvPicPr>
                  <pic:blipFill>
                    <a:blip r:embed="rId204">
                      <a:extLst>
                        <a:ext uri="{28A0092B-C50C-407E-A947-70E740481C1C}">
                          <a14:useLocalDpi xmlns:a14="http://schemas.microsoft.com/office/drawing/2010/main" val="0"/>
                        </a:ext>
                      </a:extLst>
                    </a:blip>
                    <a:stretch>
                      <a:fillRect/>
                    </a:stretch>
                  </pic:blipFill>
                  <pic:spPr>
                    <a:xfrm>
                      <a:off x="0" y="0"/>
                      <a:ext cx="4197402" cy="2545717"/>
                    </a:xfrm>
                    <a:prstGeom prst="rect">
                      <a:avLst/>
                    </a:prstGeom>
                  </pic:spPr>
                </pic:pic>
              </a:graphicData>
            </a:graphic>
          </wp:inline>
        </w:drawing>
      </w:r>
    </w:p>
    <w:p w14:paraId="51ABCACC" w14:textId="40F64EEC" w:rsidR="00C92CD9" w:rsidRDefault="00C92CD9" w:rsidP="00C92CD9">
      <w:pPr>
        <w:pStyle w:val="92"/>
        <w:rPr>
          <w:lang w:eastAsia="en-US"/>
        </w:rPr>
      </w:pPr>
      <w:r w:rsidRPr="00C92CD9">
        <w:rPr>
          <w:rFonts w:hint="eastAsia"/>
          <w:lang w:eastAsia="en-US"/>
        </w:rPr>
        <w:t>Surface Heat Exchanger</w:t>
      </w:r>
    </w:p>
    <w:p w14:paraId="468FD358" w14:textId="04FB7222" w:rsidR="00C92CD9" w:rsidRDefault="00C92CD9" w:rsidP="0096335F">
      <w:pPr>
        <w:pStyle w:val="1e"/>
      </w:pPr>
      <w:r w:rsidRPr="00C92CD9">
        <w:rPr>
          <w:rFonts w:hint="eastAsia"/>
        </w:rPr>
        <w:t>Surface heat exchangers include air heaters and air coolers. A surface heat exchanger enables a heat medium or a refrigerant to flow in the cavity of a metal pipe and the air to be processed to flow on the outer wall of the metal pipe. As such, heat is exchanged, and the purpose of heating or cooling air is realized. Radiators widely used in northern China belong to this type of heat exchangers.</w:t>
      </w:r>
    </w:p>
    <w:p w14:paraId="16ABABA4" w14:textId="4A71B93D" w:rsidR="00C92CD9" w:rsidRDefault="00C92CD9" w:rsidP="00C92CD9">
      <w:pPr>
        <w:pStyle w:val="3"/>
        <w:rPr>
          <w:lang w:eastAsia="en-US"/>
        </w:rPr>
      </w:pPr>
      <w:bookmarkStart w:id="201" w:name="_Toc59195740"/>
      <w:r w:rsidRPr="00C92CD9">
        <w:rPr>
          <w:rFonts w:hint="eastAsia"/>
          <w:lang w:eastAsia="en-US"/>
        </w:rPr>
        <w:t>Humidifier</w:t>
      </w:r>
      <w:bookmarkEnd w:id="201"/>
    </w:p>
    <w:p w14:paraId="52E46FCB" w14:textId="697C11FB" w:rsidR="00C92CD9" w:rsidRDefault="00C92CD9" w:rsidP="0096335F">
      <w:pPr>
        <w:pStyle w:val="1e"/>
      </w:pPr>
      <w:r w:rsidRPr="00C92CD9">
        <w:rPr>
          <w:rFonts w:hint="eastAsia"/>
        </w:rPr>
        <w:t>Wet film humidifier</w:t>
      </w:r>
    </w:p>
    <w:p w14:paraId="20A1A7F3" w14:textId="1F016C00" w:rsidR="00C92CD9" w:rsidRDefault="00C92CD9" w:rsidP="0096335F">
      <w:pPr>
        <w:pStyle w:val="1e"/>
        <w:numPr>
          <w:ilvl w:val="0"/>
          <w:numId w:val="107"/>
        </w:numPr>
      </w:pPr>
      <w:r w:rsidRPr="00C92CD9">
        <w:rPr>
          <w:rFonts w:hint="eastAsia"/>
        </w:rPr>
        <w:t>When water in the tank is conveyed to the sprinkler on the top of a humidifier, the sprinkler sprinkles the top part of the wet film with water evenly. The water permeates through all layers in the wet film and is absorbed by the wet film. Then an even water film is formed. When dry air passes through the wet film, the dry air has a large area of contact with the wet film surface so that a large amount of water evaporates. A lot of water molecules are blown with air into the space that requires humidification to increase its air humidity.</w:t>
      </w:r>
    </w:p>
    <w:p w14:paraId="74B4C9A6" w14:textId="42DAFD16" w:rsidR="00C92CD9" w:rsidRDefault="00C92CD9" w:rsidP="0096335F">
      <w:pPr>
        <w:pStyle w:val="1e"/>
        <w:numPr>
          <w:ilvl w:val="0"/>
          <w:numId w:val="107"/>
        </w:numPr>
      </w:pPr>
      <w:r w:rsidRPr="00C92CD9">
        <w:rPr>
          <w:rFonts w:hint="eastAsia"/>
        </w:rPr>
        <w:t>Huawei precision air conditioners use wet film humidifiers.</w:t>
      </w:r>
    </w:p>
    <w:p w14:paraId="22249A1E" w14:textId="0E07A2D7" w:rsidR="00C92CD9" w:rsidRDefault="00C92CD9" w:rsidP="00845BDC">
      <w:pPr>
        <w:pStyle w:val="1e"/>
        <w:jc w:val="center"/>
      </w:pPr>
      <w:r w:rsidRPr="00C92CD9">
        <w:rPr>
          <w:noProof/>
        </w:rPr>
        <w:drawing>
          <wp:inline distT="0" distB="0" distL="0" distR="0" wp14:anchorId="55FEDD8F" wp14:editId="2D868D6B">
            <wp:extent cx="3272445" cy="4107190"/>
            <wp:effectExtent l="19050" t="19050" r="23495" b="26670"/>
            <wp:docPr id="430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05">
                      <a:extLst>
                        <a:ext uri="{28A0092B-C50C-407E-A947-70E740481C1C}">
                          <a14:useLocalDpi xmlns:a14="http://schemas.microsoft.com/office/drawing/2010/main" val="0"/>
                        </a:ext>
                      </a:extLst>
                    </a:blip>
                    <a:stretch>
                      <a:fillRect/>
                    </a:stretch>
                  </pic:blipFill>
                  <pic:spPr>
                    <a:xfrm>
                      <a:off x="0" y="0"/>
                      <a:ext cx="3272445" cy="4107190"/>
                    </a:xfrm>
                    <a:prstGeom prst="rect">
                      <a:avLst/>
                    </a:prstGeom>
                    <a:ln w="12700">
                      <a:solidFill>
                        <a:schemeClr val="bg1">
                          <a:lumMod val="85000"/>
                        </a:schemeClr>
                      </a:solidFill>
                    </a:ln>
                  </pic:spPr>
                </pic:pic>
              </a:graphicData>
            </a:graphic>
          </wp:inline>
        </w:drawing>
      </w:r>
    </w:p>
    <w:p w14:paraId="71392DF6" w14:textId="7FBBA043" w:rsidR="00C92CD9" w:rsidRDefault="00C92CD9" w:rsidP="00C92CD9">
      <w:pPr>
        <w:pStyle w:val="92"/>
        <w:rPr>
          <w:lang w:eastAsia="en-US"/>
        </w:rPr>
      </w:pPr>
      <w:r w:rsidRPr="00C92CD9">
        <w:rPr>
          <w:rFonts w:hint="eastAsia"/>
          <w:lang w:eastAsia="en-US"/>
        </w:rPr>
        <w:t>Wet film humidifier</w:t>
      </w:r>
    </w:p>
    <w:p w14:paraId="23D0267A" w14:textId="77777777" w:rsidR="00C92CD9" w:rsidRPr="00C92CD9" w:rsidRDefault="00C92CD9" w:rsidP="0096335F">
      <w:pPr>
        <w:pStyle w:val="1e"/>
      </w:pPr>
      <w:r w:rsidRPr="00C92CD9">
        <w:rPr>
          <w:rFonts w:hint="eastAsia"/>
        </w:rPr>
        <w:t>Electrode humidifier</w:t>
      </w:r>
    </w:p>
    <w:p w14:paraId="6F8B65DD" w14:textId="625A9AC2" w:rsidR="00C92CD9" w:rsidRDefault="00C92CD9" w:rsidP="0096335F">
      <w:pPr>
        <w:pStyle w:val="1e"/>
        <w:numPr>
          <w:ilvl w:val="0"/>
          <w:numId w:val="108"/>
        </w:numPr>
      </w:pPr>
      <w:r w:rsidRPr="00C92CD9">
        <w:rPr>
          <w:rFonts w:hint="eastAsia"/>
        </w:rPr>
        <w:t>The electrodes of an electrode humidifier form a loop with water in a humidifier cylinder. The electrode humidifier heats the water until the water boils and generates steam. The amount of moisture generated by a humidifier is controlled by adjusting the level of water in the humidifier cylinder in use. The electrode humidifier is safe and reliable. It does not work without water. It controls precision through output power and is free from the impact of scaling. The electrode humidifier features large humidification amount and low acquisition cost. Electrode humidifiers are generally used in in-row precision air conditioners.</w:t>
      </w:r>
    </w:p>
    <w:p w14:paraId="6C9EB3E5" w14:textId="70AB2E67" w:rsidR="00A244ED" w:rsidRDefault="00C92CD9" w:rsidP="00845BDC">
      <w:pPr>
        <w:pStyle w:val="1e"/>
        <w:jc w:val="center"/>
      </w:pPr>
      <w:r w:rsidRPr="00C92CD9">
        <w:rPr>
          <w:noProof/>
        </w:rPr>
        <w:drawing>
          <wp:inline distT="0" distB="0" distL="0" distR="0" wp14:anchorId="7220077F" wp14:editId="51CC8A7F">
            <wp:extent cx="990551" cy="1898387"/>
            <wp:effectExtent l="0" t="0" r="635" b="6985"/>
            <wp:docPr id="430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a:blip r:embed="rId202" cstate="print">
                      <a:clrChange>
                        <a:clrFrom>
                          <a:srgbClr val="000000"/>
                        </a:clrFrom>
                        <a:clrTo>
                          <a:srgbClr val="000000">
                            <a:alpha val="0"/>
                          </a:srgbClr>
                        </a:clrTo>
                      </a:clrChange>
                    </a:blip>
                    <a:srcRect/>
                    <a:stretch>
                      <a:fillRect/>
                    </a:stretch>
                  </pic:blipFill>
                  <pic:spPr bwMode="auto">
                    <a:xfrm>
                      <a:off x="0" y="0"/>
                      <a:ext cx="990551" cy="1898387"/>
                    </a:xfrm>
                    <a:prstGeom prst="rect">
                      <a:avLst/>
                    </a:prstGeom>
                    <a:noFill/>
                    <a:ln w="9525">
                      <a:noFill/>
                      <a:miter lim="800000"/>
                      <a:headEnd/>
                      <a:tailEnd/>
                    </a:ln>
                  </pic:spPr>
                </pic:pic>
              </a:graphicData>
            </a:graphic>
          </wp:inline>
        </w:drawing>
      </w:r>
    </w:p>
    <w:p w14:paraId="6B29A462" w14:textId="5F8C2146" w:rsidR="00C92CD9" w:rsidRDefault="00C92CD9" w:rsidP="00C92CD9">
      <w:pPr>
        <w:pStyle w:val="92"/>
        <w:rPr>
          <w:lang w:eastAsia="en-US"/>
        </w:rPr>
      </w:pPr>
      <w:r w:rsidRPr="00C92CD9">
        <w:rPr>
          <w:rFonts w:hint="eastAsia"/>
          <w:lang w:eastAsia="en-US"/>
        </w:rPr>
        <w:t>Electrode humidifier</w:t>
      </w:r>
    </w:p>
    <w:p w14:paraId="6F6E8957" w14:textId="77777777" w:rsidR="00C92CD9" w:rsidRPr="00C92CD9" w:rsidRDefault="00C92CD9" w:rsidP="0096335F">
      <w:pPr>
        <w:pStyle w:val="1e"/>
      </w:pPr>
      <w:r w:rsidRPr="00C92CD9">
        <w:rPr>
          <w:rFonts w:hint="eastAsia"/>
        </w:rPr>
        <w:t>Infrared humidifier</w:t>
      </w:r>
    </w:p>
    <w:p w14:paraId="5E327B51" w14:textId="3E5ECD75" w:rsidR="00C92CD9" w:rsidRDefault="00C92CD9" w:rsidP="0096335F">
      <w:pPr>
        <w:pStyle w:val="1e"/>
        <w:numPr>
          <w:ilvl w:val="0"/>
          <w:numId w:val="108"/>
        </w:numPr>
      </w:pPr>
      <w:r w:rsidRPr="00C92CD9">
        <w:rPr>
          <w:rFonts w:hint="eastAsia"/>
        </w:rPr>
        <w:t>An infrared humidifier uses extreme infrared rays to make water vibrate, so that the water obtains heat and then evaporates. An electrode humidifier has high requirements for the water quality, because scale generated in the humidifier cylinder may block the solenoid valve and affect the humidification efficiency. An infrared humidifier does not have this weakness. In addition, an infrared humidifier saves energy. Infrared humidifiers are generally used in in-room precision air conditioners.</w:t>
      </w:r>
    </w:p>
    <w:p w14:paraId="1DBBDE91" w14:textId="5400AB30" w:rsidR="00C92CD9" w:rsidRDefault="00C92CD9" w:rsidP="00845BDC">
      <w:pPr>
        <w:pStyle w:val="1e"/>
        <w:jc w:val="center"/>
      </w:pPr>
      <w:r w:rsidRPr="00C92CD9">
        <w:rPr>
          <w:noProof/>
        </w:rPr>
        <w:drawing>
          <wp:inline distT="0" distB="0" distL="0" distR="0" wp14:anchorId="38B42FF9" wp14:editId="73A12DA2">
            <wp:extent cx="2736850" cy="1441450"/>
            <wp:effectExtent l="0" t="0" r="6350" b="6350"/>
            <wp:docPr id="430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206" cstate="print"/>
                    <a:srcRect/>
                    <a:stretch>
                      <a:fillRect/>
                    </a:stretch>
                  </pic:blipFill>
                  <pic:spPr bwMode="auto">
                    <a:xfrm>
                      <a:off x="0" y="0"/>
                      <a:ext cx="2736850" cy="1441450"/>
                    </a:xfrm>
                    <a:prstGeom prst="rect">
                      <a:avLst/>
                    </a:prstGeom>
                    <a:noFill/>
                    <a:ln w="9525">
                      <a:noFill/>
                      <a:miter lim="800000"/>
                      <a:headEnd/>
                      <a:tailEnd/>
                    </a:ln>
                  </pic:spPr>
                </pic:pic>
              </a:graphicData>
            </a:graphic>
          </wp:inline>
        </w:drawing>
      </w:r>
    </w:p>
    <w:p w14:paraId="6B8E9BA0" w14:textId="77777777" w:rsidR="00C92CD9" w:rsidRPr="00C92CD9" w:rsidRDefault="00C92CD9" w:rsidP="00C92CD9">
      <w:pPr>
        <w:pStyle w:val="92"/>
        <w:rPr>
          <w:lang w:eastAsia="en-US"/>
        </w:rPr>
      </w:pPr>
      <w:r w:rsidRPr="00C92CD9">
        <w:rPr>
          <w:rFonts w:hint="eastAsia"/>
          <w:lang w:eastAsia="en-US"/>
        </w:rPr>
        <w:t>Infrared humidifier</w:t>
      </w:r>
    </w:p>
    <w:p w14:paraId="4B561CEB" w14:textId="66996F85" w:rsidR="00C92CD9" w:rsidRDefault="00C92CD9" w:rsidP="0096335F">
      <w:pPr>
        <w:pStyle w:val="1e"/>
      </w:pPr>
      <w:r w:rsidRPr="00C92CD9">
        <w:rPr>
          <w:rFonts w:hint="eastAsia"/>
        </w:rPr>
        <w:t>High-pressure micro-mist humidifier</w:t>
      </w:r>
    </w:p>
    <w:p w14:paraId="11333D8A" w14:textId="266E8EA1" w:rsidR="00C92CD9" w:rsidRDefault="00C92CD9" w:rsidP="0096335F">
      <w:pPr>
        <w:pStyle w:val="1e"/>
        <w:numPr>
          <w:ilvl w:val="0"/>
          <w:numId w:val="108"/>
        </w:numPr>
      </w:pPr>
      <w:r w:rsidRPr="00C92CD9">
        <w:rPr>
          <w:rFonts w:hint="eastAsia"/>
        </w:rPr>
        <w:t>Working principles of a high-pressure micro-mist humidifier: A high-pressure micro-mist humidifier increases pressure on water to 7 Mpa using a high-pressure piston pump, and then sends the pressurized water to a dedicated nozzle using a high-pressure tran</w:t>
      </w:r>
      <w:r w:rsidRPr="00C92CD9">
        <w:t xml:space="preserve">smission pipeline. The nozzle atomizes the water to generate particles in 3 to 15 </w:t>
      </w:r>
      <w:r w:rsidRPr="00C92CD9">
        <w:rPr>
          <w:rFonts w:hint="cs"/>
        </w:rPr>
        <w:t>µ</w:t>
      </w:r>
      <w:r w:rsidRPr="00C92CD9">
        <w:t xml:space="preserve">m. The particles quickly absorb heat from the air and then vaporize and diffuse around. As such, the air is humidified and cooled. A high-pressure micro-mist humidifier can </w:t>
      </w:r>
      <w:r w:rsidRPr="00C92CD9">
        <w:rPr>
          <w:rFonts w:hint="eastAsia"/>
        </w:rPr>
        <w:t>reach the humidification efficiency of 166 kg/kWh, which is more than 100 times that of an electrode or infrared humidifier.</w:t>
      </w:r>
    </w:p>
    <w:p w14:paraId="3B928FB4" w14:textId="617FC30C" w:rsidR="00C92CD9" w:rsidRDefault="00C92CD9" w:rsidP="00845BDC">
      <w:pPr>
        <w:pStyle w:val="1e"/>
        <w:jc w:val="center"/>
      </w:pPr>
      <w:r>
        <w:rPr>
          <w:rFonts w:hint="eastAsia"/>
          <w:noProof/>
        </w:rPr>
        <w:drawing>
          <wp:inline distT="0" distB="0" distL="0" distR="0" wp14:anchorId="7D6A9399" wp14:editId="18F318F7">
            <wp:extent cx="3272860" cy="1749287"/>
            <wp:effectExtent l="0" t="0" r="3810" b="3810"/>
            <wp:docPr id="43036" name="图片 4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6" name="164CB9F.tmp"/>
                    <pic:cNvPicPr/>
                  </pic:nvPicPr>
                  <pic:blipFill>
                    <a:blip r:embed="rId207">
                      <a:extLst>
                        <a:ext uri="{28A0092B-C50C-407E-A947-70E740481C1C}">
                          <a14:useLocalDpi xmlns:a14="http://schemas.microsoft.com/office/drawing/2010/main" val="0"/>
                        </a:ext>
                      </a:extLst>
                    </a:blip>
                    <a:stretch>
                      <a:fillRect/>
                    </a:stretch>
                  </pic:blipFill>
                  <pic:spPr>
                    <a:xfrm>
                      <a:off x="0" y="0"/>
                      <a:ext cx="3293158" cy="1760136"/>
                    </a:xfrm>
                    <a:prstGeom prst="rect">
                      <a:avLst/>
                    </a:prstGeom>
                  </pic:spPr>
                </pic:pic>
              </a:graphicData>
            </a:graphic>
          </wp:inline>
        </w:drawing>
      </w:r>
    </w:p>
    <w:p w14:paraId="37646609" w14:textId="77777777" w:rsidR="00C92CD9" w:rsidRDefault="00C92CD9" w:rsidP="00C92CD9">
      <w:pPr>
        <w:pStyle w:val="92"/>
        <w:rPr>
          <w:lang w:eastAsia="en-US"/>
        </w:rPr>
      </w:pPr>
      <w:r w:rsidRPr="00C92CD9">
        <w:rPr>
          <w:rFonts w:hint="eastAsia"/>
          <w:lang w:eastAsia="en-US"/>
        </w:rPr>
        <w:t>High-pressure micro-mist humidifier</w:t>
      </w:r>
    </w:p>
    <w:p w14:paraId="2F7C1EEC" w14:textId="6E49E393" w:rsidR="00A244ED" w:rsidRDefault="00C92CD9" w:rsidP="0096335F">
      <w:pPr>
        <w:pStyle w:val="1e"/>
      </w:pPr>
      <w:r w:rsidRPr="00C92CD9">
        <w:rPr>
          <w:rFonts w:hint="eastAsia"/>
        </w:rPr>
        <w:t>Dry steam humidifier</w:t>
      </w:r>
    </w:p>
    <w:p w14:paraId="47BB0526" w14:textId="66790DE3" w:rsidR="00A244ED" w:rsidRDefault="00C92CD9" w:rsidP="00845BDC">
      <w:pPr>
        <w:pStyle w:val="1e"/>
        <w:jc w:val="center"/>
      </w:pPr>
      <w:r w:rsidRPr="00C92CD9">
        <w:rPr>
          <w:noProof/>
        </w:rPr>
        <w:drawing>
          <wp:inline distT="0" distB="0" distL="0" distR="0" wp14:anchorId="4D16A637" wp14:editId="78F36345">
            <wp:extent cx="3785258" cy="1911981"/>
            <wp:effectExtent l="0" t="0" r="5715" b="0"/>
            <wp:docPr id="430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208" cstate="print"/>
                    <a:srcRect/>
                    <a:stretch>
                      <a:fillRect/>
                    </a:stretch>
                  </pic:blipFill>
                  <pic:spPr bwMode="auto">
                    <a:xfrm>
                      <a:off x="0" y="0"/>
                      <a:ext cx="3785258" cy="1911981"/>
                    </a:xfrm>
                    <a:prstGeom prst="rect">
                      <a:avLst/>
                    </a:prstGeom>
                    <a:noFill/>
                    <a:ln w="9525">
                      <a:noFill/>
                      <a:miter lim="800000"/>
                      <a:headEnd/>
                      <a:tailEnd/>
                    </a:ln>
                  </pic:spPr>
                </pic:pic>
              </a:graphicData>
            </a:graphic>
          </wp:inline>
        </w:drawing>
      </w:r>
    </w:p>
    <w:p w14:paraId="0037E84A" w14:textId="77777777" w:rsidR="00C92CD9" w:rsidRDefault="00C92CD9" w:rsidP="00C92CD9">
      <w:pPr>
        <w:pStyle w:val="92"/>
        <w:rPr>
          <w:lang w:eastAsia="en-US"/>
        </w:rPr>
      </w:pPr>
      <w:r w:rsidRPr="00C92CD9">
        <w:rPr>
          <w:rFonts w:hint="eastAsia"/>
          <w:lang w:eastAsia="en-US"/>
        </w:rPr>
        <w:t>Dry steam humidifier</w:t>
      </w:r>
    </w:p>
    <w:p w14:paraId="6CC14C3B" w14:textId="1ECCF321" w:rsidR="00A244ED" w:rsidRDefault="00C92CD9" w:rsidP="00C92CD9">
      <w:pPr>
        <w:pStyle w:val="3"/>
        <w:rPr>
          <w:lang w:eastAsia="en-US"/>
        </w:rPr>
      </w:pPr>
      <w:bookmarkStart w:id="202" w:name="_Toc59195741"/>
      <w:r w:rsidRPr="00C92CD9">
        <w:rPr>
          <w:rFonts w:hint="eastAsia"/>
        </w:rPr>
        <w:t>Dehumidifying Devices</w:t>
      </w:r>
      <w:bookmarkEnd w:id="202"/>
    </w:p>
    <w:p w14:paraId="7BD6FEB9" w14:textId="0D7E779D" w:rsidR="00C92CD9" w:rsidRDefault="00C92CD9" w:rsidP="0096335F">
      <w:pPr>
        <w:pStyle w:val="1e"/>
      </w:pPr>
      <w:r w:rsidRPr="00C92CD9">
        <w:rPr>
          <w:rFonts w:hint="eastAsia"/>
        </w:rPr>
        <w:t>Refrigeration dehumidifier</w:t>
      </w:r>
    </w:p>
    <w:p w14:paraId="6F989CB2" w14:textId="46C82FCA" w:rsidR="00C92CD9" w:rsidRDefault="00C92CD9" w:rsidP="0096335F">
      <w:pPr>
        <w:pStyle w:val="1e"/>
        <w:numPr>
          <w:ilvl w:val="0"/>
          <w:numId w:val="108"/>
        </w:numPr>
      </w:pPr>
      <w:r w:rsidRPr="00C92CD9">
        <w:rPr>
          <w:rFonts w:hint="eastAsia"/>
        </w:rPr>
        <w:t>Refrigeration dehumidifiers are usually called dehumidifiers. When coming into contact with the cooling copper fins of a refrigeration dehumidifier, water vapor changes into water droplets. In the entire liquefaction process, the dehumidifier works as a device that converts gaseous water into liquid water.</w:t>
      </w:r>
    </w:p>
    <w:p w14:paraId="49006737" w14:textId="639A94D8" w:rsidR="00C92CD9" w:rsidRDefault="00C92CD9" w:rsidP="00845BDC">
      <w:pPr>
        <w:pStyle w:val="1e"/>
        <w:jc w:val="center"/>
      </w:pPr>
      <w:r w:rsidRPr="00C92CD9">
        <w:rPr>
          <w:noProof/>
        </w:rPr>
        <w:drawing>
          <wp:inline distT="0" distB="0" distL="0" distR="0" wp14:anchorId="3C4D1988" wp14:editId="74D941EE">
            <wp:extent cx="2000250" cy="2914650"/>
            <wp:effectExtent l="0" t="0" r="0" b="0"/>
            <wp:docPr id="430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09" cstate="print"/>
                    <a:srcRect/>
                    <a:stretch>
                      <a:fillRect/>
                    </a:stretch>
                  </pic:blipFill>
                  <pic:spPr bwMode="auto">
                    <a:xfrm>
                      <a:off x="0" y="0"/>
                      <a:ext cx="2000250" cy="2914650"/>
                    </a:xfrm>
                    <a:prstGeom prst="rect">
                      <a:avLst/>
                    </a:prstGeom>
                    <a:noFill/>
                    <a:ln w="9525">
                      <a:noFill/>
                      <a:miter lim="800000"/>
                      <a:headEnd/>
                      <a:tailEnd/>
                    </a:ln>
                  </pic:spPr>
                </pic:pic>
              </a:graphicData>
            </a:graphic>
          </wp:inline>
        </w:drawing>
      </w:r>
    </w:p>
    <w:p w14:paraId="68D90E49" w14:textId="77777777" w:rsidR="00C92CD9" w:rsidRDefault="00C92CD9" w:rsidP="00C92CD9">
      <w:pPr>
        <w:pStyle w:val="92"/>
        <w:rPr>
          <w:lang w:eastAsia="en-US"/>
        </w:rPr>
      </w:pPr>
      <w:r w:rsidRPr="00C92CD9">
        <w:rPr>
          <w:rFonts w:hint="eastAsia"/>
          <w:lang w:eastAsia="en-US"/>
        </w:rPr>
        <w:t>Refrigeration dehumidifier</w:t>
      </w:r>
    </w:p>
    <w:p w14:paraId="2F8489CA" w14:textId="4E1CB3E1" w:rsidR="00C92CD9" w:rsidRDefault="00C92CD9" w:rsidP="0096335F">
      <w:pPr>
        <w:pStyle w:val="1e"/>
      </w:pPr>
      <w:r w:rsidRPr="00C92CD9">
        <w:rPr>
          <w:rFonts w:hint="eastAsia"/>
        </w:rPr>
        <w:t>Rotary dehumidifier</w:t>
      </w:r>
    </w:p>
    <w:p w14:paraId="0AA6D7F0" w14:textId="731FEEEF" w:rsidR="00C92CD9" w:rsidRDefault="00C92CD9" w:rsidP="00845BDC">
      <w:pPr>
        <w:pStyle w:val="1e"/>
        <w:jc w:val="center"/>
      </w:pPr>
      <w:r>
        <w:rPr>
          <w:noProof/>
        </w:rPr>
        <w:drawing>
          <wp:inline distT="0" distB="0" distL="0" distR="0" wp14:anchorId="2B1E2BFB" wp14:editId="03E79BE0">
            <wp:extent cx="3329319" cy="1964602"/>
            <wp:effectExtent l="0" t="0" r="4445" b="0"/>
            <wp:docPr id="43039" name="图片 4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9" name="164236A.tmp"/>
                    <pic:cNvPicPr/>
                  </pic:nvPicPr>
                  <pic:blipFill rotWithShape="1">
                    <a:blip r:embed="rId210">
                      <a:extLst>
                        <a:ext uri="{28A0092B-C50C-407E-A947-70E740481C1C}">
                          <a14:useLocalDpi xmlns:a14="http://schemas.microsoft.com/office/drawing/2010/main" val="0"/>
                        </a:ext>
                      </a:extLst>
                    </a:blip>
                    <a:srcRect t="-1" b="326"/>
                    <a:stretch/>
                  </pic:blipFill>
                  <pic:spPr bwMode="auto">
                    <a:xfrm>
                      <a:off x="0" y="0"/>
                      <a:ext cx="3342249" cy="1972232"/>
                    </a:xfrm>
                    <a:prstGeom prst="rect">
                      <a:avLst/>
                    </a:prstGeom>
                    <a:ln>
                      <a:noFill/>
                    </a:ln>
                    <a:extLst>
                      <a:ext uri="{53640926-AAD7-44D8-BBD7-CCE9431645EC}">
                        <a14:shadowObscured xmlns:a14="http://schemas.microsoft.com/office/drawing/2010/main"/>
                      </a:ext>
                    </a:extLst>
                  </pic:spPr>
                </pic:pic>
              </a:graphicData>
            </a:graphic>
          </wp:inline>
        </w:drawing>
      </w:r>
    </w:p>
    <w:p w14:paraId="0EB4BFD6" w14:textId="77777777" w:rsidR="00164DF2" w:rsidRDefault="00164DF2" w:rsidP="00164DF2">
      <w:pPr>
        <w:pStyle w:val="92"/>
        <w:rPr>
          <w:lang w:eastAsia="en-US"/>
        </w:rPr>
      </w:pPr>
      <w:r w:rsidRPr="00C92CD9">
        <w:rPr>
          <w:rFonts w:hint="eastAsia"/>
          <w:lang w:eastAsia="en-US"/>
        </w:rPr>
        <w:t>Rotary dehumidifier</w:t>
      </w:r>
    </w:p>
    <w:p w14:paraId="3DB6C597" w14:textId="67AC4C0F" w:rsidR="00C92CD9" w:rsidRDefault="00164DF2" w:rsidP="00164DF2">
      <w:pPr>
        <w:pStyle w:val="2"/>
      </w:pPr>
      <w:bookmarkStart w:id="203" w:name="_Toc59195742"/>
      <w:r w:rsidRPr="00164DF2">
        <w:rPr>
          <w:rFonts w:hint="eastAsia"/>
        </w:rPr>
        <w:t>Air Conditioning Ventilation System</w:t>
      </w:r>
      <w:bookmarkEnd w:id="203"/>
    </w:p>
    <w:p w14:paraId="36F258E4" w14:textId="71DEADC7" w:rsidR="00164DF2" w:rsidRPr="00164DF2" w:rsidRDefault="00164DF2" w:rsidP="00164DF2">
      <w:pPr>
        <w:pStyle w:val="3"/>
        <w:rPr>
          <w:lang w:eastAsia="en-US"/>
        </w:rPr>
      </w:pPr>
      <w:bookmarkStart w:id="204" w:name="_Toc59195743"/>
      <w:r w:rsidRPr="00164DF2">
        <w:rPr>
          <w:rFonts w:hint="eastAsia"/>
          <w:lang w:eastAsia="en-US"/>
        </w:rPr>
        <w:t>Functions of Air System</w:t>
      </w:r>
      <w:bookmarkEnd w:id="204"/>
    </w:p>
    <w:p w14:paraId="3F7BEFFF" w14:textId="7810E786" w:rsidR="00164DF2" w:rsidRDefault="00164DF2" w:rsidP="00247263">
      <w:pPr>
        <w:pStyle w:val="1e"/>
      </w:pPr>
      <w:r w:rsidRPr="00164DF2">
        <w:rPr>
          <w:rFonts w:hint="eastAsia"/>
        </w:rPr>
        <w:t>Functions of air system: An air system properly organizes the flowing of indoor air, with the goal of ensuring that the temperature, humidity, speed, and cleanliness of the air in indoor work areas better meet requirements of the production process and human body comfort. The air system of an air conditioning system primarily consists of fans, ducts, air vents, and air valves.</w:t>
      </w:r>
    </w:p>
    <w:p w14:paraId="7ACA1A8D" w14:textId="335EABE6" w:rsidR="00164DF2" w:rsidRDefault="00164DF2" w:rsidP="00845BDC">
      <w:pPr>
        <w:pStyle w:val="1e"/>
        <w:jc w:val="center"/>
      </w:pPr>
      <w:r>
        <w:rPr>
          <w:noProof/>
        </w:rPr>
        <w:drawing>
          <wp:inline distT="0" distB="0" distL="0" distR="0" wp14:anchorId="51F5696D" wp14:editId="2D30AD7A">
            <wp:extent cx="3538654" cy="1828800"/>
            <wp:effectExtent l="0" t="0" r="5080" b="0"/>
            <wp:docPr id="43040" name="图片 4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40" name="164B0B3.tmp"/>
                    <pic:cNvPicPr/>
                  </pic:nvPicPr>
                  <pic:blipFill>
                    <a:blip r:embed="rId211">
                      <a:extLst>
                        <a:ext uri="{28A0092B-C50C-407E-A947-70E740481C1C}">
                          <a14:useLocalDpi xmlns:a14="http://schemas.microsoft.com/office/drawing/2010/main" val="0"/>
                        </a:ext>
                      </a:extLst>
                    </a:blip>
                    <a:stretch>
                      <a:fillRect/>
                    </a:stretch>
                  </pic:blipFill>
                  <pic:spPr>
                    <a:xfrm>
                      <a:off x="0" y="0"/>
                      <a:ext cx="3549496" cy="1834403"/>
                    </a:xfrm>
                    <a:prstGeom prst="rect">
                      <a:avLst/>
                    </a:prstGeom>
                  </pic:spPr>
                </pic:pic>
              </a:graphicData>
            </a:graphic>
          </wp:inline>
        </w:drawing>
      </w:r>
    </w:p>
    <w:p w14:paraId="36699BF8" w14:textId="020D8751" w:rsidR="00164DF2" w:rsidRDefault="00164DF2" w:rsidP="00164DF2">
      <w:pPr>
        <w:pStyle w:val="92"/>
        <w:rPr>
          <w:lang w:eastAsia="en-US"/>
        </w:rPr>
      </w:pPr>
      <w:r w:rsidRPr="00164DF2">
        <w:rPr>
          <w:rFonts w:hint="eastAsia"/>
          <w:lang w:eastAsia="en-US"/>
        </w:rPr>
        <w:t>Air System</w:t>
      </w:r>
    </w:p>
    <w:p w14:paraId="0C913F9B" w14:textId="7A5154FA" w:rsidR="00164DF2" w:rsidRDefault="00164DF2" w:rsidP="00164DF2">
      <w:pPr>
        <w:pStyle w:val="3"/>
        <w:rPr>
          <w:lang w:eastAsia="en-US"/>
        </w:rPr>
      </w:pPr>
      <w:bookmarkStart w:id="205" w:name="_Toc59195744"/>
      <w:r w:rsidRPr="00164DF2">
        <w:rPr>
          <w:rFonts w:hint="eastAsia"/>
          <w:lang w:eastAsia="en-US"/>
        </w:rPr>
        <w:t>Airflow Forms</w:t>
      </w:r>
      <w:bookmarkEnd w:id="205"/>
    </w:p>
    <w:p w14:paraId="381A180A" w14:textId="77777777" w:rsidR="00164DF2" w:rsidRPr="00164DF2" w:rsidRDefault="00164DF2" w:rsidP="0096335F">
      <w:pPr>
        <w:pStyle w:val="1e"/>
      </w:pPr>
      <w:r w:rsidRPr="00164DF2">
        <w:rPr>
          <w:rFonts w:hint="eastAsia"/>
        </w:rPr>
        <w:t>Supplying air from the top of room (up supply) and returning air from the bottom of room (down return).</w:t>
      </w:r>
    </w:p>
    <w:p w14:paraId="5C190F39" w14:textId="77777777" w:rsidR="00164DF2" w:rsidRPr="00164DF2" w:rsidRDefault="00164DF2" w:rsidP="0096335F">
      <w:pPr>
        <w:pStyle w:val="1e"/>
        <w:numPr>
          <w:ilvl w:val="0"/>
          <w:numId w:val="108"/>
        </w:numPr>
      </w:pPr>
      <w:r w:rsidRPr="00164DF2">
        <w:rPr>
          <w:rFonts w:hint="eastAsia"/>
        </w:rPr>
        <w:t>Air supply vents are located at the top of an air-conditioned room, and air return vents are located at the bottom of the room. The airflow enters the room from the top and leaves the room from the bottom.</w:t>
      </w:r>
    </w:p>
    <w:p w14:paraId="3B41CDDD" w14:textId="4869E482" w:rsidR="00164DF2" w:rsidRDefault="00164DF2" w:rsidP="0096335F">
      <w:pPr>
        <w:pStyle w:val="1e"/>
        <w:numPr>
          <w:ilvl w:val="0"/>
          <w:numId w:val="108"/>
        </w:numPr>
      </w:pPr>
      <w:r w:rsidRPr="00164DF2">
        <w:rPr>
          <w:rFonts w:hint="eastAsia"/>
        </w:rPr>
        <w:t>This airflow form applies to industrial air conditioners that require a constant temperature and cleanliness, and also applies to comfort air conditioners that primarily supply hot air and are installed in rooms with a large floor height.</w:t>
      </w:r>
    </w:p>
    <w:p w14:paraId="17D3D776" w14:textId="1422EAE7" w:rsidR="00C92CD9" w:rsidRDefault="00164DF2" w:rsidP="00845BDC">
      <w:pPr>
        <w:pStyle w:val="1e"/>
        <w:ind w:left="0"/>
        <w:jc w:val="center"/>
      </w:pPr>
      <w:r w:rsidRPr="00164DF2">
        <w:rPr>
          <w:noProof/>
        </w:rPr>
        <w:drawing>
          <wp:inline distT="0" distB="0" distL="0" distR="0" wp14:anchorId="1A9A52A6" wp14:editId="44B79D77">
            <wp:extent cx="6120130" cy="1357630"/>
            <wp:effectExtent l="0" t="0" r="0" b="0"/>
            <wp:docPr id="43041" name="Picture 3" descr="8m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descr="8m30"/>
                    <pic:cNvPicPr>
                      <a:picLocks noChangeAspect="1" noChangeArrowheads="1"/>
                    </pic:cNvPicPr>
                  </pic:nvPicPr>
                  <pic:blipFill>
                    <a:blip r:embed="rId212" cstate="print"/>
                    <a:srcRect/>
                    <a:stretch>
                      <a:fillRect/>
                    </a:stretch>
                  </pic:blipFill>
                  <pic:spPr bwMode="auto">
                    <a:xfrm>
                      <a:off x="0" y="0"/>
                      <a:ext cx="6120130" cy="1357630"/>
                    </a:xfrm>
                    <a:prstGeom prst="rect">
                      <a:avLst/>
                    </a:prstGeom>
                    <a:noFill/>
                    <a:ln w="9525">
                      <a:noFill/>
                      <a:miter lim="800000"/>
                      <a:headEnd/>
                      <a:tailEnd/>
                    </a:ln>
                  </pic:spPr>
                </pic:pic>
              </a:graphicData>
            </a:graphic>
          </wp:inline>
        </w:drawing>
      </w:r>
    </w:p>
    <w:p w14:paraId="5FBAEB96" w14:textId="3AFBDDBC" w:rsidR="00164DF2" w:rsidRDefault="00164DF2" w:rsidP="00164DF2">
      <w:pPr>
        <w:pStyle w:val="92"/>
        <w:rPr>
          <w:lang w:eastAsia="en-US"/>
        </w:rPr>
      </w:pPr>
      <w:r w:rsidRPr="00164DF2">
        <w:rPr>
          <w:rFonts w:hint="eastAsia"/>
          <w:lang w:eastAsia="en-US"/>
        </w:rPr>
        <w:t>Airflow organization forms of up supply and down return</w:t>
      </w:r>
    </w:p>
    <w:p w14:paraId="2567D022" w14:textId="77777777" w:rsidR="00164DF2" w:rsidRPr="00164DF2" w:rsidRDefault="00164DF2" w:rsidP="0096335F">
      <w:pPr>
        <w:pStyle w:val="1e"/>
        <w:numPr>
          <w:ilvl w:val="0"/>
          <w:numId w:val="109"/>
        </w:numPr>
      </w:pPr>
      <w:r w:rsidRPr="00164DF2">
        <w:rPr>
          <w:rFonts w:hint="eastAsia"/>
        </w:rPr>
        <w:t>Airflow organization: Plan air supply vents and air return vents properly for an air-conditioned room, so that after being sent to the room through the air supply vents, air that is purified and undergoes heat and humidity processing can evenly eliminate the excess heat and excess humidity in the room when diffusing and mixing with air in the room. As such, the work area obtains uniform and stable temperature, humidity, airflow speed, and cleanliness, and requirements of the production process and human body comfortableness are met.</w:t>
      </w:r>
    </w:p>
    <w:p w14:paraId="450DB73A" w14:textId="77777777" w:rsidR="00164DF2" w:rsidRDefault="00164DF2" w:rsidP="0096335F">
      <w:pPr>
        <w:pStyle w:val="1e"/>
        <w:numPr>
          <w:ilvl w:val="0"/>
          <w:numId w:val="109"/>
        </w:numPr>
      </w:pPr>
      <w:r w:rsidRPr="00164DF2">
        <w:rPr>
          <w:rFonts w:hint="eastAsia"/>
        </w:rPr>
        <w:t>Strengths of</w:t>
      </w:r>
      <w:r>
        <w:rPr>
          <w:rFonts w:hint="eastAsia"/>
        </w:rPr>
        <w:t xml:space="preserve"> up supply and down return:</w:t>
      </w:r>
    </w:p>
    <w:p w14:paraId="4103C44E" w14:textId="77777777" w:rsidR="00164DF2" w:rsidRDefault="00164DF2" w:rsidP="0096335F">
      <w:pPr>
        <w:pStyle w:val="1e"/>
        <w:numPr>
          <w:ilvl w:val="1"/>
          <w:numId w:val="109"/>
        </w:numPr>
      </w:pPr>
      <w:r w:rsidRPr="00164DF2">
        <w:rPr>
          <w:rFonts w:hint="eastAsia"/>
        </w:rPr>
        <w:t>Before entering the work area, the supplied air has sufficiently mixed with the air in the room, facilitating the formation of a uniform and stable temperature field, humidity</w:t>
      </w:r>
      <w:r>
        <w:rPr>
          <w:rFonts w:hint="eastAsia"/>
        </w:rPr>
        <w:t xml:space="preserve"> field, and velocity field.</w:t>
      </w:r>
    </w:p>
    <w:p w14:paraId="1AA85FA7" w14:textId="488EC30C" w:rsidR="00164DF2" w:rsidRPr="00164DF2" w:rsidRDefault="00164DF2" w:rsidP="0096335F">
      <w:pPr>
        <w:pStyle w:val="1e"/>
        <w:numPr>
          <w:ilvl w:val="1"/>
          <w:numId w:val="109"/>
        </w:numPr>
      </w:pPr>
      <w:r w:rsidRPr="00164DF2">
        <w:rPr>
          <w:rFonts w:hint="eastAsia"/>
        </w:rPr>
        <w:t>When both air supply vents and air return vents are located on sides, the air supply path is very long. To address the issue, ensure that the difference between the temperature of the supplied air and the temperature of the air in the room is large and that the volume of the supplied air is small.</w:t>
      </w:r>
    </w:p>
    <w:p w14:paraId="2C07298E" w14:textId="77777777" w:rsidR="00164DF2" w:rsidRDefault="00164DF2" w:rsidP="0096335F">
      <w:pPr>
        <w:pStyle w:val="1e"/>
        <w:numPr>
          <w:ilvl w:val="0"/>
          <w:numId w:val="109"/>
        </w:numPr>
      </w:pPr>
      <w:r w:rsidRPr="00164DF2">
        <w:rPr>
          <w:rFonts w:hint="eastAsia"/>
        </w:rPr>
        <w:t>Weaknesses of</w:t>
      </w:r>
      <w:r>
        <w:rPr>
          <w:rFonts w:hint="eastAsia"/>
        </w:rPr>
        <w:t xml:space="preserve"> up supply and down return:</w:t>
      </w:r>
    </w:p>
    <w:p w14:paraId="6AD18B2C" w14:textId="77777777" w:rsidR="00164DF2" w:rsidRDefault="00164DF2" w:rsidP="0096335F">
      <w:pPr>
        <w:pStyle w:val="1e"/>
        <w:numPr>
          <w:ilvl w:val="1"/>
          <w:numId w:val="109"/>
        </w:numPr>
      </w:pPr>
      <w:r w:rsidRPr="00164DF2">
        <w:rPr>
          <w:rFonts w:hint="eastAsia"/>
        </w:rPr>
        <w:t>If air return vents need to be connected to air ducts, install</w:t>
      </w:r>
      <w:r>
        <w:rPr>
          <w:rFonts w:hint="eastAsia"/>
        </w:rPr>
        <w:t>ing air ducts is difficult.</w:t>
      </w:r>
    </w:p>
    <w:p w14:paraId="486A3F17" w14:textId="03D4F972" w:rsidR="00164DF2" w:rsidRPr="00164DF2" w:rsidRDefault="00164DF2" w:rsidP="0096335F">
      <w:pPr>
        <w:pStyle w:val="1e"/>
        <w:numPr>
          <w:ilvl w:val="1"/>
          <w:numId w:val="109"/>
        </w:numPr>
      </w:pPr>
      <w:r w:rsidRPr="00164DF2">
        <w:rPr>
          <w:rFonts w:hint="eastAsia"/>
        </w:rPr>
        <w:t>If centralized air return vents are used, noise in the data center has a significant impact.</w:t>
      </w:r>
    </w:p>
    <w:p w14:paraId="20ECBE93" w14:textId="3ADCD9F9" w:rsidR="00164DF2" w:rsidRDefault="00164DF2" w:rsidP="0096335F">
      <w:pPr>
        <w:pStyle w:val="1e"/>
      </w:pPr>
      <w:r w:rsidRPr="00164DF2">
        <w:rPr>
          <w:rFonts w:hint="eastAsia"/>
        </w:rPr>
        <w:t>Supplying and returning air both from the top of room (up supply and up return).</w:t>
      </w:r>
    </w:p>
    <w:p w14:paraId="538A9725" w14:textId="77777777" w:rsidR="00164DF2" w:rsidRPr="00164DF2" w:rsidRDefault="00164DF2" w:rsidP="0096335F">
      <w:pPr>
        <w:pStyle w:val="1e"/>
        <w:numPr>
          <w:ilvl w:val="0"/>
          <w:numId w:val="110"/>
        </w:numPr>
      </w:pPr>
      <w:r w:rsidRPr="00164DF2">
        <w:rPr>
          <w:rFonts w:hint="eastAsia"/>
        </w:rPr>
        <w:t>When both air supply/return ducts and air supply/return vents are located at the top of an air-conditioned room, the airflow enters the room from the top and leaves the room also from the top.</w:t>
      </w:r>
    </w:p>
    <w:p w14:paraId="554E5945" w14:textId="06D53F76" w:rsidR="00164DF2" w:rsidRDefault="00164DF2" w:rsidP="0096335F">
      <w:pPr>
        <w:pStyle w:val="1e"/>
        <w:numPr>
          <w:ilvl w:val="0"/>
          <w:numId w:val="110"/>
        </w:numPr>
      </w:pPr>
      <w:r w:rsidRPr="00164DF2">
        <w:rPr>
          <w:rFonts w:hint="eastAsia"/>
        </w:rPr>
        <w:t>This airflow organization form applies to comfort air conditioners that are primarily used to reduce temperature and are installed in rooms with a small floor height, and also applies to rooms where air return vents cannot be provided at the bottom.</w:t>
      </w:r>
    </w:p>
    <w:p w14:paraId="39C39C16" w14:textId="087FE35C" w:rsidR="00164DF2" w:rsidRDefault="00164DF2" w:rsidP="00845BDC">
      <w:pPr>
        <w:pStyle w:val="1e"/>
        <w:ind w:left="0"/>
        <w:jc w:val="center"/>
      </w:pPr>
      <w:r w:rsidRPr="00164DF2">
        <w:rPr>
          <w:noProof/>
        </w:rPr>
        <w:drawing>
          <wp:inline distT="0" distB="0" distL="0" distR="0" wp14:anchorId="2D41EA4F" wp14:editId="4BA2483D">
            <wp:extent cx="6120130" cy="1609725"/>
            <wp:effectExtent l="0" t="0" r="0" b="9525"/>
            <wp:docPr id="43042" name="Picture 3" descr="8m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descr="8m31"/>
                    <pic:cNvPicPr>
                      <a:picLocks noChangeAspect="1" noChangeArrowheads="1"/>
                    </pic:cNvPicPr>
                  </pic:nvPicPr>
                  <pic:blipFill>
                    <a:blip r:embed="rId213" cstate="print"/>
                    <a:srcRect/>
                    <a:stretch>
                      <a:fillRect/>
                    </a:stretch>
                  </pic:blipFill>
                  <pic:spPr bwMode="auto">
                    <a:xfrm>
                      <a:off x="0" y="0"/>
                      <a:ext cx="6120130" cy="1609725"/>
                    </a:xfrm>
                    <a:prstGeom prst="rect">
                      <a:avLst/>
                    </a:prstGeom>
                    <a:noFill/>
                    <a:ln w="9525">
                      <a:noFill/>
                      <a:miter lim="800000"/>
                      <a:headEnd/>
                      <a:tailEnd/>
                    </a:ln>
                  </pic:spPr>
                </pic:pic>
              </a:graphicData>
            </a:graphic>
          </wp:inline>
        </w:drawing>
      </w:r>
    </w:p>
    <w:p w14:paraId="2047C0AD" w14:textId="4E3E30AE" w:rsidR="00164DF2" w:rsidRDefault="00164DF2" w:rsidP="00164DF2">
      <w:pPr>
        <w:pStyle w:val="92"/>
        <w:rPr>
          <w:lang w:eastAsia="en-US"/>
        </w:rPr>
      </w:pPr>
      <w:r w:rsidRPr="00164DF2">
        <w:rPr>
          <w:rFonts w:hint="eastAsia"/>
          <w:lang w:eastAsia="en-US"/>
        </w:rPr>
        <w:t>Airflow organization forms of up supply and up return</w:t>
      </w:r>
    </w:p>
    <w:p w14:paraId="2E6A82CB" w14:textId="77777777" w:rsidR="00164DF2" w:rsidRDefault="00164DF2" w:rsidP="0096335F">
      <w:pPr>
        <w:pStyle w:val="1e"/>
        <w:numPr>
          <w:ilvl w:val="0"/>
          <w:numId w:val="111"/>
        </w:numPr>
      </w:pPr>
      <w:r w:rsidRPr="00164DF2">
        <w:rPr>
          <w:rFonts w:hint="eastAsia"/>
        </w:rPr>
        <w:t>Strengths</w:t>
      </w:r>
      <w:r>
        <w:rPr>
          <w:rFonts w:hint="eastAsia"/>
        </w:rPr>
        <w:t xml:space="preserve"> of up supply and up return:</w:t>
      </w:r>
    </w:p>
    <w:p w14:paraId="0009BD1A" w14:textId="77777777" w:rsidR="00164DF2" w:rsidRDefault="00164DF2" w:rsidP="0096335F">
      <w:pPr>
        <w:pStyle w:val="1e"/>
        <w:numPr>
          <w:ilvl w:val="1"/>
          <w:numId w:val="111"/>
        </w:numPr>
      </w:pPr>
      <w:r w:rsidRPr="00164DF2">
        <w:rPr>
          <w:rFonts w:hint="eastAsia"/>
        </w:rPr>
        <w:t>Air supply/return ducts being installed at the top of a room or hidden in a ceiling do not take up the usage area of the room and easily mat</w:t>
      </w:r>
      <w:r>
        <w:rPr>
          <w:rFonts w:hint="eastAsia"/>
        </w:rPr>
        <w:t>ch the interior decoration.</w:t>
      </w:r>
    </w:p>
    <w:p w14:paraId="29479DCF" w14:textId="10A83B2E" w:rsidR="00164DF2" w:rsidRPr="00164DF2" w:rsidRDefault="00164DF2" w:rsidP="0096335F">
      <w:pPr>
        <w:pStyle w:val="1e"/>
        <w:numPr>
          <w:ilvl w:val="1"/>
          <w:numId w:val="111"/>
        </w:numPr>
      </w:pPr>
      <w:r w:rsidRPr="00164DF2">
        <w:rPr>
          <w:rFonts w:hint="eastAsia"/>
        </w:rPr>
        <w:t>When air return ducts are installed at the top of a room, the return airflow can take away part of heat radiated by lighting devices in the ceiling, reducing the cold load in the work area in summer.</w:t>
      </w:r>
    </w:p>
    <w:p w14:paraId="08EF3A61" w14:textId="77777777" w:rsidR="00164DF2" w:rsidRDefault="00164DF2" w:rsidP="0096335F">
      <w:pPr>
        <w:pStyle w:val="1e"/>
        <w:numPr>
          <w:ilvl w:val="0"/>
          <w:numId w:val="111"/>
        </w:numPr>
      </w:pPr>
      <w:r w:rsidRPr="00164DF2">
        <w:rPr>
          <w:rFonts w:hint="eastAsia"/>
        </w:rPr>
        <w:t xml:space="preserve">Weaknesses </w:t>
      </w:r>
      <w:r>
        <w:rPr>
          <w:rFonts w:hint="eastAsia"/>
        </w:rPr>
        <w:t>of up supply and up return:</w:t>
      </w:r>
    </w:p>
    <w:p w14:paraId="1300B3E3" w14:textId="77777777" w:rsidR="00164DF2" w:rsidRDefault="00164DF2" w:rsidP="0096335F">
      <w:pPr>
        <w:pStyle w:val="1e"/>
        <w:numPr>
          <w:ilvl w:val="1"/>
          <w:numId w:val="111"/>
        </w:numPr>
      </w:pPr>
      <w:r w:rsidRPr="00164DF2">
        <w:rPr>
          <w:rFonts w:hint="eastAsia"/>
        </w:rPr>
        <w:t>As part of the work area is in the air supply area and part of the work area is in the air return area, it is difficult to form a uniform temperature field, humidity</w:t>
      </w:r>
      <w:r>
        <w:rPr>
          <w:rFonts w:hint="eastAsia"/>
        </w:rPr>
        <w:t xml:space="preserve"> field, and velocity field.</w:t>
      </w:r>
    </w:p>
    <w:p w14:paraId="3B7DE1DB" w14:textId="1D01CC81" w:rsidR="00164DF2" w:rsidRPr="00164DF2" w:rsidRDefault="00164DF2" w:rsidP="0096335F">
      <w:pPr>
        <w:pStyle w:val="1e"/>
        <w:numPr>
          <w:ilvl w:val="1"/>
          <w:numId w:val="111"/>
        </w:numPr>
      </w:pPr>
      <w:r w:rsidRPr="00164DF2">
        <w:rPr>
          <w:rFonts w:hint="eastAsia"/>
        </w:rPr>
        <w:t>If air vents are not properly planned, the air supply/return flow may be blocked, affecting the air conditioning quality.</w:t>
      </w:r>
    </w:p>
    <w:p w14:paraId="7BB767AA" w14:textId="139F6CF6" w:rsidR="00164DF2" w:rsidRPr="00164DF2" w:rsidRDefault="00164DF2" w:rsidP="0096335F">
      <w:pPr>
        <w:pStyle w:val="1e"/>
      </w:pPr>
      <w:r w:rsidRPr="00164DF2">
        <w:rPr>
          <w:rFonts w:hint="eastAsia"/>
        </w:rPr>
        <w:t>Supplying air from the middle of side walls of room (central supply).</w:t>
      </w:r>
    </w:p>
    <w:p w14:paraId="0991A49B" w14:textId="77777777" w:rsidR="00164DF2" w:rsidRPr="00164DF2" w:rsidRDefault="00164DF2" w:rsidP="0096335F">
      <w:pPr>
        <w:pStyle w:val="1e"/>
        <w:numPr>
          <w:ilvl w:val="0"/>
          <w:numId w:val="112"/>
        </w:numPr>
      </w:pPr>
      <w:r w:rsidRPr="00164DF2">
        <w:rPr>
          <w:rFonts w:hint="eastAsia"/>
        </w:rPr>
        <w:t>Air supply vents are located in the middle of side walls of an air-conditioned room, and air return vents are located at the bottom of the room. The airflow enters the room from the middle of side walls and leaves the room from the bottom.</w:t>
      </w:r>
    </w:p>
    <w:p w14:paraId="336492F2" w14:textId="77777777" w:rsidR="00164DF2" w:rsidRPr="00164DF2" w:rsidRDefault="00164DF2" w:rsidP="0096335F">
      <w:pPr>
        <w:pStyle w:val="1e"/>
        <w:numPr>
          <w:ilvl w:val="0"/>
          <w:numId w:val="112"/>
        </w:numPr>
      </w:pPr>
      <w:r w:rsidRPr="00164DF2">
        <w:rPr>
          <w:rFonts w:hint="eastAsia"/>
        </w:rPr>
        <w:t>For some tall air-conditioned rooms, if the actual work areas are in the lower parts of the rooms, you do not need to control the entire space, and you only need to control the lower parts of the rooms.</w:t>
      </w:r>
    </w:p>
    <w:p w14:paraId="4610D526" w14:textId="1B5CE8F4" w:rsidR="00164DF2" w:rsidRPr="00164DF2" w:rsidRDefault="00164DF2" w:rsidP="00845BDC">
      <w:pPr>
        <w:pStyle w:val="1e"/>
        <w:jc w:val="center"/>
      </w:pPr>
      <w:r w:rsidRPr="00164DF2">
        <w:rPr>
          <w:noProof/>
        </w:rPr>
        <w:drawing>
          <wp:inline distT="0" distB="0" distL="0" distR="0" wp14:anchorId="56618BDA" wp14:editId="773F1D05">
            <wp:extent cx="3679676" cy="1934915"/>
            <wp:effectExtent l="0" t="0" r="0" b="8255"/>
            <wp:docPr id="43043" name="Picture 3" descr="8m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descr="8m33"/>
                    <pic:cNvPicPr>
                      <a:picLocks noChangeAspect="1" noChangeArrowheads="1"/>
                    </pic:cNvPicPr>
                  </pic:nvPicPr>
                  <pic:blipFill>
                    <a:blip r:embed="rId214" cstate="print"/>
                    <a:srcRect/>
                    <a:stretch>
                      <a:fillRect/>
                    </a:stretch>
                  </pic:blipFill>
                  <pic:spPr bwMode="auto">
                    <a:xfrm>
                      <a:off x="0" y="0"/>
                      <a:ext cx="3679676" cy="1934915"/>
                    </a:xfrm>
                    <a:prstGeom prst="rect">
                      <a:avLst/>
                    </a:prstGeom>
                    <a:noFill/>
                    <a:ln w="9525">
                      <a:noFill/>
                      <a:miter lim="800000"/>
                      <a:headEnd/>
                      <a:tailEnd/>
                    </a:ln>
                  </pic:spPr>
                </pic:pic>
              </a:graphicData>
            </a:graphic>
          </wp:inline>
        </w:drawing>
      </w:r>
    </w:p>
    <w:p w14:paraId="0ECDFE55" w14:textId="0F7C3A1B" w:rsidR="00164DF2" w:rsidRDefault="00164DF2" w:rsidP="00164DF2">
      <w:pPr>
        <w:pStyle w:val="92"/>
        <w:rPr>
          <w:lang w:eastAsia="en-US"/>
        </w:rPr>
      </w:pPr>
      <w:r w:rsidRPr="00164DF2">
        <w:rPr>
          <w:rFonts w:hint="eastAsia"/>
          <w:lang w:eastAsia="en-US"/>
        </w:rPr>
        <w:t>Airflow organization forms of central supply</w:t>
      </w:r>
    </w:p>
    <w:p w14:paraId="0FA2A918" w14:textId="62452269" w:rsidR="00164DF2" w:rsidRDefault="00164DF2" w:rsidP="0096335F">
      <w:pPr>
        <w:pStyle w:val="1e"/>
      </w:pPr>
      <w:r w:rsidRPr="00164DF2">
        <w:rPr>
          <w:rFonts w:hint="eastAsia"/>
        </w:rPr>
        <w:t>Supplying air from the bottom of room and returning air from the top of room (down supply and up return).</w:t>
      </w:r>
    </w:p>
    <w:p w14:paraId="326A1065" w14:textId="77777777" w:rsidR="00164DF2" w:rsidRPr="00164DF2" w:rsidRDefault="00164DF2" w:rsidP="0096335F">
      <w:pPr>
        <w:pStyle w:val="1e"/>
        <w:numPr>
          <w:ilvl w:val="0"/>
          <w:numId w:val="113"/>
        </w:numPr>
      </w:pPr>
      <w:r w:rsidRPr="00164DF2">
        <w:rPr>
          <w:rFonts w:hint="eastAsia"/>
        </w:rPr>
        <w:t>Air supply vents are located at the bottom of an air-conditioned room, and air return vents are located at the top of the room. The airflow enters the room from the bottom and leaves the room from the top.</w:t>
      </w:r>
    </w:p>
    <w:p w14:paraId="2A03C869" w14:textId="77777777" w:rsidR="00164DF2" w:rsidRPr="00164DF2" w:rsidRDefault="00164DF2" w:rsidP="0096335F">
      <w:pPr>
        <w:pStyle w:val="1e"/>
        <w:numPr>
          <w:ilvl w:val="0"/>
          <w:numId w:val="113"/>
        </w:numPr>
      </w:pPr>
      <w:r w:rsidRPr="00164DF2">
        <w:rPr>
          <w:rFonts w:hint="eastAsia"/>
        </w:rPr>
        <w:t>This airflow organization form applies to industrial air conditioners that need to take away a large amount of excess heat in the lower part of an air-conditioned room, and also applies to comfort air conditioners that are installed in crowded public buildings with a large floor height, for example, a theater.</w:t>
      </w:r>
    </w:p>
    <w:p w14:paraId="359F53A2" w14:textId="6EC85D30" w:rsidR="00164DF2" w:rsidRPr="00164DF2" w:rsidRDefault="00164DF2" w:rsidP="00845BDC">
      <w:pPr>
        <w:pStyle w:val="1e"/>
        <w:jc w:val="center"/>
      </w:pPr>
      <w:r w:rsidRPr="00164DF2">
        <w:rPr>
          <w:noProof/>
        </w:rPr>
        <w:drawing>
          <wp:inline distT="0" distB="0" distL="0" distR="0" wp14:anchorId="17ABFCBE" wp14:editId="3C0BB3B4">
            <wp:extent cx="3312839" cy="1837188"/>
            <wp:effectExtent l="0" t="0" r="1905" b="0"/>
            <wp:docPr id="43044" name="Picture 4" descr="8m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descr="8m32"/>
                    <pic:cNvPicPr>
                      <a:picLocks noChangeAspect="1" noChangeArrowheads="1"/>
                    </pic:cNvPicPr>
                  </pic:nvPicPr>
                  <pic:blipFill>
                    <a:blip r:embed="rId215" cstate="print"/>
                    <a:srcRect/>
                    <a:stretch>
                      <a:fillRect/>
                    </a:stretch>
                  </pic:blipFill>
                  <pic:spPr bwMode="auto">
                    <a:xfrm>
                      <a:off x="0" y="0"/>
                      <a:ext cx="3312839" cy="1837188"/>
                    </a:xfrm>
                    <a:prstGeom prst="rect">
                      <a:avLst/>
                    </a:prstGeom>
                    <a:noFill/>
                    <a:ln w="9525">
                      <a:noFill/>
                      <a:miter lim="800000"/>
                      <a:headEnd/>
                      <a:tailEnd/>
                    </a:ln>
                  </pic:spPr>
                </pic:pic>
              </a:graphicData>
            </a:graphic>
          </wp:inline>
        </w:drawing>
      </w:r>
    </w:p>
    <w:p w14:paraId="6E3DC99E" w14:textId="0F022C37" w:rsidR="00164DF2" w:rsidRDefault="00164DF2" w:rsidP="00164DF2">
      <w:pPr>
        <w:pStyle w:val="92"/>
        <w:rPr>
          <w:lang w:eastAsia="en-US"/>
        </w:rPr>
      </w:pPr>
      <w:r w:rsidRPr="00164DF2">
        <w:rPr>
          <w:rFonts w:hint="eastAsia"/>
          <w:lang w:eastAsia="en-US"/>
        </w:rPr>
        <w:t>Airflow organization forms of down supply and up return</w:t>
      </w:r>
    </w:p>
    <w:p w14:paraId="536CB2AD" w14:textId="143E0B89" w:rsidR="00164DF2" w:rsidRDefault="00164DF2" w:rsidP="00164DF2">
      <w:pPr>
        <w:pStyle w:val="3"/>
        <w:rPr>
          <w:lang w:eastAsia="en-US"/>
        </w:rPr>
      </w:pPr>
      <w:bookmarkStart w:id="206" w:name="_Toc59195745"/>
      <w:r w:rsidRPr="00164DF2">
        <w:rPr>
          <w:rFonts w:hint="eastAsia"/>
          <w:lang w:eastAsia="en-US"/>
        </w:rPr>
        <w:t>Introduction to Air Vents</w:t>
      </w:r>
      <w:bookmarkEnd w:id="206"/>
    </w:p>
    <w:p w14:paraId="4D92171E" w14:textId="77777777" w:rsidR="00164DF2" w:rsidRPr="00164DF2" w:rsidRDefault="00164DF2" w:rsidP="0096335F">
      <w:pPr>
        <w:pStyle w:val="1e"/>
      </w:pPr>
      <w:r w:rsidRPr="00164DF2">
        <w:rPr>
          <w:rFonts w:hint="eastAsia"/>
        </w:rPr>
        <w:t>Louver</w:t>
      </w:r>
    </w:p>
    <w:p w14:paraId="788DCA83" w14:textId="77777777" w:rsidR="00164DF2" w:rsidRPr="00164DF2" w:rsidRDefault="00164DF2" w:rsidP="0096335F">
      <w:pPr>
        <w:pStyle w:val="1e"/>
        <w:numPr>
          <w:ilvl w:val="0"/>
          <w:numId w:val="114"/>
        </w:numPr>
      </w:pPr>
      <w:r w:rsidRPr="00164DF2">
        <w:rPr>
          <w:rFonts w:hint="eastAsia"/>
        </w:rPr>
        <w:t>Louvers are the most widely used air vents in air conditioning projects. Louvers can be installed on walls of air-conditioned rooms or sides of exposed ducts. Besides, louvers can be installed on ceilings of air-conditioned rooms or bottoms of exposed ducts.</w:t>
      </w:r>
    </w:p>
    <w:p w14:paraId="3C42352D" w14:textId="729F0404" w:rsidR="00164DF2" w:rsidRDefault="00164DF2" w:rsidP="0096335F">
      <w:pPr>
        <w:pStyle w:val="1e"/>
        <w:numPr>
          <w:ilvl w:val="0"/>
          <w:numId w:val="114"/>
        </w:numPr>
      </w:pPr>
      <w:r w:rsidRPr="00164DF2">
        <w:rPr>
          <w:rFonts w:hint="eastAsia"/>
        </w:rPr>
        <w:t>Common louver types: single-layer louver and double-layer louver.</w:t>
      </w:r>
    </w:p>
    <w:p w14:paraId="52FED3A4" w14:textId="56071D3C" w:rsidR="00164DF2" w:rsidRDefault="00164DF2" w:rsidP="00845BDC">
      <w:pPr>
        <w:pStyle w:val="1e"/>
        <w:jc w:val="center"/>
      </w:pPr>
      <w:r w:rsidRPr="00164DF2">
        <w:rPr>
          <w:noProof/>
        </w:rPr>
        <w:drawing>
          <wp:inline distT="0" distB="0" distL="0" distR="0" wp14:anchorId="69F9613C" wp14:editId="1F141DDB">
            <wp:extent cx="3187700" cy="1641475"/>
            <wp:effectExtent l="0" t="0" r="0" b="0"/>
            <wp:docPr id="43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pic:cNvPicPr>
                      <a:picLocks noChangeAspect="1" noChangeArrowheads="1"/>
                    </pic:cNvPicPr>
                  </pic:nvPicPr>
                  <pic:blipFill>
                    <a:blip r:embed="rId216" cstate="print"/>
                    <a:srcRect/>
                    <a:stretch>
                      <a:fillRect/>
                    </a:stretch>
                  </pic:blipFill>
                  <pic:spPr bwMode="auto">
                    <a:xfrm>
                      <a:off x="0" y="0"/>
                      <a:ext cx="3187700" cy="1641475"/>
                    </a:xfrm>
                    <a:prstGeom prst="rect">
                      <a:avLst/>
                    </a:prstGeom>
                    <a:noFill/>
                    <a:ln w="9525">
                      <a:noFill/>
                      <a:miter lim="800000"/>
                      <a:headEnd/>
                      <a:tailEnd/>
                    </a:ln>
                  </pic:spPr>
                </pic:pic>
              </a:graphicData>
            </a:graphic>
          </wp:inline>
        </w:drawing>
      </w:r>
    </w:p>
    <w:p w14:paraId="150A21AF" w14:textId="20DC0087" w:rsidR="00164DF2" w:rsidRDefault="00164DF2" w:rsidP="00164DF2">
      <w:pPr>
        <w:pStyle w:val="92"/>
        <w:rPr>
          <w:lang w:eastAsia="en-US"/>
        </w:rPr>
      </w:pPr>
      <w:r w:rsidRPr="00164DF2">
        <w:rPr>
          <w:rFonts w:hint="eastAsia"/>
          <w:lang w:eastAsia="en-US"/>
        </w:rPr>
        <w:t>Single-layer louver</w:t>
      </w:r>
    </w:p>
    <w:p w14:paraId="40BAE7A7" w14:textId="68604260" w:rsidR="00164DF2" w:rsidRDefault="00164DF2" w:rsidP="00845BDC">
      <w:pPr>
        <w:pStyle w:val="1e"/>
        <w:jc w:val="center"/>
      </w:pPr>
      <w:r w:rsidRPr="00164DF2">
        <w:rPr>
          <w:noProof/>
        </w:rPr>
        <w:drawing>
          <wp:inline distT="0" distB="0" distL="0" distR="0" wp14:anchorId="4FDF5A14" wp14:editId="468F9F1C">
            <wp:extent cx="3095625" cy="1641475"/>
            <wp:effectExtent l="0" t="0" r="9525" b="0"/>
            <wp:docPr id="43046" name="Picture 5" descr="首都机场百叶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descr="首都机场百叶13"/>
                    <pic:cNvPicPr>
                      <a:picLocks noChangeAspect="1" noChangeArrowheads="1"/>
                    </pic:cNvPicPr>
                  </pic:nvPicPr>
                  <pic:blipFill>
                    <a:blip r:embed="rId217" cstate="print"/>
                    <a:srcRect l="9299" t="12959" r="7735" b="19879"/>
                    <a:stretch>
                      <a:fillRect/>
                    </a:stretch>
                  </pic:blipFill>
                  <pic:spPr bwMode="auto">
                    <a:xfrm>
                      <a:off x="0" y="0"/>
                      <a:ext cx="3095625" cy="1641475"/>
                    </a:xfrm>
                    <a:prstGeom prst="rect">
                      <a:avLst/>
                    </a:prstGeom>
                    <a:noFill/>
                    <a:ln w="9525">
                      <a:noFill/>
                      <a:miter lim="800000"/>
                      <a:headEnd/>
                      <a:tailEnd/>
                    </a:ln>
                  </pic:spPr>
                </pic:pic>
              </a:graphicData>
            </a:graphic>
          </wp:inline>
        </w:drawing>
      </w:r>
    </w:p>
    <w:p w14:paraId="5D55CA88" w14:textId="32D211FF" w:rsidR="00164DF2" w:rsidRPr="00164DF2" w:rsidRDefault="00164DF2" w:rsidP="00164DF2">
      <w:pPr>
        <w:pStyle w:val="92"/>
        <w:rPr>
          <w:lang w:eastAsia="en-US"/>
        </w:rPr>
      </w:pPr>
      <w:r w:rsidRPr="00164DF2">
        <w:rPr>
          <w:rFonts w:hint="eastAsia"/>
          <w:lang w:eastAsia="en-US"/>
        </w:rPr>
        <w:t>Double-layer louver</w:t>
      </w:r>
    </w:p>
    <w:p w14:paraId="41ECDC45" w14:textId="77777777" w:rsidR="00164DF2" w:rsidRPr="00164DF2" w:rsidRDefault="00164DF2" w:rsidP="0096335F">
      <w:pPr>
        <w:pStyle w:val="1e"/>
      </w:pPr>
      <w:r w:rsidRPr="00164DF2">
        <w:rPr>
          <w:rFonts w:hint="eastAsia"/>
        </w:rPr>
        <w:t>Air Diffuser</w:t>
      </w:r>
    </w:p>
    <w:p w14:paraId="36CB1470" w14:textId="77777777" w:rsidR="00164DF2" w:rsidRPr="00164DF2" w:rsidRDefault="00164DF2" w:rsidP="0096335F">
      <w:pPr>
        <w:pStyle w:val="1e"/>
        <w:numPr>
          <w:ilvl w:val="0"/>
          <w:numId w:val="115"/>
        </w:numPr>
      </w:pPr>
      <w:r w:rsidRPr="00164DF2">
        <w:rPr>
          <w:rFonts w:hint="eastAsia"/>
        </w:rPr>
        <w:t>Air diffuser is usually installed on the ceiling of an air-conditioned room or the bottom of an exposed. Air diffuser has a nice shape, easily matches the room decoration, and is one of the most widely used air supply vents.</w:t>
      </w:r>
    </w:p>
    <w:p w14:paraId="3557C227" w14:textId="27DBF092" w:rsidR="00164DF2" w:rsidRDefault="00164DF2" w:rsidP="0096335F">
      <w:pPr>
        <w:pStyle w:val="1e"/>
        <w:numPr>
          <w:ilvl w:val="0"/>
          <w:numId w:val="115"/>
        </w:numPr>
      </w:pPr>
      <w:r w:rsidRPr="00164DF2">
        <w:rPr>
          <w:rFonts w:hint="eastAsia"/>
        </w:rPr>
        <w:t>Common types: down air supply type and horizontal air supply type.</w:t>
      </w:r>
    </w:p>
    <w:p w14:paraId="77BCE4F9" w14:textId="77777777" w:rsidR="00164DF2" w:rsidRPr="00164DF2" w:rsidRDefault="00164DF2" w:rsidP="0096335F">
      <w:pPr>
        <w:pStyle w:val="1e"/>
        <w:numPr>
          <w:ilvl w:val="1"/>
          <w:numId w:val="115"/>
        </w:numPr>
      </w:pPr>
      <w:r w:rsidRPr="00164DF2">
        <w:rPr>
          <w:rFonts w:hint="eastAsia"/>
        </w:rPr>
        <w:t>After being blown from a down-type diffuser, an airflow directly diffuses into the air-conditioned area, forming a steady, downward, direct airflow. Down-type diffusers are primarily used in scenarios in which the room clearance is very large (3.5 m to 4.0 m).</w:t>
      </w:r>
    </w:p>
    <w:p w14:paraId="24A91321" w14:textId="77777777" w:rsidR="00164DF2" w:rsidRPr="00164DF2" w:rsidRDefault="00164DF2" w:rsidP="0096335F">
      <w:pPr>
        <w:pStyle w:val="1e"/>
        <w:numPr>
          <w:ilvl w:val="1"/>
          <w:numId w:val="115"/>
        </w:numPr>
      </w:pPr>
      <w:r w:rsidRPr="00164DF2">
        <w:rPr>
          <w:rFonts w:hint="eastAsia"/>
        </w:rPr>
        <w:t>After being blown from a flat-type diffuser, an airflow diffuses around radially along the flat top, so that the supplied air is fully mixed with the indoor air before entering the air-conditioned area, with the goal of obtaining a relatively uniform temperature field and velocity field. Plat-type diffusers generally apply to industrial air conditioners that have requirements for the room-temperature fluctuation range and are installed in rooms with a small floor height, and also apply to comfort air conditioners that are installed in general public buildings.</w:t>
      </w:r>
    </w:p>
    <w:p w14:paraId="1D848987" w14:textId="139816B4" w:rsidR="00164DF2" w:rsidRPr="00164DF2" w:rsidRDefault="00C419FB" w:rsidP="00845BDC">
      <w:pPr>
        <w:pStyle w:val="1e"/>
        <w:jc w:val="center"/>
      </w:pPr>
      <w:r w:rsidRPr="00C419FB">
        <w:rPr>
          <w:noProof/>
        </w:rPr>
        <w:drawing>
          <wp:inline distT="0" distB="0" distL="0" distR="0" wp14:anchorId="4CABA65F" wp14:editId="701A6014">
            <wp:extent cx="2592387" cy="1979613"/>
            <wp:effectExtent l="0" t="0" r="0" b="1905"/>
            <wp:docPr id="43047" name="Picture 5" descr="海口美南机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descr="海口美南机场2"/>
                    <pic:cNvPicPr>
                      <a:picLocks noChangeAspect="1" noChangeArrowheads="1"/>
                    </pic:cNvPicPr>
                  </pic:nvPicPr>
                  <pic:blipFill>
                    <a:blip r:embed="rId218" cstate="print"/>
                    <a:srcRect l="16982" t="21873" r="15092" b="14807"/>
                    <a:stretch>
                      <a:fillRect/>
                    </a:stretch>
                  </pic:blipFill>
                  <pic:spPr bwMode="auto">
                    <a:xfrm>
                      <a:off x="0" y="0"/>
                      <a:ext cx="2592387" cy="1979613"/>
                    </a:xfrm>
                    <a:prstGeom prst="rect">
                      <a:avLst/>
                    </a:prstGeom>
                    <a:noFill/>
                    <a:ln w="9525">
                      <a:noFill/>
                      <a:miter lim="800000"/>
                      <a:headEnd/>
                      <a:tailEnd/>
                    </a:ln>
                  </pic:spPr>
                </pic:pic>
              </a:graphicData>
            </a:graphic>
          </wp:inline>
        </w:drawing>
      </w:r>
    </w:p>
    <w:p w14:paraId="009CB000" w14:textId="333E4557" w:rsidR="00164DF2" w:rsidRDefault="00C419FB" w:rsidP="00C419FB">
      <w:pPr>
        <w:pStyle w:val="92"/>
        <w:rPr>
          <w:lang w:eastAsia="en-US"/>
        </w:rPr>
      </w:pPr>
      <w:r w:rsidRPr="00C419FB">
        <w:rPr>
          <w:rFonts w:hint="eastAsia"/>
          <w:lang w:eastAsia="en-US"/>
        </w:rPr>
        <w:t>Round diffuser</w:t>
      </w:r>
    </w:p>
    <w:p w14:paraId="1618AD12" w14:textId="7CFE462F" w:rsidR="00164DF2" w:rsidRDefault="00C419FB" w:rsidP="00845BDC">
      <w:pPr>
        <w:pStyle w:val="1e"/>
        <w:jc w:val="center"/>
      </w:pPr>
      <w:r w:rsidRPr="00C419FB">
        <w:rPr>
          <w:noProof/>
        </w:rPr>
        <w:drawing>
          <wp:inline distT="0" distB="0" distL="0" distR="0" wp14:anchorId="41D77B3A" wp14:editId="029F272E">
            <wp:extent cx="2663825" cy="1979613"/>
            <wp:effectExtent l="0" t="0" r="3175" b="1905"/>
            <wp:docPr id="43048" name="Picture 5" descr="DSC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descr="DSC00004"/>
                    <pic:cNvPicPr>
                      <a:picLocks noChangeAspect="1" noChangeArrowheads="1"/>
                    </pic:cNvPicPr>
                  </pic:nvPicPr>
                  <pic:blipFill>
                    <a:blip r:embed="rId219" cstate="print"/>
                    <a:srcRect/>
                    <a:stretch>
                      <a:fillRect/>
                    </a:stretch>
                  </pic:blipFill>
                  <pic:spPr bwMode="auto">
                    <a:xfrm>
                      <a:off x="0" y="0"/>
                      <a:ext cx="2663825" cy="1979613"/>
                    </a:xfrm>
                    <a:prstGeom prst="rect">
                      <a:avLst/>
                    </a:prstGeom>
                    <a:noFill/>
                    <a:ln w="9525">
                      <a:noFill/>
                      <a:miter lim="800000"/>
                      <a:headEnd/>
                      <a:tailEnd/>
                    </a:ln>
                  </pic:spPr>
                </pic:pic>
              </a:graphicData>
            </a:graphic>
          </wp:inline>
        </w:drawing>
      </w:r>
    </w:p>
    <w:p w14:paraId="4BB44070" w14:textId="26075D79" w:rsidR="00164DF2" w:rsidRDefault="00C419FB" w:rsidP="00C419FB">
      <w:pPr>
        <w:pStyle w:val="92"/>
        <w:rPr>
          <w:lang w:eastAsia="en-US"/>
        </w:rPr>
      </w:pPr>
      <w:r w:rsidRPr="00C419FB">
        <w:rPr>
          <w:rFonts w:hint="eastAsia"/>
          <w:lang w:eastAsia="en-US"/>
        </w:rPr>
        <w:t>Square diffuser</w:t>
      </w:r>
    </w:p>
    <w:p w14:paraId="4C165B22" w14:textId="77777777" w:rsidR="00C419FB" w:rsidRPr="00C419FB" w:rsidRDefault="00C419FB" w:rsidP="0096335F">
      <w:pPr>
        <w:pStyle w:val="1e"/>
      </w:pPr>
      <w:r w:rsidRPr="00C419FB">
        <w:rPr>
          <w:rFonts w:hint="eastAsia"/>
        </w:rPr>
        <w:t>Vented floor</w:t>
      </w:r>
    </w:p>
    <w:p w14:paraId="10B3071D" w14:textId="77777777" w:rsidR="00C419FB" w:rsidRPr="00C419FB" w:rsidRDefault="00C419FB" w:rsidP="0096335F">
      <w:pPr>
        <w:pStyle w:val="1e"/>
        <w:numPr>
          <w:ilvl w:val="0"/>
          <w:numId w:val="116"/>
        </w:numPr>
      </w:pPr>
      <w:r w:rsidRPr="00C419FB">
        <w:rPr>
          <w:rFonts w:hint="eastAsia"/>
        </w:rPr>
        <w:t>Vented floor is generally installed on raised floors in data centers and used as downward air supply vents.</w:t>
      </w:r>
    </w:p>
    <w:p w14:paraId="5D18F72B" w14:textId="3F249C42" w:rsidR="00164DF2" w:rsidRDefault="00C419FB" w:rsidP="0096335F">
      <w:pPr>
        <w:pStyle w:val="1e"/>
        <w:numPr>
          <w:ilvl w:val="0"/>
          <w:numId w:val="116"/>
        </w:numPr>
      </w:pPr>
      <w:r w:rsidRPr="00C419FB">
        <w:rPr>
          <w:rFonts w:hint="eastAsia"/>
        </w:rPr>
        <w:t>Common types: mechanical type and electric type.</w:t>
      </w:r>
    </w:p>
    <w:p w14:paraId="21CF1320" w14:textId="08692E79" w:rsidR="00164DF2" w:rsidRDefault="00C419FB" w:rsidP="0096335F">
      <w:pPr>
        <w:pStyle w:val="1e"/>
        <w:numPr>
          <w:ilvl w:val="0"/>
          <w:numId w:val="116"/>
        </w:numPr>
      </w:pPr>
      <w:r w:rsidRPr="00C419FB">
        <w:rPr>
          <w:rFonts w:hint="eastAsia"/>
        </w:rPr>
        <w:t>Variable-air-volume vented floor panels are available in two types: one type using adjustable air dampers (using physical blocks between openings), and the other type using both dedicated vented floor panels and adjustable fans. A vented floor panel can be mechanically or electrically controlled, but the price of the electrically controlled type is 10 times or even higher the price of the mechanically controlled type. A mechanically adjusted vented floor panel cannot increase the volume of vented air. In addition, it is difficult to control the adjustment accuracy. That is, the allocation of air in a data center almost cannot be adjusted. An electrically adjusted vented floor panel (adjusted by a fan) is not affected by the floor opening rate. The volume of supplied air is dynamically adjusted based on the rotating speed of the fan. Therefore, electrically adjusted vented floor panels can be used in scenarios in which a large amount of air is required or in data centers that have local hot spots. However, an electrically adjusted vented floor panel is less reliable and more expensive than a mechanically adjusted vented floor panel. The problem of local hot spots can be resolved using other methods, for example, increasing the number of horizontal flow air conditioners. Therefore, electrically adjusted vented floor panels are seldom used.</w:t>
      </w:r>
    </w:p>
    <w:p w14:paraId="201D78AF" w14:textId="49ECEF09" w:rsidR="00164DF2" w:rsidRDefault="00C419FB" w:rsidP="00845BDC">
      <w:pPr>
        <w:pStyle w:val="1e"/>
        <w:jc w:val="center"/>
      </w:pPr>
      <w:r w:rsidRPr="00C419FB">
        <w:rPr>
          <w:noProof/>
        </w:rPr>
        <w:drawing>
          <wp:inline distT="0" distB="0" distL="0" distR="0" wp14:anchorId="219B07D6" wp14:editId="53884EDE">
            <wp:extent cx="2287588" cy="2268538"/>
            <wp:effectExtent l="0" t="0" r="0" b="0"/>
            <wp:docPr id="430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noChangeArrowheads="1"/>
                    </pic:cNvPicPr>
                  </pic:nvPicPr>
                  <pic:blipFill>
                    <a:blip r:embed="rId220" cstate="print"/>
                    <a:srcRect/>
                    <a:stretch>
                      <a:fillRect/>
                    </a:stretch>
                  </pic:blipFill>
                  <pic:spPr bwMode="auto">
                    <a:xfrm>
                      <a:off x="0" y="0"/>
                      <a:ext cx="2287588" cy="2268538"/>
                    </a:xfrm>
                    <a:prstGeom prst="rect">
                      <a:avLst/>
                    </a:prstGeom>
                    <a:noFill/>
                    <a:ln w="9525">
                      <a:noFill/>
                      <a:miter lim="800000"/>
                      <a:headEnd/>
                      <a:tailEnd/>
                    </a:ln>
                  </pic:spPr>
                </pic:pic>
              </a:graphicData>
            </a:graphic>
          </wp:inline>
        </w:drawing>
      </w:r>
    </w:p>
    <w:p w14:paraId="16952FC7" w14:textId="1FBE8620" w:rsidR="00C419FB" w:rsidRDefault="00C419FB" w:rsidP="00C419FB">
      <w:pPr>
        <w:pStyle w:val="92"/>
        <w:rPr>
          <w:lang w:eastAsia="en-US"/>
        </w:rPr>
      </w:pPr>
      <w:r w:rsidRPr="00C419FB">
        <w:rPr>
          <w:rFonts w:hint="eastAsia"/>
          <w:lang w:eastAsia="en-US"/>
        </w:rPr>
        <w:t>Mechanical vented floor</w:t>
      </w:r>
    </w:p>
    <w:p w14:paraId="02C02737" w14:textId="367C196B" w:rsidR="00164DF2" w:rsidRDefault="00C419FB" w:rsidP="00845BDC">
      <w:pPr>
        <w:pStyle w:val="1e"/>
        <w:jc w:val="center"/>
      </w:pPr>
      <w:r w:rsidRPr="00C419FB">
        <w:rPr>
          <w:noProof/>
        </w:rPr>
        <w:drawing>
          <wp:inline distT="0" distB="0" distL="0" distR="0" wp14:anchorId="51E7E8B9" wp14:editId="48D7ECA7">
            <wp:extent cx="2232025" cy="2268538"/>
            <wp:effectExtent l="0" t="0" r="0" b="0"/>
            <wp:docPr id="4305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noChangeArrowheads="1"/>
                    </pic:cNvPicPr>
                  </pic:nvPicPr>
                  <pic:blipFill>
                    <a:blip r:embed="rId221" cstate="print"/>
                    <a:srcRect l="31311" t="26738" r="40675" b="27760"/>
                    <a:stretch>
                      <a:fillRect/>
                    </a:stretch>
                  </pic:blipFill>
                  <pic:spPr bwMode="auto">
                    <a:xfrm>
                      <a:off x="0" y="0"/>
                      <a:ext cx="2232025" cy="2268538"/>
                    </a:xfrm>
                    <a:prstGeom prst="rect">
                      <a:avLst/>
                    </a:prstGeom>
                    <a:noFill/>
                    <a:ln w="9525">
                      <a:noFill/>
                      <a:miter lim="800000"/>
                      <a:headEnd/>
                      <a:tailEnd/>
                    </a:ln>
                  </pic:spPr>
                </pic:pic>
              </a:graphicData>
            </a:graphic>
          </wp:inline>
        </w:drawing>
      </w:r>
    </w:p>
    <w:p w14:paraId="77AE3D24" w14:textId="301456EC" w:rsidR="00C419FB" w:rsidRDefault="00C419FB" w:rsidP="00C419FB">
      <w:pPr>
        <w:pStyle w:val="92"/>
        <w:rPr>
          <w:lang w:eastAsia="en-US"/>
        </w:rPr>
      </w:pPr>
      <w:r w:rsidRPr="00C419FB">
        <w:rPr>
          <w:rFonts w:hint="eastAsia"/>
          <w:lang w:eastAsia="en-US"/>
        </w:rPr>
        <w:t>Electric vented floor</w:t>
      </w:r>
    </w:p>
    <w:p w14:paraId="726C95B2" w14:textId="2CE09715" w:rsidR="00C419FB" w:rsidRDefault="00C419FB" w:rsidP="0096335F">
      <w:pPr>
        <w:pStyle w:val="1e"/>
      </w:pPr>
      <w:r w:rsidRPr="00C419FB">
        <w:rPr>
          <w:rFonts w:hint="eastAsia"/>
        </w:rPr>
        <w:t>Other air vents</w:t>
      </w:r>
    </w:p>
    <w:p w14:paraId="4AB7C52D" w14:textId="736619C4" w:rsidR="00C419FB" w:rsidRDefault="00C419FB" w:rsidP="00845BDC">
      <w:pPr>
        <w:pStyle w:val="1e"/>
        <w:jc w:val="center"/>
      </w:pPr>
      <w:r>
        <w:rPr>
          <w:noProof/>
        </w:rPr>
        <w:drawing>
          <wp:inline distT="0" distB="0" distL="0" distR="0" wp14:anchorId="2EF766D8" wp14:editId="589F459F">
            <wp:extent cx="3946363" cy="2536466"/>
            <wp:effectExtent l="0" t="0" r="0" b="0"/>
            <wp:docPr id="43051" name="图片 4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1" name="164AF9A.tmp"/>
                    <pic:cNvPicPr/>
                  </pic:nvPicPr>
                  <pic:blipFill>
                    <a:blip r:embed="rId222">
                      <a:extLst>
                        <a:ext uri="{28A0092B-C50C-407E-A947-70E740481C1C}">
                          <a14:useLocalDpi xmlns:a14="http://schemas.microsoft.com/office/drawing/2010/main" val="0"/>
                        </a:ext>
                      </a:extLst>
                    </a:blip>
                    <a:stretch>
                      <a:fillRect/>
                    </a:stretch>
                  </pic:blipFill>
                  <pic:spPr>
                    <a:xfrm>
                      <a:off x="0" y="0"/>
                      <a:ext cx="3956016" cy="2542670"/>
                    </a:xfrm>
                    <a:prstGeom prst="rect">
                      <a:avLst/>
                    </a:prstGeom>
                  </pic:spPr>
                </pic:pic>
              </a:graphicData>
            </a:graphic>
          </wp:inline>
        </w:drawing>
      </w:r>
    </w:p>
    <w:p w14:paraId="00AA6F14" w14:textId="77777777" w:rsidR="00C419FB" w:rsidRDefault="00C419FB" w:rsidP="00C419FB">
      <w:pPr>
        <w:pStyle w:val="92"/>
        <w:rPr>
          <w:lang w:eastAsia="en-US"/>
        </w:rPr>
      </w:pPr>
      <w:r w:rsidRPr="00C419FB">
        <w:rPr>
          <w:rFonts w:hint="eastAsia"/>
          <w:lang w:eastAsia="en-US"/>
        </w:rPr>
        <w:t>Other air vents</w:t>
      </w:r>
    </w:p>
    <w:p w14:paraId="07141E67" w14:textId="7C38162E" w:rsidR="00C419FB" w:rsidRDefault="00C419FB" w:rsidP="00C419FB">
      <w:pPr>
        <w:pStyle w:val="2"/>
      </w:pPr>
      <w:bookmarkStart w:id="207" w:name="_Toc59195746"/>
      <w:r w:rsidRPr="00C419FB">
        <w:rPr>
          <w:rFonts w:hint="eastAsia"/>
        </w:rPr>
        <w:t>Common Air Conditioner Terms</w:t>
      </w:r>
      <w:bookmarkEnd w:id="207"/>
    </w:p>
    <w:p w14:paraId="1A015EB0" w14:textId="17F013EF" w:rsidR="00C419FB" w:rsidRPr="00C419FB" w:rsidRDefault="00C419FB" w:rsidP="00C419FB">
      <w:pPr>
        <w:pStyle w:val="3"/>
        <w:rPr>
          <w:lang w:eastAsia="en-US"/>
        </w:rPr>
      </w:pPr>
      <w:bookmarkStart w:id="208" w:name="_Toc59195747"/>
      <w:r w:rsidRPr="00C419FB">
        <w:rPr>
          <w:rFonts w:hint="eastAsia"/>
          <w:lang w:eastAsia="en-US"/>
        </w:rPr>
        <w:t>Cooling Capacity, EER and COP</w:t>
      </w:r>
      <w:bookmarkEnd w:id="208"/>
    </w:p>
    <w:p w14:paraId="3C60F4A7" w14:textId="77777777" w:rsidR="00C419FB" w:rsidRPr="00C419FB" w:rsidRDefault="00C419FB" w:rsidP="0096335F">
      <w:pPr>
        <w:pStyle w:val="1e"/>
      </w:pPr>
      <w:r w:rsidRPr="00C419FB">
        <w:rPr>
          <w:rFonts w:hint="eastAsia"/>
        </w:rPr>
        <w:t>Cooling capacity:</w:t>
      </w:r>
    </w:p>
    <w:p w14:paraId="6E967B97" w14:textId="77777777" w:rsidR="00C419FB" w:rsidRPr="00C419FB" w:rsidRDefault="00C419FB" w:rsidP="0096335F">
      <w:pPr>
        <w:pStyle w:val="1e"/>
        <w:numPr>
          <w:ilvl w:val="0"/>
          <w:numId w:val="117"/>
        </w:numPr>
      </w:pPr>
      <w:r w:rsidRPr="00C419FB">
        <w:rPr>
          <w:rFonts w:hint="eastAsia"/>
        </w:rPr>
        <w:t>Heat absorbed by the refrigerant on the low-pressure side in the evaporator in unit time when the air conditioner is refrigerating or the sum of heat removed from the enclosed space, room or area in unit time. The common unit is W or kcal/h.</w:t>
      </w:r>
    </w:p>
    <w:p w14:paraId="1E10304A" w14:textId="77777777" w:rsidR="00C419FB" w:rsidRPr="00C419FB" w:rsidRDefault="00C419FB" w:rsidP="0096335F">
      <w:pPr>
        <w:pStyle w:val="1e"/>
        <w:numPr>
          <w:ilvl w:val="0"/>
          <w:numId w:val="117"/>
        </w:numPr>
      </w:pPr>
      <w:r w:rsidRPr="00C419FB">
        <w:rPr>
          <w:rFonts w:hint="eastAsia"/>
        </w:rPr>
        <w:t>1 cal is the energy needed for making the temperature of 1g water rise by one Celsius degree. In international unit, energy is expressed by using joule. 1 cal = 4.184 J.</w:t>
      </w:r>
    </w:p>
    <w:p w14:paraId="6E195807" w14:textId="77777777" w:rsidR="00C419FB" w:rsidRPr="00C419FB" w:rsidRDefault="00C419FB" w:rsidP="0096335F">
      <w:pPr>
        <w:pStyle w:val="1e"/>
        <w:numPr>
          <w:ilvl w:val="0"/>
          <w:numId w:val="117"/>
        </w:numPr>
      </w:pPr>
      <w:r w:rsidRPr="00C419FB">
        <w:rPr>
          <w:rFonts w:hint="eastAsia"/>
        </w:rPr>
        <w:t>Refrigeration ton: Refrigeration ton indicates the cooling capacity needed for freezing 1 ton of 0</w:t>
      </w:r>
      <w:r w:rsidRPr="00C419FB">
        <w:rPr>
          <w:rFonts w:hint="eastAsia"/>
        </w:rPr>
        <w:t>℃</w:t>
      </w:r>
      <w:r w:rsidRPr="00C419FB">
        <w:rPr>
          <w:rFonts w:hint="eastAsia"/>
        </w:rPr>
        <w:t xml:space="preserve"> saturated water into 0</w:t>
      </w:r>
      <w:r w:rsidRPr="00C419FB">
        <w:rPr>
          <w:rFonts w:hint="eastAsia"/>
        </w:rPr>
        <w:t>℃</w:t>
      </w:r>
      <w:r w:rsidRPr="00C419FB">
        <w:rPr>
          <w:rFonts w:hint="eastAsia"/>
        </w:rPr>
        <w:t xml:space="preserve"> ice within 24 hours</w:t>
      </w:r>
      <w:r w:rsidRPr="00C419FB">
        <w:rPr>
          <w:rFonts w:hint="eastAsia"/>
        </w:rPr>
        <w:t>；</w:t>
      </w:r>
    </w:p>
    <w:p w14:paraId="5D52F9E1" w14:textId="77777777" w:rsidR="00C419FB" w:rsidRPr="00C419FB" w:rsidRDefault="00C419FB" w:rsidP="0096335F">
      <w:pPr>
        <w:pStyle w:val="1e"/>
        <w:numPr>
          <w:ilvl w:val="1"/>
          <w:numId w:val="117"/>
        </w:numPr>
      </w:pPr>
      <w:r w:rsidRPr="00C419FB">
        <w:rPr>
          <w:rFonts w:hint="eastAsia"/>
        </w:rPr>
        <w:t>1 US refrigeration ton =3024 kcal/h = 3.517 KW.</w:t>
      </w:r>
    </w:p>
    <w:p w14:paraId="534917F6" w14:textId="77777777" w:rsidR="00C419FB" w:rsidRPr="00C419FB" w:rsidRDefault="00C419FB" w:rsidP="0096335F">
      <w:pPr>
        <w:pStyle w:val="1e"/>
      </w:pPr>
      <w:r w:rsidRPr="00C419FB">
        <w:rPr>
          <w:rFonts w:hint="eastAsia"/>
        </w:rPr>
        <w:t>Consumed power:</w:t>
      </w:r>
    </w:p>
    <w:p w14:paraId="36290F6F" w14:textId="77777777" w:rsidR="00C419FB" w:rsidRPr="00C419FB" w:rsidRDefault="00C419FB" w:rsidP="0096335F">
      <w:pPr>
        <w:pStyle w:val="1e"/>
        <w:numPr>
          <w:ilvl w:val="0"/>
          <w:numId w:val="118"/>
        </w:numPr>
      </w:pPr>
      <w:r w:rsidRPr="00C419FB">
        <w:rPr>
          <w:rFonts w:hint="eastAsia"/>
        </w:rPr>
        <w:t>Consumed power for refrigeration: total power consumed when an air conditioner is refrigerating(unit: W).</w:t>
      </w:r>
    </w:p>
    <w:p w14:paraId="6041F1B6" w14:textId="77777777" w:rsidR="00C419FB" w:rsidRPr="00C419FB" w:rsidRDefault="00C419FB" w:rsidP="0096335F">
      <w:pPr>
        <w:pStyle w:val="1e"/>
        <w:numPr>
          <w:ilvl w:val="0"/>
          <w:numId w:val="118"/>
        </w:numPr>
      </w:pPr>
      <w:r w:rsidRPr="00C419FB">
        <w:rPr>
          <w:rFonts w:hint="eastAsia"/>
        </w:rPr>
        <w:t>Consumed power for heating: total power consumed when an air conditioner is heating (unit: W), including power consumed by the electric heater supplementing the heat pump.</w:t>
      </w:r>
    </w:p>
    <w:p w14:paraId="5CE2AB88" w14:textId="77777777" w:rsidR="00C419FB" w:rsidRPr="00C419FB" w:rsidRDefault="00C419FB" w:rsidP="0096335F">
      <w:pPr>
        <w:pStyle w:val="1e"/>
      </w:pPr>
      <w:r w:rsidRPr="00C419FB">
        <w:rPr>
          <w:rFonts w:hint="eastAsia"/>
        </w:rPr>
        <w:t>Energy efficiency ratio (EER):</w:t>
      </w:r>
    </w:p>
    <w:p w14:paraId="29DEFABC" w14:textId="7EDB6721" w:rsidR="00C419FB" w:rsidRDefault="00C419FB" w:rsidP="0096335F">
      <w:pPr>
        <w:pStyle w:val="1e"/>
        <w:numPr>
          <w:ilvl w:val="0"/>
          <w:numId w:val="119"/>
        </w:numPr>
      </w:pPr>
      <w:r w:rsidRPr="00C419FB">
        <w:rPr>
          <w:rFonts w:hint="eastAsia"/>
        </w:rPr>
        <w:t>Ratio of cooling capacity to input power under rated and specified conditions when an air conditioner is refrigerating. The value is expressed by using W/W.</w:t>
      </w:r>
    </w:p>
    <w:p w14:paraId="20AD22AD" w14:textId="08FF5F21" w:rsidR="00164DF2" w:rsidRDefault="00C419FB" w:rsidP="00C419FB">
      <w:pPr>
        <w:pStyle w:val="3"/>
        <w:rPr>
          <w:lang w:eastAsia="en-US"/>
        </w:rPr>
      </w:pPr>
      <w:bookmarkStart w:id="209" w:name="_Toc59195748"/>
      <w:r w:rsidRPr="00C419FB">
        <w:rPr>
          <w:rFonts w:hint="eastAsia"/>
          <w:lang w:eastAsia="en-US"/>
        </w:rPr>
        <w:t>Refrigerant and Circulated Air Volume</w:t>
      </w:r>
      <w:bookmarkEnd w:id="209"/>
    </w:p>
    <w:p w14:paraId="3B3269D9" w14:textId="77777777" w:rsidR="00C419FB" w:rsidRPr="00C419FB" w:rsidRDefault="00C419FB" w:rsidP="0096335F">
      <w:pPr>
        <w:pStyle w:val="1e"/>
      </w:pPr>
      <w:r w:rsidRPr="00C419FB">
        <w:rPr>
          <w:rFonts w:hint="eastAsia"/>
        </w:rPr>
        <w:t>Refrigerant:</w:t>
      </w:r>
    </w:p>
    <w:p w14:paraId="18138DDD" w14:textId="77777777" w:rsidR="00C419FB" w:rsidRPr="00C419FB" w:rsidRDefault="00C419FB" w:rsidP="0096335F">
      <w:pPr>
        <w:pStyle w:val="1e"/>
        <w:numPr>
          <w:ilvl w:val="0"/>
          <w:numId w:val="119"/>
        </w:numPr>
      </w:pPr>
      <w:r w:rsidRPr="00C419FB">
        <w:rPr>
          <w:rFonts w:hint="eastAsia"/>
        </w:rPr>
        <w:t>Refrigerant is also called refrigerating medium. It is an operating substance that circulates continuously in the refrigerating system by changing its state to realize refrigeration. Refrigerant absorbs heat of cooled medium (water or air) in the evaporator and evaporates and then transfers heat to surrounding air or water in the condenser and condenses;</w:t>
      </w:r>
    </w:p>
    <w:p w14:paraId="41361D91" w14:textId="77777777" w:rsidR="00C419FB" w:rsidRPr="00C419FB" w:rsidRDefault="00C419FB" w:rsidP="0096335F">
      <w:pPr>
        <w:pStyle w:val="1e"/>
        <w:numPr>
          <w:ilvl w:val="0"/>
          <w:numId w:val="119"/>
        </w:numPr>
      </w:pPr>
      <w:r w:rsidRPr="00C419FB">
        <w:rPr>
          <w:rFonts w:hint="eastAsia"/>
        </w:rPr>
        <w:t>Common refrigerant: R22 (HCFC-22), R407C (HCFC-32/123/134a), and R410A (HCFC-32/123). R22 will create a greenhouse effect and damage the ozone layer and R407C and R410a will create a greenhouse effect;</w:t>
      </w:r>
    </w:p>
    <w:p w14:paraId="54192C0D" w14:textId="77777777" w:rsidR="00C419FB" w:rsidRPr="00C419FB" w:rsidRDefault="00C419FB" w:rsidP="0096335F">
      <w:pPr>
        <w:pStyle w:val="1e"/>
        <w:numPr>
          <w:ilvl w:val="0"/>
          <w:numId w:val="119"/>
        </w:numPr>
      </w:pPr>
      <w:r w:rsidRPr="00C419FB">
        <w:rPr>
          <w:rFonts w:hint="eastAsia"/>
        </w:rPr>
        <w:t>Types of refrigerant oil: R22, R407C, and R410A.</w:t>
      </w:r>
    </w:p>
    <w:p w14:paraId="64BBC989" w14:textId="77777777" w:rsidR="00C419FB" w:rsidRPr="00C419FB" w:rsidRDefault="00C419FB" w:rsidP="0096335F">
      <w:pPr>
        <w:pStyle w:val="1e"/>
      </w:pPr>
      <w:r w:rsidRPr="00C419FB">
        <w:rPr>
          <w:rFonts w:hint="eastAsia"/>
        </w:rPr>
        <w:t>Circulated air volume:</w:t>
      </w:r>
    </w:p>
    <w:p w14:paraId="132F6C4E" w14:textId="626286FB" w:rsidR="00C419FB" w:rsidRPr="00C419FB" w:rsidRDefault="00C419FB" w:rsidP="0096335F">
      <w:pPr>
        <w:pStyle w:val="1e"/>
        <w:numPr>
          <w:ilvl w:val="0"/>
          <w:numId w:val="120"/>
        </w:numPr>
      </w:pPr>
      <w:r>
        <w:t>A</w:t>
      </w:r>
      <w:r w:rsidRPr="00C419FB">
        <w:rPr>
          <w:rFonts w:hint="eastAsia"/>
        </w:rPr>
        <w:t>ir volume sent to the enclosed space, room or area under rated refrigerating conditions. Unit: m3/h;</w:t>
      </w:r>
    </w:p>
    <w:p w14:paraId="2D181B72" w14:textId="1D5AB684" w:rsidR="00164DF2" w:rsidRDefault="00C419FB" w:rsidP="0096335F">
      <w:pPr>
        <w:pStyle w:val="1e"/>
        <w:numPr>
          <w:ilvl w:val="0"/>
          <w:numId w:val="120"/>
        </w:numPr>
      </w:pPr>
      <w:r w:rsidRPr="00C419FB">
        <w:rPr>
          <w:rFonts w:hint="eastAsia"/>
        </w:rPr>
        <w:t>In a room, the air velocity has a great effect on human comfortableness. The air velocity in ordinary working areas is 0.4 m/s.</w:t>
      </w:r>
    </w:p>
    <w:p w14:paraId="419A548A" w14:textId="7E335C12" w:rsidR="00C419FB" w:rsidRDefault="00C419FB" w:rsidP="00C419FB">
      <w:pPr>
        <w:pStyle w:val="3"/>
        <w:rPr>
          <w:lang w:eastAsia="en-US"/>
        </w:rPr>
      </w:pPr>
      <w:bookmarkStart w:id="210" w:name="_Toc59195749"/>
      <w:r w:rsidRPr="00C419FB">
        <w:rPr>
          <w:rFonts w:hint="eastAsia"/>
          <w:lang w:eastAsia="en-US"/>
        </w:rPr>
        <w:t>Sensible Heat Ratio</w:t>
      </w:r>
      <w:bookmarkEnd w:id="210"/>
    </w:p>
    <w:p w14:paraId="31E28E92" w14:textId="77777777" w:rsidR="00C419FB" w:rsidRPr="00C419FB" w:rsidRDefault="00C419FB" w:rsidP="0096335F">
      <w:pPr>
        <w:pStyle w:val="1e"/>
      </w:pPr>
      <w:r w:rsidRPr="00C419FB">
        <w:rPr>
          <w:rFonts w:hint="eastAsia"/>
        </w:rPr>
        <w:t xml:space="preserve">Sensible heat ratio = sensible heat/total heat = sensible heat/(sensible heat + latent heat) </w:t>
      </w:r>
    </w:p>
    <w:p w14:paraId="5B843681" w14:textId="77777777" w:rsidR="00C419FB" w:rsidRPr="00C419FB" w:rsidRDefault="00C419FB" w:rsidP="0096335F">
      <w:pPr>
        <w:pStyle w:val="1e"/>
        <w:numPr>
          <w:ilvl w:val="0"/>
          <w:numId w:val="121"/>
        </w:numPr>
      </w:pPr>
      <w:r w:rsidRPr="00C419FB">
        <w:rPr>
          <w:rFonts w:hint="eastAsia"/>
        </w:rPr>
        <w:t>Sensible heat refers to heat that can be sensed. It can cause temperature change of a substance but does not change the state of the substance;</w:t>
      </w:r>
    </w:p>
    <w:p w14:paraId="7A2BC6EE" w14:textId="77777777" w:rsidR="00C419FB" w:rsidRPr="00C419FB" w:rsidRDefault="00C419FB" w:rsidP="0096335F">
      <w:pPr>
        <w:pStyle w:val="1e"/>
        <w:numPr>
          <w:ilvl w:val="0"/>
          <w:numId w:val="121"/>
        </w:numPr>
      </w:pPr>
      <w:r w:rsidRPr="00C419FB">
        <w:rPr>
          <w:rFonts w:hint="eastAsia"/>
        </w:rPr>
        <w:t>Latent heat changes the state of a substance but does not change the temperature when heat is absorbed or released;</w:t>
      </w:r>
    </w:p>
    <w:p w14:paraId="7C7B9104" w14:textId="77777777" w:rsidR="00C419FB" w:rsidRPr="00C419FB" w:rsidRDefault="00C419FB" w:rsidP="0096335F">
      <w:pPr>
        <w:pStyle w:val="1e"/>
        <w:numPr>
          <w:ilvl w:val="1"/>
          <w:numId w:val="121"/>
        </w:numPr>
      </w:pPr>
      <w:r w:rsidRPr="00C419FB">
        <w:rPr>
          <w:rFonts w:hint="eastAsia"/>
        </w:rPr>
        <w:t>Latent heat of fusion refers to the heat absorbed or released when a substance changes from solid state to liquid state or from liquid state to solid state;</w:t>
      </w:r>
    </w:p>
    <w:p w14:paraId="2B7750B3" w14:textId="77777777" w:rsidR="00C419FB" w:rsidRPr="00C419FB" w:rsidRDefault="00C419FB" w:rsidP="0096335F">
      <w:pPr>
        <w:pStyle w:val="1e"/>
        <w:numPr>
          <w:ilvl w:val="1"/>
          <w:numId w:val="121"/>
        </w:numPr>
      </w:pPr>
      <w:r w:rsidRPr="00C419FB">
        <w:rPr>
          <w:rFonts w:hint="eastAsia"/>
        </w:rPr>
        <w:t>Latent heat of vaporization refers to the heat needed when a substance changes from liquid state to gas state;</w:t>
      </w:r>
    </w:p>
    <w:p w14:paraId="58A9FA5D" w14:textId="1B5F9B73" w:rsidR="00C419FB" w:rsidRDefault="00C419FB" w:rsidP="0096335F">
      <w:pPr>
        <w:pStyle w:val="1e"/>
        <w:numPr>
          <w:ilvl w:val="1"/>
          <w:numId w:val="121"/>
        </w:numPr>
      </w:pPr>
      <w:r w:rsidRPr="00C419FB">
        <w:rPr>
          <w:rFonts w:hint="eastAsia"/>
        </w:rPr>
        <w:t>Latent heat of liquid refers to the heat released when a substance changes from gas state to liquid state.</w:t>
      </w:r>
    </w:p>
    <w:p w14:paraId="44921E76" w14:textId="77777777" w:rsidR="00C419FB" w:rsidRPr="00C419FB" w:rsidRDefault="00C419FB" w:rsidP="0096335F">
      <w:pPr>
        <w:pStyle w:val="1e"/>
        <w:numPr>
          <w:ilvl w:val="0"/>
          <w:numId w:val="121"/>
        </w:numPr>
      </w:pPr>
      <w:r w:rsidRPr="00C419FB">
        <w:t>Example of latent heat: 335 J of energy is absorbed when 0</w:t>
      </w:r>
      <w:r w:rsidRPr="00C419FB">
        <w:rPr>
          <w:rFonts w:hint="cs"/>
        </w:rPr>
        <w:t>º</w:t>
      </w:r>
      <w:r w:rsidRPr="00C419FB">
        <w:t>C ice melts into 0</w:t>
      </w:r>
      <w:r w:rsidRPr="00C419FB">
        <w:rPr>
          <w:rFonts w:hint="cs"/>
        </w:rPr>
        <w:t>º</w:t>
      </w:r>
      <w:r w:rsidRPr="00C419FB">
        <w:t>C water.</w:t>
      </w:r>
    </w:p>
    <w:p w14:paraId="0BF69F86" w14:textId="34A7693D" w:rsidR="00C419FB" w:rsidRPr="00C419FB" w:rsidRDefault="00C419FB" w:rsidP="0096335F">
      <w:pPr>
        <w:pStyle w:val="1e"/>
        <w:numPr>
          <w:ilvl w:val="0"/>
          <w:numId w:val="121"/>
        </w:numPr>
      </w:pPr>
      <w:r w:rsidRPr="00C419FB">
        <w:t>Example of sensible heat: 4.186 J of energy is absorbed when 0</w:t>
      </w:r>
      <w:r w:rsidRPr="00C419FB">
        <w:rPr>
          <w:rFonts w:hint="cs"/>
        </w:rPr>
        <w:t>º</w:t>
      </w:r>
      <w:r w:rsidRPr="00C419FB">
        <w:t>C water is heated and becomes 1</w:t>
      </w:r>
      <w:r w:rsidRPr="00C419FB">
        <w:rPr>
          <w:rFonts w:hint="cs"/>
        </w:rPr>
        <w:t>º</w:t>
      </w:r>
      <w:r w:rsidRPr="00C419FB">
        <w:t>C water.</w:t>
      </w:r>
    </w:p>
    <w:p w14:paraId="20A7DCE5" w14:textId="797E867E" w:rsidR="00C419FB" w:rsidRDefault="00C419FB" w:rsidP="00845BDC">
      <w:pPr>
        <w:pStyle w:val="1e"/>
        <w:jc w:val="center"/>
      </w:pPr>
      <w:r>
        <w:rPr>
          <w:noProof/>
        </w:rPr>
        <w:drawing>
          <wp:inline distT="0" distB="0" distL="0" distR="0" wp14:anchorId="05FA8D95" wp14:editId="7AE5D9B2">
            <wp:extent cx="2367640" cy="1749287"/>
            <wp:effectExtent l="0" t="0" r="0" b="3810"/>
            <wp:docPr id="43052" name="图片 4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2" name="1649E8B.tmp"/>
                    <pic:cNvPicPr/>
                  </pic:nvPicPr>
                  <pic:blipFill>
                    <a:blip r:embed="rId223">
                      <a:extLst>
                        <a:ext uri="{28A0092B-C50C-407E-A947-70E740481C1C}">
                          <a14:useLocalDpi xmlns:a14="http://schemas.microsoft.com/office/drawing/2010/main" val="0"/>
                        </a:ext>
                      </a:extLst>
                    </a:blip>
                    <a:stretch>
                      <a:fillRect/>
                    </a:stretch>
                  </pic:blipFill>
                  <pic:spPr>
                    <a:xfrm>
                      <a:off x="0" y="0"/>
                      <a:ext cx="2378472" cy="1757290"/>
                    </a:xfrm>
                    <a:prstGeom prst="rect">
                      <a:avLst/>
                    </a:prstGeom>
                  </pic:spPr>
                </pic:pic>
              </a:graphicData>
            </a:graphic>
          </wp:inline>
        </w:drawing>
      </w:r>
    </w:p>
    <w:p w14:paraId="62D1FF20" w14:textId="01D9C10E" w:rsidR="00C419FB" w:rsidRDefault="00C419FB" w:rsidP="00C419FB">
      <w:pPr>
        <w:pStyle w:val="92"/>
        <w:rPr>
          <w:lang w:eastAsia="en-US"/>
        </w:rPr>
      </w:pPr>
      <w:r w:rsidRPr="00C419FB">
        <w:rPr>
          <w:rFonts w:hint="eastAsia"/>
          <w:lang w:eastAsia="en-US"/>
        </w:rPr>
        <w:t>Sensible Heat Ratio</w:t>
      </w:r>
    </w:p>
    <w:p w14:paraId="2D3568D6" w14:textId="496C31D1" w:rsidR="00C419FB" w:rsidRDefault="00C419FB" w:rsidP="00C419FB">
      <w:pPr>
        <w:pStyle w:val="3"/>
        <w:rPr>
          <w:lang w:eastAsia="en-US"/>
        </w:rPr>
      </w:pPr>
      <w:bookmarkStart w:id="211" w:name="_Toc59195750"/>
      <w:r w:rsidRPr="00C419FB">
        <w:rPr>
          <w:rFonts w:hint="eastAsia"/>
          <w:lang w:eastAsia="en-US"/>
        </w:rPr>
        <w:t>Temperature</w:t>
      </w:r>
      <w:bookmarkEnd w:id="211"/>
    </w:p>
    <w:p w14:paraId="7C92A41E" w14:textId="666A70B9" w:rsidR="00C419FB" w:rsidRPr="00C419FB" w:rsidRDefault="00C419FB" w:rsidP="0096335F">
      <w:pPr>
        <w:pStyle w:val="1e"/>
      </w:pPr>
      <w:r w:rsidRPr="00C419FB">
        <w:rPr>
          <w:rFonts w:hint="eastAsia"/>
        </w:rPr>
        <w:t xml:space="preserve">Dry bulb temperature: temperature measured by using the thermometer not wrapped with wet gauze, as </w:t>
      </w:r>
      <w:r>
        <w:rPr>
          <w:rFonts w:hint="eastAsia"/>
        </w:rPr>
        <w:t>shown in the figure</w:t>
      </w:r>
      <w:r w:rsidRPr="00C419FB">
        <w:rPr>
          <w:rFonts w:hint="eastAsia"/>
        </w:rPr>
        <w:t>.</w:t>
      </w:r>
    </w:p>
    <w:p w14:paraId="20AF1174" w14:textId="6F948515" w:rsidR="00C419FB" w:rsidRPr="00C419FB" w:rsidRDefault="00C419FB" w:rsidP="0096335F">
      <w:pPr>
        <w:pStyle w:val="1e"/>
      </w:pPr>
      <w:r w:rsidRPr="00C419FB">
        <w:rPr>
          <w:rFonts w:hint="eastAsia"/>
        </w:rPr>
        <w:t xml:space="preserve">Wet bulb temperature: temperature measured by using the thermometer wrapped with wet gauze, as </w:t>
      </w:r>
      <w:r>
        <w:rPr>
          <w:rFonts w:hint="eastAsia"/>
        </w:rPr>
        <w:t>shown in the figure</w:t>
      </w:r>
      <w:r w:rsidRPr="00C419FB">
        <w:rPr>
          <w:rFonts w:hint="eastAsia"/>
        </w:rPr>
        <w:t>.</w:t>
      </w:r>
    </w:p>
    <w:p w14:paraId="238FB253" w14:textId="78A4BB9E" w:rsidR="001C2907" w:rsidRDefault="00C419FB" w:rsidP="0096335F">
      <w:pPr>
        <w:pStyle w:val="1e"/>
        <w:numPr>
          <w:ilvl w:val="0"/>
          <w:numId w:val="122"/>
        </w:numPr>
      </w:pPr>
      <w:r w:rsidRPr="00C419FB">
        <w:rPr>
          <w:rFonts w:hint="eastAsia"/>
        </w:rPr>
        <w:t>In general, the air is unsaturated and can absorb moisture. In this case, water on the wet gauze absorbs heat and evaporates. Therefore, the wet bulb temperature is generally lower than the dry bulb temperature. The lower the relative humidity of air is, the more water on wet gauze will evaporate. In this case, the wet bulb temperature is much lower than the dry bulb temperature. When the air is saturated, the two are the same.</w:t>
      </w:r>
    </w:p>
    <w:p w14:paraId="48787DFD" w14:textId="77F3DA17" w:rsidR="00C419FB" w:rsidRDefault="00C419FB" w:rsidP="00845BDC">
      <w:pPr>
        <w:pStyle w:val="1e"/>
        <w:jc w:val="center"/>
      </w:pPr>
      <w:r w:rsidRPr="00C419FB">
        <w:rPr>
          <w:noProof/>
        </w:rPr>
        <w:drawing>
          <wp:inline distT="0" distB="0" distL="0" distR="0" wp14:anchorId="6102A335" wp14:editId="3D3C1606">
            <wp:extent cx="1946638" cy="3700040"/>
            <wp:effectExtent l="0" t="0" r="0" b="0"/>
            <wp:docPr id="43053" name="Picture 13" descr="Psychro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3" descr="Psychrometer"/>
                    <pic:cNvPicPr>
                      <a:picLocks noChangeAspect="1" noChangeArrowheads="1"/>
                    </pic:cNvPicPr>
                  </pic:nvPicPr>
                  <pic:blipFill rotWithShape="1">
                    <a:blip r:embed="rId224" cstate="print"/>
                    <a:srcRect r="13217" b="5530"/>
                    <a:stretch/>
                  </pic:blipFill>
                  <pic:spPr bwMode="auto">
                    <a:xfrm>
                      <a:off x="0" y="0"/>
                      <a:ext cx="1946638" cy="3700040"/>
                    </a:xfrm>
                    <a:prstGeom prst="rect">
                      <a:avLst/>
                    </a:prstGeom>
                    <a:noFill/>
                    <a:ln w="9525">
                      <a:noFill/>
                      <a:miter lim="800000"/>
                      <a:headEnd/>
                      <a:tailEnd/>
                    </a:ln>
                  </pic:spPr>
                </pic:pic>
              </a:graphicData>
            </a:graphic>
          </wp:inline>
        </w:drawing>
      </w:r>
    </w:p>
    <w:p w14:paraId="51862AE0" w14:textId="552DE2A4" w:rsidR="00C419FB" w:rsidRDefault="001C2907" w:rsidP="001C2907">
      <w:pPr>
        <w:pStyle w:val="92"/>
        <w:rPr>
          <w:lang w:eastAsia="en-US"/>
        </w:rPr>
      </w:pPr>
      <w:r>
        <w:rPr>
          <w:lang w:eastAsia="en-US"/>
        </w:rPr>
        <w:t>W</w:t>
      </w:r>
      <w:r w:rsidRPr="001C2907">
        <w:rPr>
          <w:rFonts w:hint="eastAsia"/>
          <w:lang w:eastAsia="en-US"/>
        </w:rPr>
        <w:t>et and dry bulb thermometer</w:t>
      </w:r>
    </w:p>
    <w:p w14:paraId="1F256F4F" w14:textId="77777777" w:rsidR="00C419FB" w:rsidRPr="00C419FB" w:rsidRDefault="00C419FB" w:rsidP="0096335F">
      <w:pPr>
        <w:pStyle w:val="1e"/>
      </w:pPr>
      <w:r w:rsidRPr="00C419FB">
        <w:t>Centigrade temperature (</w:t>
      </w:r>
      <w:r w:rsidRPr="00C419FB">
        <w:rPr>
          <w:rFonts w:hint="cs"/>
        </w:rPr>
        <w:t>º</w:t>
      </w:r>
      <w:r w:rsidRPr="00C419FB">
        <w:t xml:space="preserve">C): </w:t>
      </w:r>
    </w:p>
    <w:p w14:paraId="62BE8692" w14:textId="43F6F5A3" w:rsidR="001C2907" w:rsidRPr="00C419FB" w:rsidRDefault="00C419FB" w:rsidP="0096335F">
      <w:pPr>
        <w:pStyle w:val="1e"/>
        <w:numPr>
          <w:ilvl w:val="0"/>
          <w:numId w:val="122"/>
        </w:numPr>
      </w:pPr>
      <w:r w:rsidRPr="00C419FB">
        <w:t>Under 1 atmospheric pressure, the freezing point of water is 0</w:t>
      </w:r>
      <w:r w:rsidRPr="00C419FB">
        <w:rPr>
          <w:rFonts w:hint="cs"/>
        </w:rPr>
        <w:t>º</w:t>
      </w:r>
      <w:r w:rsidRPr="00C419FB">
        <w:t>C and the boiling point is 100</w:t>
      </w:r>
      <w:r w:rsidRPr="00C419FB">
        <w:rPr>
          <w:rFonts w:hint="cs"/>
        </w:rPr>
        <w:t>º</w:t>
      </w:r>
      <w:r w:rsidRPr="00C419FB">
        <w:t>C.</w:t>
      </w:r>
    </w:p>
    <w:p w14:paraId="04FB1D89" w14:textId="77777777" w:rsidR="00C419FB" w:rsidRPr="00C419FB" w:rsidRDefault="00C419FB" w:rsidP="0096335F">
      <w:pPr>
        <w:pStyle w:val="1e"/>
      </w:pPr>
      <w:r w:rsidRPr="00C419FB">
        <w:t>Fahrenheit temperature (</w:t>
      </w:r>
      <w:r w:rsidRPr="00C419FB">
        <w:rPr>
          <w:rFonts w:hint="cs"/>
        </w:rPr>
        <w:t>º</w:t>
      </w:r>
      <w:r w:rsidRPr="00C419FB">
        <w:t xml:space="preserve">F): </w:t>
      </w:r>
      <w:r w:rsidRPr="00C419FB">
        <w:rPr>
          <w:rFonts w:hint="cs"/>
        </w:rPr>
        <w:t>º</w:t>
      </w:r>
      <w:r w:rsidRPr="00C419FB">
        <w:t>F=</w:t>
      </w:r>
      <w:r w:rsidRPr="00C419FB">
        <w:rPr>
          <w:rFonts w:hint="cs"/>
        </w:rPr>
        <w:t>º</w:t>
      </w:r>
      <w:r w:rsidRPr="00C419FB">
        <w:t xml:space="preserve">Cx1.8+32; </w:t>
      </w:r>
      <w:r w:rsidRPr="00C419FB">
        <w:rPr>
          <w:rFonts w:hint="cs"/>
        </w:rPr>
        <w:t>º</w:t>
      </w:r>
      <w:r w:rsidRPr="00C419FB">
        <w:t>C=(</w:t>
      </w:r>
      <w:r w:rsidRPr="00C419FB">
        <w:rPr>
          <w:rFonts w:hint="cs"/>
        </w:rPr>
        <w:t>º</w:t>
      </w:r>
      <w:r w:rsidRPr="00C419FB">
        <w:t>F - 32)x5/9</w:t>
      </w:r>
    </w:p>
    <w:p w14:paraId="25C5FE13" w14:textId="30A8B410" w:rsidR="00C419FB" w:rsidRDefault="00C419FB" w:rsidP="0096335F">
      <w:pPr>
        <w:pStyle w:val="1e"/>
      </w:pPr>
      <w:r w:rsidRPr="00C419FB">
        <w:t>Absolute temperature (K): K=273+</w:t>
      </w:r>
      <w:r w:rsidRPr="00C419FB">
        <w:rPr>
          <w:rFonts w:hint="cs"/>
        </w:rPr>
        <w:t>º</w:t>
      </w:r>
      <w:r w:rsidRPr="00C419FB">
        <w:t>C</w:t>
      </w:r>
    </w:p>
    <w:p w14:paraId="743A4DE5" w14:textId="27102C71" w:rsidR="001C2907" w:rsidRDefault="00C419FB" w:rsidP="0096335F">
      <w:pPr>
        <w:pStyle w:val="1e"/>
        <w:numPr>
          <w:ilvl w:val="0"/>
          <w:numId w:val="122"/>
        </w:numPr>
      </w:pPr>
      <w:r w:rsidRPr="00C419FB">
        <w:rPr>
          <w:rFonts w:hint="eastAsia"/>
        </w:rPr>
        <w:t>The absolute temperature is the thermodynamic temperature, also known as Kelvin, It is one of the important parameters in thermodynamics and statistical physics.</w:t>
      </w:r>
    </w:p>
    <w:p w14:paraId="6E075FD0" w14:textId="0BDBFC58" w:rsidR="00C419FB" w:rsidRDefault="001C2907" w:rsidP="001C2907">
      <w:pPr>
        <w:pStyle w:val="3"/>
        <w:rPr>
          <w:lang w:eastAsia="en-US"/>
        </w:rPr>
      </w:pPr>
      <w:bookmarkStart w:id="212" w:name="_Toc59195751"/>
      <w:r w:rsidRPr="001C2907">
        <w:rPr>
          <w:rFonts w:hint="eastAsia"/>
          <w:lang w:eastAsia="en-US"/>
        </w:rPr>
        <w:t>Humidity</w:t>
      </w:r>
      <w:bookmarkEnd w:id="212"/>
    </w:p>
    <w:p w14:paraId="31000EBC" w14:textId="77777777" w:rsidR="001C2907" w:rsidRPr="001C2907" w:rsidRDefault="001C2907" w:rsidP="0096335F">
      <w:pPr>
        <w:pStyle w:val="1e"/>
      </w:pPr>
      <w:r w:rsidRPr="001C2907">
        <w:rPr>
          <w:rFonts w:hint="eastAsia"/>
        </w:rPr>
        <w:t>Humidity: amount of steam in the air</w:t>
      </w:r>
    </w:p>
    <w:p w14:paraId="6A420B5A" w14:textId="77777777" w:rsidR="001C2907" w:rsidRPr="001C2907" w:rsidRDefault="001C2907" w:rsidP="0096335F">
      <w:pPr>
        <w:pStyle w:val="1e"/>
        <w:numPr>
          <w:ilvl w:val="0"/>
          <w:numId w:val="122"/>
        </w:numPr>
      </w:pPr>
      <w:r w:rsidRPr="001C2907">
        <w:rPr>
          <w:rFonts w:hint="eastAsia"/>
        </w:rPr>
        <w:t>The most suitable humidity is 40% to 55% in the computer room.</w:t>
      </w:r>
    </w:p>
    <w:p w14:paraId="4E9673EF" w14:textId="02BA595C" w:rsidR="00A244ED" w:rsidRDefault="001C2907" w:rsidP="0096335F">
      <w:pPr>
        <w:pStyle w:val="1e"/>
        <w:numPr>
          <w:ilvl w:val="0"/>
          <w:numId w:val="122"/>
        </w:numPr>
      </w:pPr>
      <w:r w:rsidRPr="001C2907">
        <w:rPr>
          <w:rFonts w:hint="eastAsia"/>
        </w:rPr>
        <w:t>Too low humidity will easily generate static electricity; too high humidity will easily generate condensate water and cause short circuit of electric equipment.</w:t>
      </w:r>
    </w:p>
    <w:p w14:paraId="18DE6A1C" w14:textId="2AD8BDC2" w:rsidR="00F8603C" w:rsidRDefault="001C2907" w:rsidP="001C2907">
      <w:pPr>
        <w:pStyle w:val="5b"/>
      </w:pPr>
      <w:r w:rsidRPr="001C2907">
        <w:rPr>
          <w:rFonts w:hint="eastAsia"/>
        </w:rPr>
        <w:t>Humidity</w:t>
      </w:r>
    </w:p>
    <w:tbl>
      <w:tblPr>
        <w:tblStyle w:val="V30"/>
        <w:tblW w:w="8587" w:type="dxa"/>
        <w:tblInd w:w="1013" w:type="dxa"/>
        <w:tblLook w:val="04A0" w:firstRow="1" w:lastRow="0" w:firstColumn="1" w:lastColumn="0" w:noHBand="0" w:noVBand="1"/>
      </w:tblPr>
      <w:tblGrid>
        <w:gridCol w:w="2861"/>
        <w:gridCol w:w="2863"/>
        <w:gridCol w:w="2863"/>
      </w:tblGrid>
      <w:tr w:rsidR="001C2907" w14:paraId="74BF6F1C" w14:textId="77777777" w:rsidTr="001C290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61" w:type="dxa"/>
            <w:tcBorders>
              <w:top w:val="single" w:sz="18" w:space="0" w:color="000000"/>
              <w:left w:val="single" w:sz="18" w:space="0" w:color="000000"/>
              <w:bottom w:val="single" w:sz="8" w:space="0" w:color="000000"/>
              <w:right w:val="single" w:sz="8" w:space="0" w:color="000000"/>
            </w:tcBorders>
            <w:shd w:val="clear" w:color="auto" w:fill="D9D9D9"/>
          </w:tcPr>
          <w:p w14:paraId="7D23794D" w14:textId="512C24AC" w:rsidR="001C2907" w:rsidRDefault="001C2907" w:rsidP="00845BDC">
            <w:pPr>
              <w:pStyle w:val="1e"/>
              <w:ind w:left="0"/>
              <w:jc w:val="center"/>
            </w:pPr>
            <w:r w:rsidRPr="001C2907">
              <w:t>Humidity</w:t>
            </w:r>
          </w:p>
        </w:tc>
        <w:tc>
          <w:tcPr>
            <w:tcW w:w="2863" w:type="dxa"/>
            <w:tcBorders>
              <w:top w:val="single" w:sz="18" w:space="0" w:color="000000"/>
              <w:left w:val="single" w:sz="8" w:space="0" w:color="000000"/>
              <w:bottom w:val="single" w:sz="8" w:space="0" w:color="000000"/>
              <w:right w:val="single" w:sz="8" w:space="0" w:color="000000"/>
            </w:tcBorders>
            <w:shd w:val="clear" w:color="auto" w:fill="D9D9D9"/>
          </w:tcPr>
          <w:p w14:paraId="54F17369" w14:textId="2587A8F0" w:rsidR="001C2907" w:rsidRDefault="001C2907" w:rsidP="00845BDC">
            <w:pPr>
              <w:pStyle w:val="1e"/>
              <w:ind w:left="0"/>
              <w:jc w:val="center"/>
              <w:cnfStyle w:val="100000000000" w:firstRow="1" w:lastRow="0" w:firstColumn="0" w:lastColumn="0" w:oddVBand="0" w:evenVBand="0" w:oddHBand="0" w:evenHBand="0" w:firstRowFirstColumn="0" w:firstRowLastColumn="0" w:lastRowFirstColumn="0" w:lastRowLastColumn="0"/>
            </w:pPr>
            <w:r w:rsidRPr="001C2907">
              <w:t>Definition</w:t>
            </w:r>
          </w:p>
        </w:tc>
        <w:tc>
          <w:tcPr>
            <w:tcW w:w="2863" w:type="dxa"/>
            <w:tcBorders>
              <w:top w:val="single" w:sz="18" w:space="0" w:color="000000"/>
              <w:left w:val="single" w:sz="8" w:space="0" w:color="000000"/>
              <w:bottom w:val="single" w:sz="8" w:space="0" w:color="000000"/>
              <w:right w:val="single" w:sz="18" w:space="0" w:color="000000"/>
            </w:tcBorders>
            <w:shd w:val="clear" w:color="auto" w:fill="D9D9D9"/>
          </w:tcPr>
          <w:p w14:paraId="4DE56779" w14:textId="6068B97B" w:rsidR="001C2907" w:rsidRDefault="001C2907" w:rsidP="00845BDC">
            <w:pPr>
              <w:pStyle w:val="1e"/>
              <w:ind w:left="0"/>
              <w:jc w:val="center"/>
              <w:cnfStyle w:val="100000000000" w:firstRow="1" w:lastRow="0" w:firstColumn="0" w:lastColumn="0" w:oddVBand="0" w:evenVBand="0" w:oddHBand="0" w:evenHBand="0" w:firstRowFirstColumn="0" w:firstRowLastColumn="0" w:lastRowFirstColumn="0" w:lastRowLastColumn="0"/>
            </w:pPr>
            <w:r w:rsidRPr="001C2907">
              <w:t>Meaning</w:t>
            </w:r>
          </w:p>
        </w:tc>
      </w:tr>
      <w:tr w:rsidR="001C2907" w14:paraId="2079FAF8" w14:textId="77777777" w:rsidTr="001C2907">
        <w:tc>
          <w:tcPr>
            <w:cnfStyle w:val="001000000000" w:firstRow="0" w:lastRow="0" w:firstColumn="1" w:lastColumn="0" w:oddVBand="0" w:evenVBand="0" w:oddHBand="0" w:evenHBand="0" w:firstRowFirstColumn="0" w:firstRowLastColumn="0" w:lastRowFirstColumn="0" w:lastRowLastColumn="0"/>
            <w:tcW w:w="2861" w:type="dxa"/>
            <w:tcBorders>
              <w:top w:val="single" w:sz="8" w:space="0" w:color="000000"/>
              <w:left w:val="single" w:sz="18" w:space="0" w:color="000000"/>
              <w:bottom w:val="single" w:sz="8" w:space="0" w:color="000000"/>
              <w:right w:val="single" w:sz="8" w:space="0" w:color="000000"/>
            </w:tcBorders>
            <w:shd w:val="clear" w:color="auto" w:fill="auto"/>
          </w:tcPr>
          <w:p w14:paraId="6F16836C" w14:textId="2CA089AA" w:rsidR="001C2907" w:rsidRDefault="001C2907" w:rsidP="00845BDC">
            <w:pPr>
              <w:pStyle w:val="1e"/>
              <w:ind w:left="0"/>
            </w:pPr>
            <w:r w:rsidRPr="001C2907">
              <w:t>Relative Humidity</w:t>
            </w:r>
          </w:p>
        </w:tc>
        <w:tc>
          <w:tcPr>
            <w:tcW w:w="2863" w:type="dxa"/>
            <w:tcBorders>
              <w:top w:val="single" w:sz="8" w:space="0" w:color="000000"/>
              <w:left w:val="single" w:sz="8" w:space="0" w:color="000000"/>
              <w:bottom w:val="single" w:sz="8" w:space="0" w:color="000000"/>
              <w:right w:val="single" w:sz="8" w:space="0" w:color="000000"/>
            </w:tcBorders>
            <w:shd w:val="clear" w:color="auto" w:fill="auto"/>
          </w:tcPr>
          <w:p w14:paraId="4DBCC8FC" w14:textId="25CDFA67" w:rsidR="001C2907" w:rsidRDefault="001C2907" w:rsidP="00845BDC">
            <w:pPr>
              <w:pStyle w:val="1e"/>
              <w:ind w:left="0"/>
              <w:cnfStyle w:val="000000000000" w:firstRow="0" w:lastRow="0" w:firstColumn="0" w:lastColumn="0" w:oddVBand="0" w:evenVBand="0" w:oddHBand="0" w:evenHBand="0" w:firstRowFirstColumn="0" w:firstRowLastColumn="0" w:lastRowFirstColumn="0" w:lastRowLastColumn="0"/>
            </w:pPr>
            <w:r w:rsidRPr="001C2907">
              <w:t>Ratio of the actual amount of steam in the air to the maximum amount of steam that can be accommodated in the air under the same temperature and same pressure. It is expressed by using %.</w:t>
            </w:r>
          </w:p>
        </w:tc>
        <w:tc>
          <w:tcPr>
            <w:tcW w:w="2863" w:type="dxa"/>
            <w:tcBorders>
              <w:top w:val="single" w:sz="8" w:space="0" w:color="000000"/>
              <w:left w:val="single" w:sz="8" w:space="0" w:color="000000"/>
              <w:bottom w:val="single" w:sz="8" w:space="0" w:color="000000"/>
              <w:right w:val="single" w:sz="18" w:space="0" w:color="000000"/>
            </w:tcBorders>
            <w:shd w:val="clear" w:color="auto" w:fill="auto"/>
          </w:tcPr>
          <w:p w14:paraId="5E774409" w14:textId="6A0C0B5F" w:rsidR="001C2907" w:rsidRDefault="001C2907" w:rsidP="00845BDC">
            <w:pPr>
              <w:pStyle w:val="1e"/>
              <w:ind w:left="0"/>
              <w:cnfStyle w:val="000000000000" w:firstRow="0" w:lastRow="0" w:firstColumn="0" w:lastColumn="0" w:oddVBand="0" w:evenVBand="0" w:oddHBand="0" w:evenHBand="0" w:firstRowFirstColumn="0" w:firstRowLastColumn="0" w:lastRowFirstColumn="0" w:lastRowLastColumn="0"/>
            </w:pPr>
            <w:r w:rsidRPr="001C2907">
              <w:t>Drying degree of air. The smaller the percentage is, the drier the air is.</w:t>
            </w:r>
          </w:p>
        </w:tc>
      </w:tr>
      <w:tr w:rsidR="001C2907" w14:paraId="1DD54859" w14:textId="77777777" w:rsidTr="001C2907">
        <w:tc>
          <w:tcPr>
            <w:cnfStyle w:val="001000000000" w:firstRow="0" w:lastRow="0" w:firstColumn="1" w:lastColumn="0" w:oddVBand="0" w:evenVBand="0" w:oddHBand="0" w:evenHBand="0" w:firstRowFirstColumn="0" w:firstRowLastColumn="0" w:lastRowFirstColumn="0" w:lastRowLastColumn="0"/>
            <w:tcW w:w="2861" w:type="dxa"/>
            <w:tcBorders>
              <w:top w:val="single" w:sz="8" w:space="0" w:color="000000"/>
              <w:left w:val="single" w:sz="18" w:space="0" w:color="000000"/>
              <w:bottom w:val="single" w:sz="18" w:space="0" w:color="000000"/>
              <w:right w:val="single" w:sz="8" w:space="0" w:color="000000"/>
            </w:tcBorders>
            <w:shd w:val="clear" w:color="auto" w:fill="auto"/>
          </w:tcPr>
          <w:p w14:paraId="029DAC94" w14:textId="6B1D2010" w:rsidR="001C2907" w:rsidRDefault="001C2907" w:rsidP="00845BDC">
            <w:pPr>
              <w:pStyle w:val="1e"/>
              <w:ind w:left="0"/>
            </w:pPr>
            <w:r w:rsidRPr="001C2907">
              <w:t>Moisture content</w:t>
            </w:r>
          </w:p>
        </w:tc>
        <w:tc>
          <w:tcPr>
            <w:tcW w:w="2863" w:type="dxa"/>
            <w:tcBorders>
              <w:top w:val="single" w:sz="8" w:space="0" w:color="000000"/>
              <w:left w:val="single" w:sz="8" w:space="0" w:color="000000"/>
              <w:bottom w:val="single" w:sz="18" w:space="0" w:color="000000"/>
              <w:right w:val="single" w:sz="8" w:space="0" w:color="000000"/>
            </w:tcBorders>
            <w:shd w:val="clear" w:color="auto" w:fill="auto"/>
          </w:tcPr>
          <w:p w14:paraId="75F24AE2" w14:textId="5763FCDF" w:rsidR="001C2907" w:rsidRDefault="001C2907" w:rsidP="00845BDC">
            <w:pPr>
              <w:pStyle w:val="1e"/>
              <w:ind w:left="0"/>
              <w:cnfStyle w:val="000000000000" w:firstRow="0" w:lastRow="0" w:firstColumn="0" w:lastColumn="0" w:oddVBand="0" w:evenVBand="0" w:oddHBand="0" w:evenHBand="0" w:firstRowFirstColumn="0" w:firstRowLastColumn="0" w:lastRowFirstColumn="0" w:lastRowLastColumn="0"/>
            </w:pPr>
            <w:r w:rsidRPr="001C2907">
              <w:t>Amount of steam in each kilogram of air (g)</w:t>
            </w:r>
          </w:p>
        </w:tc>
        <w:tc>
          <w:tcPr>
            <w:tcW w:w="2863" w:type="dxa"/>
            <w:tcBorders>
              <w:top w:val="single" w:sz="8" w:space="0" w:color="000000"/>
              <w:left w:val="single" w:sz="8" w:space="0" w:color="000000"/>
              <w:bottom w:val="single" w:sz="18" w:space="0" w:color="000000"/>
              <w:right w:val="single" w:sz="18" w:space="0" w:color="000000"/>
            </w:tcBorders>
            <w:shd w:val="clear" w:color="auto" w:fill="auto"/>
          </w:tcPr>
          <w:p w14:paraId="6B2FA4E1" w14:textId="31E8E8FB" w:rsidR="001C2907" w:rsidRDefault="001C2907" w:rsidP="00845BDC">
            <w:pPr>
              <w:pStyle w:val="1e"/>
              <w:ind w:left="0"/>
              <w:cnfStyle w:val="000000000000" w:firstRow="0" w:lastRow="0" w:firstColumn="0" w:lastColumn="0" w:oddVBand="0" w:evenVBand="0" w:oddHBand="0" w:evenHBand="0" w:firstRowFirstColumn="0" w:firstRowLastColumn="0" w:lastRowFirstColumn="0" w:lastRowLastColumn="0"/>
            </w:pPr>
            <w:r w:rsidRPr="001C2907">
              <w:t>Water volume in unit mass of air</w:t>
            </w:r>
          </w:p>
        </w:tc>
      </w:tr>
    </w:tbl>
    <w:p w14:paraId="35CCB533" w14:textId="32EA79B8" w:rsidR="00C419FB" w:rsidRDefault="001C2907" w:rsidP="001C2907">
      <w:pPr>
        <w:pStyle w:val="3"/>
        <w:rPr>
          <w:lang w:eastAsia="en-US"/>
        </w:rPr>
      </w:pPr>
      <w:bookmarkStart w:id="213" w:name="_Toc59195752"/>
      <w:r w:rsidRPr="001C2907">
        <w:rPr>
          <w:rFonts w:hint="eastAsia"/>
          <w:lang w:eastAsia="en-US"/>
        </w:rPr>
        <w:t>Dew Point</w:t>
      </w:r>
      <w:bookmarkEnd w:id="213"/>
    </w:p>
    <w:p w14:paraId="64795A12" w14:textId="77777777" w:rsidR="001C2907" w:rsidRPr="001C2907" w:rsidRDefault="001C2907" w:rsidP="0096335F">
      <w:pPr>
        <w:pStyle w:val="1e"/>
      </w:pPr>
      <w:r w:rsidRPr="001C2907">
        <w:rPr>
          <w:rFonts w:hint="eastAsia"/>
        </w:rPr>
        <w:t>Dew point: temperature when the air becomes saturated.</w:t>
      </w:r>
    </w:p>
    <w:p w14:paraId="1E814294" w14:textId="77777777" w:rsidR="001C2907" w:rsidRPr="001C2907" w:rsidRDefault="001C2907" w:rsidP="0096335F">
      <w:pPr>
        <w:pStyle w:val="1e"/>
        <w:numPr>
          <w:ilvl w:val="0"/>
          <w:numId w:val="123"/>
        </w:numPr>
      </w:pPr>
      <w:r w:rsidRPr="001C2907">
        <w:rPr>
          <w:rFonts w:hint="eastAsia"/>
        </w:rPr>
        <w:t>Under certain atmospheric pressure and steam content, when the air becomes saturated and continuous cooling will form dew, the temperature at this time is dew point.</w:t>
      </w:r>
    </w:p>
    <w:p w14:paraId="5FE3D9AB" w14:textId="77777777" w:rsidR="001C2907" w:rsidRPr="001C2907" w:rsidRDefault="001C2907" w:rsidP="0096335F">
      <w:pPr>
        <w:pStyle w:val="1e"/>
        <w:numPr>
          <w:ilvl w:val="0"/>
          <w:numId w:val="123"/>
        </w:numPr>
      </w:pPr>
      <w:r w:rsidRPr="001C2907">
        <w:rPr>
          <w:rFonts w:hint="eastAsia"/>
        </w:rPr>
        <w:t>In the air conditioning system, when the surface temperature of the evaporator or surface cooler is lower than the dew point of the air, steam in the air will condense, so as to achieve the objective of dehumidification.</w:t>
      </w:r>
    </w:p>
    <w:p w14:paraId="09502645" w14:textId="43224DE9" w:rsidR="00C419FB" w:rsidRDefault="001C2907" w:rsidP="0096335F">
      <w:pPr>
        <w:pStyle w:val="1e"/>
        <w:numPr>
          <w:ilvl w:val="0"/>
          <w:numId w:val="123"/>
        </w:numPr>
      </w:pPr>
      <w:r w:rsidRPr="001C2907">
        <w:t>In a general computer room (24</w:t>
      </w:r>
      <w:r w:rsidRPr="001C2907">
        <w:rPr>
          <w:rFonts w:hint="cs"/>
        </w:rPr>
        <w:t>º</w:t>
      </w:r>
      <w:r w:rsidRPr="001C2907">
        <w:t>C, 50%), the dew point is 13.2</w:t>
      </w:r>
      <w:r w:rsidRPr="001C2907">
        <w:rPr>
          <w:rFonts w:hint="cs"/>
        </w:rPr>
        <w:t>º</w:t>
      </w:r>
      <w:r w:rsidRPr="001C2907">
        <w:t>C. Below this temperature, the surface of objects will form dew.</w:t>
      </w:r>
    </w:p>
    <w:p w14:paraId="62D8D625" w14:textId="3090DFBF" w:rsidR="00C419FB" w:rsidRDefault="001C2907" w:rsidP="001C2907">
      <w:pPr>
        <w:pStyle w:val="5b"/>
      </w:pPr>
      <w:r>
        <w:t>D</w:t>
      </w:r>
      <w:r w:rsidRPr="001C2907">
        <w:rPr>
          <w:rFonts w:hint="eastAsia"/>
        </w:rPr>
        <w:t>ew points in common computer room environments</w:t>
      </w:r>
    </w:p>
    <w:tbl>
      <w:tblPr>
        <w:tblStyle w:val="V30"/>
        <w:tblW w:w="8587" w:type="dxa"/>
        <w:tblInd w:w="1013" w:type="dxa"/>
        <w:tblLook w:val="04A0" w:firstRow="1" w:lastRow="0" w:firstColumn="1" w:lastColumn="0" w:noHBand="0" w:noVBand="1"/>
      </w:tblPr>
      <w:tblGrid>
        <w:gridCol w:w="3075"/>
        <w:gridCol w:w="2649"/>
        <w:gridCol w:w="2863"/>
      </w:tblGrid>
      <w:tr w:rsidR="001C2907" w14:paraId="52BC7131" w14:textId="77777777" w:rsidTr="00845B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5" w:type="dxa"/>
            <w:tcBorders>
              <w:top w:val="single" w:sz="18" w:space="0" w:color="000000"/>
              <w:left w:val="single" w:sz="18" w:space="0" w:color="000000"/>
              <w:bottom w:val="single" w:sz="8" w:space="0" w:color="000000"/>
              <w:right w:val="single" w:sz="8" w:space="0" w:color="000000"/>
            </w:tcBorders>
            <w:shd w:val="clear" w:color="auto" w:fill="D9D9D9"/>
          </w:tcPr>
          <w:p w14:paraId="7CCC6C1E" w14:textId="7CD7D36D" w:rsidR="001C2907" w:rsidRDefault="00845BDC" w:rsidP="00845BDC">
            <w:pPr>
              <w:pStyle w:val="1e"/>
              <w:ind w:left="0"/>
              <w:jc w:val="center"/>
            </w:pPr>
            <w:r>
              <w:t xml:space="preserve">Dry Bulb </w:t>
            </w:r>
            <w:r w:rsidR="001C2907" w:rsidRPr="001C2907">
              <w:t>Temperature (ºC)</w:t>
            </w:r>
          </w:p>
        </w:tc>
        <w:tc>
          <w:tcPr>
            <w:tcW w:w="2649" w:type="dxa"/>
            <w:tcBorders>
              <w:top w:val="single" w:sz="18" w:space="0" w:color="000000"/>
              <w:left w:val="single" w:sz="8" w:space="0" w:color="000000"/>
              <w:bottom w:val="single" w:sz="8" w:space="0" w:color="000000"/>
              <w:right w:val="single" w:sz="8" w:space="0" w:color="000000"/>
            </w:tcBorders>
            <w:shd w:val="clear" w:color="auto" w:fill="D9D9D9"/>
          </w:tcPr>
          <w:p w14:paraId="495CC13F" w14:textId="187E4F06" w:rsidR="001C2907" w:rsidRDefault="001C2907" w:rsidP="00845BDC">
            <w:pPr>
              <w:pStyle w:val="1e"/>
              <w:ind w:left="0"/>
              <w:jc w:val="center"/>
              <w:cnfStyle w:val="100000000000" w:firstRow="1" w:lastRow="0" w:firstColumn="0" w:lastColumn="0" w:oddVBand="0" w:evenVBand="0" w:oddHBand="0" w:evenHBand="0" w:firstRowFirstColumn="0" w:firstRowLastColumn="0" w:lastRowFirstColumn="0" w:lastRowLastColumn="0"/>
            </w:pPr>
            <w:r w:rsidRPr="001C2907">
              <w:t>Relative Humidity</w:t>
            </w:r>
          </w:p>
        </w:tc>
        <w:tc>
          <w:tcPr>
            <w:tcW w:w="2863" w:type="dxa"/>
            <w:tcBorders>
              <w:top w:val="single" w:sz="18" w:space="0" w:color="000000"/>
              <w:left w:val="single" w:sz="8" w:space="0" w:color="000000"/>
              <w:bottom w:val="single" w:sz="8" w:space="0" w:color="000000"/>
              <w:right w:val="single" w:sz="18" w:space="0" w:color="000000"/>
            </w:tcBorders>
            <w:shd w:val="clear" w:color="auto" w:fill="D9D9D9"/>
          </w:tcPr>
          <w:p w14:paraId="066E5B97" w14:textId="40AA6682" w:rsidR="001C2907" w:rsidRDefault="001C2907" w:rsidP="00845BDC">
            <w:pPr>
              <w:pStyle w:val="1e"/>
              <w:ind w:left="0"/>
              <w:jc w:val="center"/>
              <w:cnfStyle w:val="100000000000" w:firstRow="1" w:lastRow="0" w:firstColumn="0" w:lastColumn="0" w:oddVBand="0" w:evenVBand="0" w:oddHBand="0" w:evenHBand="0" w:firstRowFirstColumn="0" w:firstRowLastColumn="0" w:lastRowFirstColumn="0" w:lastRowLastColumn="0"/>
            </w:pPr>
            <w:r w:rsidRPr="001C2907">
              <w:t>Dew Point (ºC)</w:t>
            </w:r>
          </w:p>
        </w:tc>
      </w:tr>
      <w:tr w:rsidR="001C2907" w14:paraId="4F743D5B" w14:textId="77777777" w:rsidTr="00845BDC">
        <w:tc>
          <w:tcPr>
            <w:cnfStyle w:val="001000000000" w:firstRow="0" w:lastRow="0" w:firstColumn="1" w:lastColumn="0" w:oddVBand="0" w:evenVBand="0" w:oddHBand="0" w:evenHBand="0" w:firstRowFirstColumn="0" w:firstRowLastColumn="0" w:lastRowFirstColumn="0" w:lastRowLastColumn="0"/>
            <w:tcW w:w="3075" w:type="dxa"/>
            <w:tcBorders>
              <w:top w:val="single" w:sz="8" w:space="0" w:color="000000"/>
              <w:left w:val="single" w:sz="18" w:space="0" w:color="000000"/>
              <w:bottom w:val="single" w:sz="8" w:space="0" w:color="000000"/>
              <w:right w:val="single" w:sz="8" w:space="0" w:color="000000"/>
            </w:tcBorders>
            <w:shd w:val="clear" w:color="auto" w:fill="auto"/>
          </w:tcPr>
          <w:p w14:paraId="224F4DA1" w14:textId="642B4E15" w:rsidR="001C2907" w:rsidRDefault="001C2907" w:rsidP="00845BDC">
            <w:pPr>
              <w:pStyle w:val="1e"/>
              <w:ind w:left="0"/>
              <w:jc w:val="center"/>
            </w:pPr>
            <w:r w:rsidRPr="001C2907">
              <w:t>24</w:t>
            </w:r>
          </w:p>
        </w:tc>
        <w:tc>
          <w:tcPr>
            <w:tcW w:w="2649" w:type="dxa"/>
            <w:tcBorders>
              <w:top w:val="single" w:sz="8" w:space="0" w:color="000000"/>
              <w:left w:val="single" w:sz="8" w:space="0" w:color="000000"/>
              <w:bottom w:val="single" w:sz="8" w:space="0" w:color="000000"/>
              <w:right w:val="single" w:sz="8" w:space="0" w:color="000000"/>
            </w:tcBorders>
            <w:shd w:val="clear" w:color="auto" w:fill="auto"/>
          </w:tcPr>
          <w:p w14:paraId="5761D162" w14:textId="6C5F790E"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50%</w:t>
            </w:r>
          </w:p>
        </w:tc>
        <w:tc>
          <w:tcPr>
            <w:tcW w:w="2863" w:type="dxa"/>
            <w:tcBorders>
              <w:top w:val="single" w:sz="8" w:space="0" w:color="000000"/>
              <w:left w:val="single" w:sz="8" w:space="0" w:color="000000"/>
              <w:bottom w:val="single" w:sz="8" w:space="0" w:color="000000"/>
              <w:right w:val="single" w:sz="18" w:space="0" w:color="000000"/>
            </w:tcBorders>
            <w:shd w:val="clear" w:color="auto" w:fill="auto"/>
          </w:tcPr>
          <w:p w14:paraId="5EAA89C5" w14:textId="25B410D6"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13.2</w:t>
            </w:r>
          </w:p>
        </w:tc>
      </w:tr>
      <w:tr w:rsidR="001C2907" w14:paraId="5904057A" w14:textId="77777777" w:rsidTr="00845BDC">
        <w:tc>
          <w:tcPr>
            <w:cnfStyle w:val="001000000000" w:firstRow="0" w:lastRow="0" w:firstColumn="1" w:lastColumn="0" w:oddVBand="0" w:evenVBand="0" w:oddHBand="0" w:evenHBand="0" w:firstRowFirstColumn="0" w:firstRowLastColumn="0" w:lastRowFirstColumn="0" w:lastRowLastColumn="0"/>
            <w:tcW w:w="3075" w:type="dxa"/>
            <w:tcBorders>
              <w:top w:val="single" w:sz="8" w:space="0" w:color="000000"/>
              <w:left w:val="single" w:sz="18" w:space="0" w:color="000000"/>
              <w:bottom w:val="single" w:sz="8" w:space="0" w:color="000000"/>
              <w:right w:val="single" w:sz="8" w:space="0" w:color="000000"/>
            </w:tcBorders>
            <w:shd w:val="clear" w:color="auto" w:fill="auto"/>
          </w:tcPr>
          <w:p w14:paraId="3962B063" w14:textId="07F6BA3C" w:rsidR="001C2907" w:rsidRDefault="001C2907" w:rsidP="00845BDC">
            <w:pPr>
              <w:pStyle w:val="1e"/>
              <w:ind w:left="0"/>
              <w:jc w:val="center"/>
            </w:pPr>
            <w:r w:rsidRPr="001C2907">
              <w:t>24</w:t>
            </w:r>
          </w:p>
        </w:tc>
        <w:tc>
          <w:tcPr>
            <w:tcW w:w="2649" w:type="dxa"/>
            <w:tcBorders>
              <w:top w:val="single" w:sz="8" w:space="0" w:color="000000"/>
              <w:left w:val="single" w:sz="8" w:space="0" w:color="000000"/>
              <w:bottom w:val="single" w:sz="8" w:space="0" w:color="000000"/>
              <w:right w:val="single" w:sz="8" w:space="0" w:color="000000"/>
            </w:tcBorders>
            <w:shd w:val="clear" w:color="auto" w:fill="auto"/>
          </w:tcPr>
          <w:p w14:paraId="1A15A820" w14:textId="1F535722"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45%</w:t>
            </w:r>
          </w:p>
        </w:tc>
        <w:tc>
          <w:tcPr>
            <w:tcW w:w="2863" w:type="dxa"/>
            <w:tcBorders>
              <w:top w:val="single" w:sz="8" w:space="0" w:color="000000"/>
              <w:left w:val="single" w:sz="8" w:space="0" w:color="000000"/>
              <w:bottom w:val="single" w:sz="8" w:space="0" w:color="000000"/>
              <w:right w:val="single" w:sz="18" w:space="0" w:color="000000"/>
            </w:tcBorders>
            <w:shd w:val="clear" w:color="auto" w:fill="auto"/>
          </w:tcPr>
          <w:p w14:paraId="4BDF8527" w14:textId="69B7ECB0"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13.1</w:t>
            </w:r>
          </w:p>
        </w:tc>
      </w:tr>
      <w:tr w:rsidR="001C2907" w14:paraId="55CC5482" w14:textId="77777777" w:rsidTr="00845BDC">
        <w:tc>
          <w:tcPr>
            <w:cnfStyle w:val="001000000000" w:firstRow="0" w:lastRow="0" w:firstColumn="1" w:lastColumn="0" w:oddVBand="0" w:evenVBand="0" w:oddHBand="0" w:evenHBand="0" w:firstRowFirstColumn="0" w:firstRowLastColumn="0" w:lastRowFirstColumn="0" w:lastRowLastColumn="0"/>
            <w:tcW w:w="3075" w:type="dxa"/>
            <w:tcBorders>
              <w:top w:val="single" w:sz="8" w:space="0" w:color="000000"/>
              <w:left w:val="single" w:sz="18" w:space="0" w:color="000000"/>
              <w:bottom w:val="single" w:sz="8" w:space="0" w:color="000000"/>
              <w:right w:val="single" w:sz="8" w:space="0" w:color="000000"/>
            </w:tcBorders>
            <w:shd w:val="clear" w:color="auto" w:fill="auto"/>
          </w:tcPr>
          <w:p w14:paraId="0A531122" w14:textId="1CFCA9DD" w:rsidR="001C2907" w:rsidRDefault="001C2907" w:rsidP="00845BDC">
            <w:pPr>
              <w:pStyle w:val="1e"/>
              <w:ind w:left="0"/>
              <w:jc w:val="center"/>
            </w:pPr>
            <w:r w:rsidRPr="001C2907">
              <w:t>24</w:t>
            </w:r>
          </w:p>
        </w:tc>
        <w:tc>
          <w:tcPr>
            <w:tcW w:w="2649" w:type="dxa"/>
            <w:tcBorders>
              <w:top w:val="single" w:sz="8" w:space="0" w:color="000000"/>
              <w:left w:val="single" w:sz="8" w:space="0" w:color="000000"/>
              <w:bottom w:val="single" w:sz="8" w:space="0" w:color="000000"/>
              <w:right w:val="single" w:sz="8" w:space="0" w:color="000000"/>
            </w:tcBorders>
            <w:shd w:val="clear" w:color="auto" w:fill="auto"/>
          </w:tcPr>
          <w:p w14:paraId="2FC509D6" w14:textId="240D41B4"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55%</w:t>
            </w:r>
          </w:p>
        </w:tc>
        <w:tc>
          <w:tcPr>
            <w:tcW w:w="2863" w:type="dxa"/>
            <w:tcBorders>
              <w:top w:val="single" w:sz="8" w:space="0" w:color="000000"/>
              <w:left w:val="single" w:sz="8" w:space="0" w:color="000000"/>
              <w:bottom w:val="single" w:sz="8" w:space="0" w:color="000000"/>
              <w:right w:val="single" w:sz="18" w:space="0" w:color="000000"/>
            </w:tcBorders>
            <w:shd w:val="clear" w:color="auto" w:fill="auto"/>
          </w:tcPr>
          <w:p w14:paraId="35173155" w14:textId="50000D14"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14.6</w:t>
            </w:r>
          </w:p>
        </w:tc>
      </w:tr>
      <w:tr w:rsidR="001C2907" w14:paraId="39C5F803" w14:textId="77777777" w:rsidTr="00845BDC">
        <w:tc>
          <w:tcPr>
            <w:cnfStyle w:val="001000000000" w:firstRow="0" w:lastRow="0" w:firstColumn="1" w:lastColumn="0" w:oddVBand="0" w:evenVBand="0" w:oddHBand="0" w:evenHBand="0" w:firstRowFirstColumn="0" w:firstRowLastColumn="0" w:lastRowFirstColumn="0" w:lastRowLastColumn="0"/>
            <w:tcW w:w="3075" w:type="dxa"/>
            <w:tcBorders>
              <w:top w:val="single" w:sz="8" w:space="0" w:color="000000"/>
              <w:left w:val="single" w:sz="18" w:space="0" w:color="000000"/>
              <w:bottom w:val="single" w:sz="8" w:space="0" w:color="000000"/>
              <w:right w:val="single" w:sz="8" w:space="0" w:color="000000"/>
            </w:tcBorders>
            <w:shd w:val="clear" w:color="auto" w:fill="auto"/>
          </w:tcPr>
          <w:p w14:paraId="1AD2D5C5" w14:textId="7447E703" w:rsidR="001C2907" w:rsidRDefault="001C2907" w:rsidP="00845BDC">
            <w:pPr>
              <w:pStyle w:val="1e"/>
              <w:ind w:left="0"/>
              <w:jc w:val="center"/>
            </w:pPr>
            <w:r w:rsidRPr="001C2907">
              <w:t>23</w:t>
            </w:r>
          </w:p>
        </w:tc>
        <w:tc>
          <w:tcPr>
            <w:tcW w:w="2649" w:type="dxa"/>
            <w:tcBorders>
              <w:top w:val="single" w:sz="8" w:space="0" w:color="000000"/>
              <w:left w:val="single" w:sz="8" w:space="0" w:color="000000"/>
              <w:bottom w:val="single" w:sz="8" w:space="0" w:color="000000"/>
              <w:right w:val="single" w:sz="8" w:space="0" w:color="000000"/>
            </w:tcBorders>
            <w:shd w:val="clear" w:color="auto" w:fill="auto"/>
          </w:tcPr>
          <w:p w14:paraId="255FB88A" w14:textId="05766304"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50%</w:t>
            </w:r>
          </w:p>
        </w:tc>
        <w:tc>
          <w:tcPr>
            <w:tcW w:w="2863" w:type="dxa"/>
            <w:tcBorders>
              <w:top w:val="single" w:sz="8" w:space="0" w:color="000000"/>
              <w:left w:val="single" w:sz="8" w:space="0" w:color="000000"/>
              <w:bottom w:val="single" w:sz="8" w:space="0" w:color="000000"/>
              <w:right w:val="single" w:sz="18" w:space="0" w:color="000000"/>
            </w:tcBorders>
            <w:shd w:val="clear" w:color="auto" w:fill="auto"/>
          </w:tcPr>
          <w:p w14:paraId="64375508" w14:textId="2D029CBF"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12.4</w:t>
            </w:r>
          </w:p>
        </w:tc>
      </w:tr>
      <w:tr w:rsidR="001C2907" w14:paraId="790C41FF" w14:textId="77777777" w:rsidTr="00845BDC">
        <w:tc>
          <w:tcPr>
            <w:cnfStyle w:val="001000000000" w:firstRow="0" w:lastRow="0" w:firstColumn="1" w:lastColumn="0" w:oddVBand="0" w:evenVBand="0" w:oddHBand="0" w:evenHBand="0" w:firstRowFirstColumn="0" w:firstRowLastColumn="0" w:lastRowFirstColumn="0" w:lastRowLastColumn="0"/>
            <w:tcW w:w="3075" w:type="dxa"/>
            <w:tcBorders>
              <w:top w:val="single" w:sz="8" w:space="0" w:color="000000"/>
              <w:left w:val="single" w:sz="18" w:space="0" w:color="000000"/>
              <w:bottom w:val="single" w:sz="8" w:space="0" w:color="000000"/>
              <w:right w:val="single" w:sz="8" w:space="0" w:color="000000"/>
            </w:tcBorders>
            <w:shd w:val="clear" w:color="auto" w:fill="auto"/>
          </w:tcPr>
          <w:p w14:paraId="7AC85856" w14:textId="77B0C39C" w:rsidR="001C2907" w:rsidRDefault="001C2907" w:rsidP="00845BDC">
            <w:pPr>
              <w:pStyle w:val="1e"/>
              <w:ind w:left="0"/>
              <w:jc w:val="center"/>
            </w:pPr>
            <w:r w:rsidRPr="001C2907">
              <w:t>23</w:t>
            </w:r>
          </w:p>
        </w:tc>
        <w:tc>
          <w:tcPr>
            <w:tcW w:w="2649" w:type="dxa"/>
            <w:tcBorders>
              <w:top w:val="single" w:sz="8" w:space="0" w:color="000000"/>
              <w:left w:val="single" w:sz="8" w:space="0" w:color="000000"/>
              <w:bottom w:val="single" w:sz="8" w:space="0" w:color="000000"/>
              <w:right w:val="single" w:sz="8" w:space="0" w:color="000000"/>
            </w:tcBorders>
            <w:shd w:val="clear" w:color="auto" w:fill="auto"/>
          </w:tcPr>
          <w:p w14:paraId="72F1E5DB" w14:textId="534D3B9F"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45%</w:t>
            </w:r>
          </w:p>
        </w:tc>
        <w:tc>
          <w:tcPr>
            <w:tcW w:w="2863" w:type="dxa"/>
            <w:tcBorders>
              <w:top w:val="single" w:sz="8" w:space="0" w:color="000000"/>
              <w:left w:val="single" w:sz="8" w:space="0" w:color="000000"/>
              <w:bottom w:val="single" w:sz="8" w:space="0" w:color="000000"/>
              <w:right w:val="single" w:sz="18" w:space="0" w:color="000000"/>
            </w:tcBorders>
            <w:shd w:val="clear" w:color="auto" w:fill="auto"/>
          </w:tcPr>
          <w:p w14:paraId="450C0442" w14:textId="5844151D"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10.6</w:t>
            </w:r>
          </w:p>
        </w:tc>
      </w:tr>
      <w:tr w:rsidR="001C2907" w14:paraId="0A369CD1" w14:textId="77777777" w:rsidTr="00845BDC">
        <w:tc>
          <w:tcPr>
            <w:cnfStyle w:val="001000000000" w:firstRow="0" w:lastRow="0" w:firstColumn="1" w:lastColumn="0" w:oddVBand="0" w:evenVBand="0" w:oddHBand="0" w:evenHBand="0" w:firstRowFirstColumn="0" w:firstRowLastColumn="0" w:lastRowFirstColumn="0" w:lastRowLastColumn="0"/>
            <w:tcW w:w="3075" w:type="dxa"/>
            <w:tcBorders>
              <w:top w:val="single" w:sz="8" w:space="0" w:color="000000"/>
              <w:left w:val="single" w:sz="18" w:space="0" w:color="000000"/>
              <w:bottom w:val="single" w:sz="8" w:space="0" w:color="000000"/>
              <w:right w:val="single" w:sz="8" w:space="0" w:color="000000"/>
            </w:tcBorders>
            <w:shd w:val="clear" w:color="auto" w:fill="auto"/>
          </w:tcPr>
          <w:p w14:paraId="664CD4A9" w14:textId="59995A27" w:rsidR="001C2907" w:rsidRDefault="001C2907" w:rsidP="00845BDC">
            <w:pPr>
              <w:pStyle w:val="1e"/>
              <w:ind w:left="0"/>
              <w:jc w:val="center"/>
            </w:pPr>
            <w:r w:rsidRPr="001C2907">
              <w:t>23</w:t>
            </w:r>
          </w:p>
        </w:tc>
        <w:tc>
          <w:tcPr>
            <w:tcW w:w="2649" w:type="dxa"/>
            <w:tcBorders>
              <w:top w:val="single" w:sz="8" w:space="0" w:color="000000"/>
              <w:left w:val="single" w:sz="8" w:space="0" w:color="000000"/>
              <w:bottom w:val="single" w:sz="8" w:space="0" w:color="000000"/>
              <w:right w:val="single" w:sz="8" w:space="0" w:color="000000"/>
            </w:tcBorders>
            <w:shd w:val="clear" w:color="auto" w:fill="auto"/>
          </w:tcPr>
          <w:p w14:paraId="2C874F82" w14:textId="6B246700"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55%</w:t>
            </w:r>
          </w:p>
        </w:tc>
        <w:tc>
          <w:tcPr>
            <w:tcW w:w="2863" w:type="dxa"/>
            <w:tcBorders>
              <w:top w:val="single" w:sz="8" w:space="0" w:color="000000"/>
              <w:left w:val="single" w:sz="8" w:space="0" w:color="000000"/>
              <w:bottom w:val="single" w:sz="8" w:space="0" w:color="000000"/>
              <w:right w:val="single" w:sz="18" w:space="0" w:color="000000"/>
            </w:tcBorders>
            <w:shd w:val="clear" w:color="auto" w:fill="auto"/>
          </w:tcPr>
          <w:p w14:paraId="5E01E838" w14:textId="6E906D39"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13.7</w:t>
            </w:r>
          </w:p>
        </w:tc>
      </w:tr>
      <w:tr w:rsidR="001C2907" w14:paraId="7DF5B55F" w14:textId="77777777" w:rsidTr="00845BDC">
        <w:tc>
          <w:tcPr>
            <w:cnfStyle w:val="001000000000" w:firstRow="0" w:lastRow="0" w:firstColumn="1" w:lastColumn="0" w:oddVBand="0" w:evenVBand="0" w:oddHBand="0" w:evenHBand="0" w:firstRowFirstColumn="0" w:firstRowLastColumn="0" w:lastRowFirstColumn="0" w:lastRowLastColumn="0"/>
            <w:tcW w:w="3075" w:type="dxa"/>
            <w:tcBorders>
              <w:top w:val="single" w:sz="8" w:space="0" w:color="000000"/>
              <w:left w:val="single" w:sz="18" w:space="0" w:color="000000"/>
              <w:bottom w:val="single" w:sz="8" w:space="0" w:color="000000"/>
              <w:right w:val="single" w:sz="8" w:space="0" w:color="000000"/>
            </w:tcBorders>
            <w:shd w:val="clear" w:color="auto" w:fill="auto"/>
          </w:tcPr>
          <w:p w14:paraId="6C2AA3B0" w14:textId="35BB1839" w:rsidR="001C2907" w:rsidRDefault="001C2907" w:rsidP="00845BDC">
            <w:pPr>
              <w:pStyle w:val="1e"/>
              <w:ind w:left="0"/>
              <w:jc w:val="center"/>
            </w:pPr>
            <w:r w:rsidRPr="001C2907">
              <w:t>22</w:t>
            </w:r>
          </w:p>
        </w:tc>
        <w:tc>
          <w:tcPr>
            <w:tcW w:w="2649" w:type="dxa"/>
            <w:tcBorders>
              <w:top w:val="single" w:sz="8" w:space="0" w:color="000000"/>
              <w:left w:val="single" w:sz="8" w:space="0" w:color="000000"/>
              <w:bottom w:val="single" w:sz="8" w:space="0" w:color="000000"/>
              <w:right w:val="single" w:sz="8" w:space="0" w:color="000000"/>
            </w:tcBorders>
            <w:shd w:val="clear" w:color="auto" w:fill="auto"/>
          </w:tcPr>
          <w:p w14:paraId="3AD685C2" w14:textId="659D0790"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50%</w:t>
            </w:r>
          </w:p>
        </w:tc>
        <w:tc>
          <w:tcPr>
            <w:tcW w:w="2863" w:type="dxa"/>
            <w:tcBorders>
              <w:top w:val="single" w:sz="8" w:space="0" w:color="000000"/>
              <w:left w:val="single" w:sz="8" w:space="0" w:color="000000"/>
              <w:bottom w:val="single" w:sz="8" w:space="0" w:color="000000"/>
              <w:right w:val="single" w:sz="18" w:space="0" w:color="000000"/>
            </w:tcBorders>
            <w:shd w:val="clear" w:color="auto" w:fill="auto"/>
          </w:tcPr>
          <w:p w14:paraId="52D62FD4" w14:textId="46EAEF8C"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11.3</w:t>
            </w:r>
          </w:p>
        </w:tc>
      </w:tr>
      <w:tr w:rsidR="001C2907" w14:paraId="353FE2F2" w14:textId="77777777" w:rsidTr="00845BDC">
        <w:tc>
          <w:tcPr>
            <w:cnfStyle w:val="001000000000" w:firstRow="0" w:lastRow="0" w:firstColumn="1" w:lastColumn="0" w:oddVBand="0" w:evenVBand="0" w:oddHBand="0" w:evenHBand="0" w:firstRowFirstColumn="0" w:firstRowLastColumn="0" w:lastRowFirstColumn="0" w:lastRowLastColumn="0"/>
            <w:tcW w:w="3075" w:type="dxa"/>
            <w:tcBorders>
              <w:top w:val="single" w:sz="8" w:space="0" w:color="000000"/>
              <w:left w:val="single" w:sz="18" w:space="0" w:color="000000"/>
              <w:bottom w:val="single" w:sz="8" w:space="0" w:color="000000"/>
              <w:right w:val="single" w:sz="8" w:space="0" w:color="000000"/>
            </w:tcBorders>
            <w:shd w:val="clear" w:color="auto" w:fill="auto"/>
          </w:tcPr>
          <w:p w14:paraId="31E29364" w14:textId="07B3816A" w:rsidR="001C2907" w:rsidRDefault="001C2907" w:rsidP="00845BDC">
            <w:pPr>
              <w:pStyle w:val="1e"/>
              <w:ind w:left="0"/>
              <w:jc w:val="center"/>
            </w:pPr>
            <w:r w:rsidRPr="001C2907">
              <w:t>22</w:t>
            </w:r>
          </w:p>
        </w:tc>
        <w:tc>
          <w:tcPr>
            <w:tcW w:w="2649" w:type="dxa"/>
            <w:tcBorders>
              <w:top w:val="single" w:sz="8" w:space="0" w:color="000000"/>
              <w:left w:val="single" w:sz="8" w:space="0" w:color="000000"/>
              <w:bottom w:val="single" w:sz="8" w:space="0" w:color="000000"/>
              <w:right w:val="single" w:sz="8" w:space="0" w:color="000000"/>
            </w:tcBorders>
            <w:shd w:val="clear" w:color="auto" w:fill="auto"/>
          </w:tcPr>
          <w:p w14:paraId="5C3D3779" w14:textId="0C787190"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45%</w:t>
            </w:r>
          </w:p>
        </w:tc>
        <w:tc>
          <w:tcPr>
            <w:tcW w:w="2863" w:type="dxa"/>
            <w:tcBorders>
              <w:top w:val="single" w:sz="8" w:space="0" w:color="000000"/>
              <w:left w:val="single" w:sz="8" w:space="0" w:color="000000"/>
              <w:bottom w:val="single" w:sz="8" w:space="0" w:color="000000"/>
              <w:right w:val="single" w:sz="18" w:space="0" w:color="000000"/>
            </w:tcBorders>
            <w:shd w:val="clear" w:color="auto" w:fill="auto"/>
          </w:tcPr>
          <w:p w14:paraId="3385F61F" w14:textId="3DF4AAEC"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11.1</w:t>
            </w:r>
          </w:p>
        </w:tc>
      </w:tr>
      <w:tr w:rsidR="001C2907" w14:paraId="11C15BAB" w14:textId="77777777" w:rsidTr="00845BDC">
        <w:tc>
          <w:tcPr>
            <w:cnfStyle w:val="001000000000" w:firstRow="0" w:lastRow="0" w:firstColumn="1" w:lastColumn="0" w:oddVBand="0" w:evenVBand="0" w:oddHBand="0" w:evenHBand="0" w:firstRowFirstColumn="0" w:firstRowLastColumn="0" w:lastRowFirstColumn="0" w:lastRowLastColumn="0"/>
            <w:tcW w:w="3075" w:type="dxa"/>
            <w:tcBorders>
              <w:top w:val="single" w:sz="8" w:space="0" w:color="000000"/>
              <w:left w:val="single" w:sz="18" w:space="0" w:color="000000"/>
              <w:bottom w:val="single" w:sz="18" w:space="0" w:color="000000"/>
              <w:right w:val="single" w:sz="8" w:space="0" w:color="000000"/>
            </w:tcBorders>
            <w:shd w:val="clear" w:color="auto" w:fill="auto"/>
          </w:tcPr>
          <w:p w14:paraId="272793BA" w14:textId="141504D0" w:rsidR="001C2907" w:rsidRDefault="001C2907" w:rsidP="00845BDC">
            <w:pPr>
              <w:pStyle w:val="1e"/>
              <w:ind w:left="0"/>
              <w:jc w:val="center"/>
            </w:pPr>
            <w:r w:rsidRPr="001C2907">
              <w:t>22</w:t>
            </w:r>
          </w:p>
        </w:tc>
        <w:tc>
          <w:tcPr>
            <w:tcW w:w="2649" w:type="dxa"/>
            <w:tcBorders>
              <w:top w:val="single" w:sz="8" w:space="0" w:color="000000"/>
              <w:left w:val="single" w:sz="8" w:space="0" w:color="000000"/>
              <w:bottom w:val="single" w:sz="18" w:space="0" w:color="000000"/>
              <w:right w:val="single" w:sz="8" w:space="0" w:color="000000"/>
            </w:tcBorders>
            <w:shd w:val="clear" w:color="auto" w:fill="auto"/>
          </w:tcPr>
          <w:p w14:paraId="345B098F" w14:textId="056666AC"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55%</w:t>
            </w:r>
          </w:p>
        </w:tc>
        <w:tc>
          <w:tcPr>
            <w:tcW w:w="2863" w:type="dxa"/>
            <w:tcBorders>
              <w:top w:val="single" w:sz="8" w:space="0" w:color="000000"/>
              <w:left w:val="single" w:sz="8" w:space="0" w:color="000000"/>
              <w:bottom w:val="single" w:sz="18" w:space="0" w:color="000000"/>
              <w:right w:val="single" w:sz="18" w:space="0" w:color="000000"/>
            </w:tcBorders>
            <w:shd w:val="clear" w:color="auto" w:fill="auto"/>
          </w:tcPr>
          <w:p w14:paraId="238A7543" w14:textId="6E4DEA23" w:rsidR="001C2907" w:rsidRDefault="001C2907" w:rsidP="00845BDC">
            <w:pPr>
              <w:pStyle w:val="1e"/>
              <w:ind w:left="0"/>
              <w:jc w:val="center"/>
              <w:cnfStyle w:val="000000000000" w:firstRow="0" w:lastRow="0" w:firstColumn="0" w:lastColumn="0" w:oddVBand="0" w:evenVBand="0" w:oddHBand="0" w:evenHBand="0" w:firstRowFirstColumn="0" w:firstRowLastColumn="0" w:lastRowFirstColumn="0" w:lastRowLastColumn="0"/>
            </w:pPr>
            <w:r w:rsidRPr="001C2907">
              <w:t>12.7</w:t>
            </w:r>
          </w:p>
        </w:tc>
      </w:tr>
    </w:tbl>
    <w:p w14:paraId="2680FCF0" w14:textId="24994179" w:rsidR="001C2907" w:rsidRDefault="001C2907" w:rsidP="001C2907">
      <w:pPr>
        <w:pStyle w:val="3"/>
        <w:rPr>
          <w:lang w:eastAsia="en-US"/>
        </w:rPr>
      </w:pPr>
      <w:bookmarkStart w:id="214" w:name="_Toc59195753"/>
      <w:r w:rsidRPr="001C2907">
        <w:rPr>
          <w:rFonts w:hint="eastAsia"/>
          <w:lang w:eastAsia="en-US"/>
        </w:rPr>
        <w:t>Cleanliness</w:t>
      </w:r>
      <w:bookmarkEnd w:id="214"/>
    </w:p>
    <w:p w14:paraId="632FED5F" w14:textId="77777777" w:rsidR="001C2907" w:rsidRPr="001C2907" w:rsidRDefault="001C2907" w:rsidP="0096335F">
      <w:pPr>
        <w:pStyle w:val="1e"/>
      </w:pPr>
      <w:r w:rsidRPr="001C2907">
        <w:rPr>
          <w:rFonts w:hint="eastAsia"/>
        </w:rPr>
        <w:t>Cleanliness: content of dust (including microbes) in clean air.</w:t>
      </w:r>
    </w:p>
    <w:p w14:paraId="40B24E72" w14:textId="77777777" w:rsidR="001C2907" w:rsidRPr="001C2907" w:rsidRDefault="001C2907" w:rsidP="0096335F">
      <w:pPr>
        <w:pStyle w:val="1e"/>
        <w:numPr>
          <w:ilvl w:val="0"/>
          <w:numId w:val="124"/>
        </w:numPr>
      </w:pPr>
      <w:r w:rsidRPr="001C2907">
        <w:rPr>
          <w:rFonts w:hint="eastAsia"/>
        </w:rPr>
        <w:t xml:space="preserve">Code for Design of Data Centers raises the following requirement for dust concentration in computer rooms: under static or dynamic conditions, the number of dust particles greater than or equal to 0.5um is smaller than 17,600,000 in each cubic meter of air. </w:t>
      </w:r>
    </w:p>
    <w:p w14:paraId="3D744B6B" w14:textId="13784BB3" w:rsidR="001C2907" w:rsidRDefault="001C2907" w:rsidP="0096335F">
      <w:pPr>
        <w:pStyle w:val="1e"/>
        <w:numPr>
          <w:ilvl w:val="0"/>
          <w:numId w:val="124"/>
        </w:numPr>
      </w:pPr>
      <w:r w:rsidRPr="001C2907">
        <w:rPr>
          <w:rFonts w:hint="eastAsia"/>
        </w:rPr>
        <w:t>When the air conditioning system in the computer room adopts a cycle generating unit, a primary efficiency or medium efficiency filter should be equipped. A fresh air system should be equipped with a primary efficiency or medium efficiency filter and a sub-high efficiency filter is preferred.</w:t>
      </w:r>
    </w:p>
    <w:p w14:paraId="317E259C" w14:textId="1757040B" w:rsidR="001C2907" w:rsidRDefault="008A2D5A" w:rsidP="008A2D5A">
      <w:pPr>
        <w:pStyle w:val="5b"/>
      </w:pPr>
      <w:r w:rsidRPr="008A2D5A">
        <w:rPr>
          <w:rFonts w:hint="eastAsia"/>
        </w:rPr>
        <w:t>Comparison table of filter levels</w:t>
      </w:r>
    </w:p>
    <w:tbl>
      <w:tblPr>
        <w:tblStyle w:val="V30"/>
        <w:tblW w:w="0" w:type="auto"/>
        <w:tblLook w:val="04A0" w:firstRow="1" w:lastRow="0" w:firstColumn="1" w:lastColumn="0" w:noHBand="0" w:noVBand="1"/>
      </w:tblPr>
      <w:tblGrid>
        <w:gridCol w:w="1305"/>
        <w:gridCol w:w="722"/>
        <w:gridCol w:w="797"/>
        <w:gridCol w:w="722"/>
        <w:gridCol w:w="670"/>
        <w:gridCol w:w="670"/>
        <w:gridCol w:w="737"/>
        <w:gridCol w:w="737"/>
        <w:gridCol w:w="737"/>
        <w:gridCol w:w="737"/>
        <w:gridCol w:w="737"/>
      </w:tblGrid>
      <w:tr w:rsidR="001C2907" w14:paraId="59601BA4" w14:textId="77777777" w:rsidTr="003876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7" w:type="dxa"/>
            <w:gridSpan w:val="11"/>
            <w:tcBorders>
              <w:top w:val="single" w:sz="18" w:space="0" w:color="auto"/>
              <w:left w:val="single" w:sz="18" w:space="0" w:color="auto"/>
              <w:right w:val="single" w:sz="18" w:space="0" w:color="auto"/>
            </w:tcBorders>
          </w:tcPr>
          <w:p w14:paraId="6BDEB203" w14:textId="6811F2F5" w:rsidR="001C2907" w:rsidRDefault="008A2D5A" w:rsidP="0096335F">
            <w:pPr>
              <w:pStyle w:val="1e"/>
            </w:pPr>
            <w:r w:rsidRPr="008A2D5A">
              <w:rPr>
                <w:rFonts w:hint="eastAsia"/>
              </w:rPr>
              <w:t>Filter efficiency compare table about China USA and Europe</w:t>
            </w:r>
          </w:p>
        </w:tc>
      </w:tr>
      <w:tr w:rsidR="008A2D5A" w14:paraId="5B642649" w14:textId="77777777" w:rsidTr="0038761A">
        <w:tc>
          <w:tcPr>
            <w:cnfStyle w:val="001000000000" w:firstRow="0" w:lastRow="0" w:firstColumn="1" w:lastColumn="0" w:oddVBand="0" w:evenVBand="0" w:oddHBand="0" w:evenHBand="0" w:firstRowFirstColumn="0" w:firstRowLastColumn="0" w:lastRowFirstColumn="0" w:lastRowLastColumn="0"/>
            <w:tcW w:w="781" w:type="dxa"/>
            <w:tcBorders>
              <w:top w:val="single" w:sz="8" w:space="0" w:color="000000"/>
              <w:left w:val="single" w:sz="18" w:space="0" w:color="auto"/>
              <w:bottom w:val="single" w:sz="8" w:space="0" w:color="000000"/>
              <w:right w:val="single" w:sz="8" w:space="0" w:color="000000"/>
            </w:tcBorders>
            <w:shd w:val="clear" w:color="auto" w:fill="auto"/>
          </w:tcPr>
          <w:p w14:paraId="57115AD6" w14:textId="584E7DC1" w:rsidR="008A2D5A" w:rsidRPr="008A2D5A" w:rsidRDefault="008A2D5A" w:rsidP="00D5183A">
            <w:pPr>
              <w:pStyle w:val="1e"/>
              <w:ind w:left="0"/>
              <w:jc w:val="center"/>
            </w:pPr>
            <w:r w:rsidRPr="008A2D5A">
              <w:t>China GB/T14295</w:t>
            </w:r>
          </w:p>
        </w:tc>
        <w:tc>
          <w:tcPr>
            <w:tcW w:w="3121" w:type="dxa"/>
            <w:gridSpan w:val="4"/>
            <w:tcBorders>
              <w:top w:val="single" w:sz="8" w:space="0" w:color="000000"/>
              <w:left w:val="single" w:sz="8" w:space="0" w:color="000000"/>
              <w:bottom w:val="single" w:sz="8" w:space="0" w:color="000000"/>
              <w:right w:val="single" w:sz="8" w:space="0" w:color="000000"/>
            </w:tcBorders>
            <w:shd w:val="clear" w:color="auto" w:fill="auto"/>
          </w:tcPr>
          <w:p w14:paraId="72AB3F03" w14:textId="1D624192"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Roughing</w:t>
            </w:r>
          </w:p>
        </w:tc>
        <w:tc>
          <w:tcPr>
            <w:tcW w:w="2342" w:type="dxa"/>
            <w:gridSpan w:val="3"/>
            <w:tcBorders>
              <w:top w:val="single" w:sz="8" w:space="0" w:color="000000"/>
              <w:left w:val="single" w:sz="8" w:space="0" w:color="000000"/>
              <w:bottom w:val="single" w:sz="8" w:space="0" w:color="000000"/>
              <w:right w:val="single" w:sz="8" w:space="0" w:color="000000"/>
            </w:tcBorders>
            <w:shd w:val="clear" w:color="auto" w:fill="auto"/>
          </w:tcPr>
          <w:p w14:paraId="39F9C61C" w14:textId="5D7A49B7"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Medium efficiency</w:t>
            </w:r>
          </w:p>
        </w:tc>
        <w:tc>
          <w:tcPr>
            <w:tcW w:w="2343" w:type="dxa"/>
            <w:gridSpan w:val="3"/>
            <w:tcBorders>
              <w:top w:val="single" w:sz="8" w:space="0" w:color="000000"/>
              <w:left w:val="single" w:sz="8" w:space="0" w:color="000000"/>
              <w:bottom w:val="single" w:sz="8" w:space="0" w:color="000000"/>
              <w:right w:val="single" w:sz="18" w:space="0" w:color="auto"/>
            </w:tcBorders>
            <w:shd w:val="clear" w:color="auto" w:fill="auto"/>
          </w:tcPr>
          <w:p w14:paraId="7A70FB43" w14:textId="376ADCDB"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High efficiency</w:t>
            </w:r>
          </w:p>
        </w:tc>
      </w:tr>
      <w:tr w:rsidR="00D5183A" w14:paraId="1F5BC6D9" w14:textId="77777777" w:rsidTr="0038761A">
        <w:tc>
          <w:tcPr>
            <w:cnfStyle w:val="001000000000" w:firstRow="0" w:lastRow="0" w:firstColumn="1" w:lastColumn="0" w:oddVBand="0" w:evenVBand="0" w:oddHBand="0" w:evenHBand="0" w:firstRowFirstColumn="0" w:firstRowLastColumn="0" w:lastRowFirstColumn="0" w:lastRowLastColumn="0"/>
            <w:tcW w:w="781" w:type="dxa"/>
            <w:tcBorders>
              <w:top w:val="single" w:sz="8" w:space="0" w:color="000000"/>
              <w:left w:val="single" w:sz="18" w:space="0" w:color="auto"/>
              <w:bottom w:val="single" w:sz="8" w:space="0" w:color="000000"/>
              <w:right w:val="single" w:sz="8" w:space="0" w:color="000000"/>
            </w:tcBorders>
            <w:shd w:val="clear" w:color="auto" w:fill="auto"/>
          </w:tcPr>
          <w:p w14:paraId="2C1D9C8E" w14:textId="563B4821" w:rsidR="008A2D5A" w:rsidRPr="008A2D5A" w:rsidRDefault="008A2D5A" w:rsidP="00D5183A">
            <w:pPr>
              <w:pStyle w:val="1e"/>
              <w:ind w:left="0"/>
              <w:jc w:val="center"/>
            </w:pPr>
            <w:r w:rsidRPr="008A2D5A">
              <w:t>USA ASHRAE</w:t>
            </w:r>
          </w:p>
        </w:tc>
        <w:tc>
          <w:tcPr>
            <w:tcW w:w="781" w:type="dxa"/>
            <w:tcBorders>
              <w:top w:val="single" w:sz="8" w:space="0" w:color="000000"/>
              <w:left w:val="single" w:sz="8" w:space="0" w:color="000000"/>
              <w:bottom w:val="single" w:sz="8" w:space="0" w:color="000000"/>
              <w:right w:val="single" w:sz="8" w:space="0" w:color="000000"/>
            </w:tcBorders>
            <w:shd w:val="clear" w:color="auto" w:fill="auto"/>
          </w:tcPr>
          <w:p w14:paraId="070BCBDB" w14:textId="0AAC0EDE"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C1</w:t>
            </w:r>
          </w:p>
        </w:tc>
        <w:tc>
          <w:tcPr>
            <w:tcW w:w="780" w:type="dxa"/>
            <w:tcBorders>
              <w:top w:val="single" w:sz="8" w:space="0" w:color="000000"/>
              <w:left w:val="single" w:sz="8" w:space="0" w:color="000000"/>
              <w:bottom w:val="single" w:sz="8" w:space="0" w:color="000000"/>
              <w:right w:val="single" w:sz="8" w:space="0" w:color="000000"/>
            </w:tcBorders>
            <w:shd w:val="clear" w:color="auto" w:fill="auto"/>
          </w:tcPr>
          <w:p w14:paraId="6A9842FC" w14:textId="05C30EE1"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C2,3,4</w:t>
            </w:r>
          </w:p>
        </w:tc>
        <w:tc>
          <w:tcPr>
            <w:tcW w:w="780" w:type="dxa"/>
            <w:tcBorders>
              <w:top w:val="single" w:sz="8" w:space="0" w:color="000000"/>
              <w:left w:val="single" w:sz="8" w:space="0" w:color="000000"/>
              <w:bottom w:val="single" w:sz="8" w:space="0" w:color="000000"/>
              <w:right w:val="single" w:sz="8" w:space="0" w:color="000000"/>
            </w:tcBorders>
            <w:shd w:val="clear" w:color="auto" w:fill="auto"/>
          </w:tcPr>
          <w:p w14:paraId="6E4EA0C0" w14:textId="271E7201"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L5 L6</w:t>
            </w:r>
          </w:p>
        </w:tc>
        <w:tc>
          <w:tcPr>
            <w:tcW w:w="780" w:type="dxa"/>
            <w:tcBorders>
              <w:top w:val="single" w:sz="8" w:space="0" w:color="000000"/>
              <w:left w:val="single" w:sz="8" w:space="0" w:color="000000"/>
              <w:bottom w:val="single" w:sz="8" w:space="0" w:color="000000"/>
              <w:right w:val="single" w:sz="8" w:space="0" w:color="000000"/>
            </w:tcBorders>
            <w:shd w:val="clear" w:color="auto" w:fill="auto"/>
          </w:tcPr>
          <w:p w14:paraId="5979D278" w14:textId="560866E8"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L7</w:t>
            </w:r>
          </w:p>
        </w:tc>
        <w:tc>
          <w:tcPr>
            <w:tcW w:w="780" w:type="dxa"/>
            <w:tcBorders>
              <w:top w:val="single" w:sz="8" w:space="0" w:color="000000"/>
              <w:left w:val="single" w:sz="8" w:space="0" w:color="000000"/>
              <w:bottom w:val="single" w:sz="8" w:space="0" w:color="000000"/>
              <w:right w:val="single" w:sz="8" w:space="0" w:color="000000"/>
            </w:tcBorders>
            <w:shd w:val="clear" w:color="auto" w:fill="auto"/>
          </w:tcPr>
          <w:p w14:paraId="318C3503" w14:textId="1B60A441"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L8</w:t>
            </w:r>
          </w:p>
        </w:tc>
        <w:tc>
          <w:tcPr>
            <w:tcW w:w="781" w:type="dxa"/>
            <w:tcBorders>
              <w:top w:val="single" w:sz="8" w:space="0" w:color="000000"/>
              <w:left w:val="single" w:sz="8" w:space="0" w:color="000000"/>
              <w:bottom w:val="single" w:sz="8" w:space="0" w:color="000000"/>
              <w:right w:val="single" w:sz="8" w:space="0" w:color="000000"/>
            </w:tcBorders>
            <w:shd w:val="clear" w:color="auto" w:fill="auto"/>
          </w:tcPr>
          <w:p w14:paraId="6ADA91BF" w14:textId="658A2083"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M9 M10</w:t>
            </w:r>
          </w:p>
        </w:tc>
        <w:tc>
          <w:tcPr>
            <w:tcW w:w="781" w:type="dxa"/>
            <w:tcBorders>
              <w:top w:val="single" w:sz="8" w:space="0" w:color="000000"/>
              <w:left w:val="single" w:sz="8" w:space="0" w:color="000000"/>
              <w:bottom w:val="single" w:sz="8" w:space="0" w:color="000000"/>
              <w:right w:val="single" w:sz="8" w:space="0" w:color="000000"/>
            </w:tcBorders>
            <w:shd w:val="clear" w:color="auto" w:fill="auto"/>
          </w:tcPr>
          <w:p w14:paraId="5E164E89" w14:textId="7F0E25B1"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M11</w:t>
            </w:r>
          </w:p>
        </w:tc>
        <w:tc>
          <w:tcPr>
            <w:tcW w:w="781" w:type="dxa"/>
            <w:tcBorders>
              <w:top w:val="single" w:sz="8" w:space="0" w:color="000000"/>
              <w:left w:val="single" w:sz="8" w:space="0" w:color="000000"/>
              <w:bottom w:val="single" w:sz="8" w:space="0" w:color="000000"/>
              <w:right w:val="single" w:sz="8" w:space="0" w:color="000000"/>
            </w:tcBorders>
            <w:shd w:val="clear" w:color="auto" w:fill="auto"/>
          </w:tcPr>
          <w:p w14:paraId="18CFCB3E" w14:textId="5CC8EAEA"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M12</w:t>
            </w:r>
          </w:p>
        </w:tc>
        <w:tc>
          <w:tcPr>
            <w:tcW w:w="781" w:type="dxa"/>
            <w:tcBorders>
              <w:top w:val="single" w:sz="8" w:space="0" w:color="000000"/>
              <w:left w:val="single" w:sz="8" w:space="0" w:color="000000"/>
              <w:bottom w:val="single" w:sz="8" w:space="0" w:color="000000"/>
              <w:right w:val="single" w:sz="8" w:space="0" w:color="000000"/>
            </w:tcBorders>
            <w:shd w:val="clear" w:color="auto" w:fill="auto"/>
          </w:tcPr>
          <w:p w14:paraId="76B4CB75" w14:textId="22E8F757"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M13</w:t>
            </w:r>
          </w:p>
        </w:tc>
        <w:tc>
          <w:tcPr>
            <w:tcW w:w="781" w:type="dxa"/>
            <w:tcBorders>
              <w:top w:val="single" w:sz="8" w:space="0" w:color="000000"/>
              <w:left w:val="single" w:sz="8" w:space="0" w:color="000000"/>
              <w:bottom w:val="single" w:sz="8" w:space="0" w:color="000000"/>
              <w:right w:val="single" w:sz="18" w:space="0" w:color="auto"/>
            </w:tcBorders>
            <w:shd w:val="clear" w:color="auto" w:fill="auto"/>
          </w:tcPr>
          <w:p w14:paraId="10EE41B7" w14:textId="5E658066"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M14</w:t>
            </w:r>
          </w:p>
        </w:tc>
      </w:tr>
      <w:tr w:rsidR="00D5183A" w14:paraId="7F5F1099" w14:textId="77777777" w:rsidTr="0038761A">
        <w:tc>
          <w:tcPr>
            <w:cnfStyle w:val="001000000000" w:firstRow="0" w:lastRow="0" w:firstColumn="1" w:lastColumn="0" w:oddVBand="0" w:evenVBand="0" w:oddHBand="0" w:evenHBand="0" w:firstRowFirstColumn="0" w:firstRowLastColumn="0" w:lastRowFirstColumn="0" w:lastRowLastColumn="0"/>
            <w:tcW w:w="781" w:type="dxa"/>
            <w:tcBorders>
              <w:top w:val="single" w:sz="8" w:space="0" w:color="000000"/>
              <w:left w:val="single" w:sz="18" w:space="0" w:color="auto"/>
              <w:bottom w:val="single" w:sz="8" w:space="0" w:color="000000"/>
              <w:right w:val="single" w:sz="8" w:space="0" w:color="000000"/>
            </w:tcBorders>
            <w:shd w:val="clear" w:color="auto" w:fill="auto"/>
          </w:tcPr>
          <w:p w14:paraId="1EE8439B" w14:textId="3B4AECDC" w:rsidR="008A2D5A" w:rsidRPr="008A2D5A" w:rsidRDefault="008A2D5A" w:rsidP="00D5183A">
            <w:pPr>
              <w:pStyle w:val="1e"/>
              <w:ind w:left="0"/>
              <w:jc w:val="center"/>
            </w:pPr>
            <w:r w:rsidRPr="008A2D5A">
              <w:t>Europe CEN</w:t>
            </w:r>
          </w:p>
        </w:tc>
        <w:tc>
          <w:tcPr>
            <w:tcW w:w="781" w:type="dxa"/>
            <w:tcBorders>
              <w:top w:val="single" w:sz="8" w:space="0" w:color="000000"/>
              <w:left w:val="single" w:sz="8" w:space="0" w:color="000000"/>
              <w:bottom w:val="single" w:sz="8" w:space="0" w:color="000000"/>
              <w:right w:val="single" w:sz="8" w:space="0" w:color="000000"/>
            </w:tcBorders>
            <w:shd w:val="clear" w:color="auto" w:fill="auto"/>
          </w:tcPr>
          <w:p w14:paraId="4F7663CE" w14:textId="772E3664"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G1</w:t>
            </w:r>
          </w:p>
        </w:tc>
        <w:tc>
          <w:tcPr>
            <w:tcW w:w="780" w:type="dxa"/>
            <w:tcBorders>
              <w:top w:val="single" w:sz="8" w:space="0" w:color="000000"/>
              <w:left w:val="single" w:sz="8" w:space="0" w:color="000000"/>
              <w:bottom w:val="single" w:sz="8" w:space="0" w:color="000000"/>
              <w:right w:val="single" w:sz="8" w:space="0" w:color="000000"/>
            </w:tcBorders>
            <w:shd w:val="clear" w:color="auto" w:fill="auto"/>
          </w:tcPr>
          <w:p w14:paraId="0BDFAF27" w14:textId="42E99F2D"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G2</w:t>
            </w:r>
          </w:p>
        </w:tc>
        <w:tc>
          <w:tcPr>
            <w:tcW w:w="780" w:type="dxa"/>
            <w:tcBorders>
              <w:top w:val="single" w:sz="8" w:space="0" w:color="000000"/>
              <w:left w:val="single" w:sz="8" w:space="0" w:color="000000"/>
              <w:bottom w:val="single" w:sz="8" w:space="0" w:color="000000"/>
              <w:right w:val="single" w:sz="8" w:space="0" w:color="000000"/>
            </w:tcBorders>
            <w:shd w:val="clear" w:color="auto" w:fill="auto"/>
          </w:tcPr>
          <w:p w14:paraId="1F4F326D" w14:textId="178C5D23"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G3</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auto"/>
          </w:tcPr>
          <w:p w14:paraId="234BA090" w14:textId="7EDDCEBE"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G4</w:t>
            </w:r>
          </w:p>
        </w:tc>
        <w:tc>
          <w:tcPr>
            <w:tcW w:w="781" w:type="dxa"/>
            <w:tcBorders>
              <w:top w:val="single" w:sz="8" w:space="0" w:color="000000"/>
              <w:left w:val="single" w:sz="8" w:space="0" w:color="000000"/>
              <w:bottom w:val="single" w:sz="8" w:space="0" w:color="000000"/>
              <w:right w:val="single" w:sz="8" w:space="0" w:color="000000"/>
            </w:tcBorders>
            <w:shd w:val="clear" w:color="auto" w:fill="auto"/>
          </w:tcPr>
          <w:p w14:paraId="275B725B" w14:textId="1E5156B9"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F5</w:t>
            </w:r>
          </w:p>
        </w:tc>
        <w:tc>
          <w:tcPr>
            <w:tcW w:w="1562" w:type="dxa"/>
            <w:gridSpan w:val="2"/>
            <w:tcBorders>
              <w:top w:val="single" w:sz="8" w:space="0" w:color="000000"/>
              <w:left w:val="single" w:sz="8" w:space="0" w:color="000000"/>
              <w:bottom w:val="single" w:sz="8" w:space="0" w:color="000000"/>
              <w:right w:val="single" w:sz="8" w:space="0" w:color="000000"/>
            </w:tcBorders>
            <w:shd w:val="clear" w:color="auto" w:fill="auto"/>
          </w:tcPr>
          <w:p w14:paraId="56B77F0F" w14:textId="3178A8E3"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F6</w:t>
            </w:r>
          </w:p>
        </w:tc>
        <w:tc>
          <w:tcPr>
            <w:tcW w:w="781" w:type="dxa"/>
            <w:tcBorders>
              <w:top w:val="single" w:sz="8" w:space="0" w:color="000000"/>
              <w:left w:val="single" w:sz="8" w:space="0" w:color="000000"/>
              <w:bottom w:val="single" w:sz="8" w:space="0" w:color="000000"/>
              <w:right w:val="single" w:sz="8" w:space="0" w:color="000000"/>
            </w:tcBorders>
            <w:shd w:val="clear" w:color="auto" w:fill="auto"/>
          </w:tcPr>
          <w:p w14:paraId="58923F49" w14:textId="7CF3D059"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F7</w:t>
            </w:r>
          </w:p>
        </w:tc>
        <w:tc>
          <w:tcPr>
            <w:tcW w:w="781" w:type="dxa"/>
            <w:tcBorders>
              <w:top w:val="single" w:sz="8" w:space="0" w:color="000000"/>
              <w:left w:val="single" w:sz="8" w:space="0" w:color="000000"/>
              <w:bottom w:val="single" w:sz="8" w:space="0" w:color="000000"/>
              <w:right w:val="single" w:sz="18" w:space="0" w:color="auto"/>
            </w:tcBorders>
            <w:shd w:val="clear" w:color="auto" w:fill="auto"/>
          </w:tcPr>
          <w:p w14:paraId="7D92AF61" w14:textId="308CD5E7"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F8</w:t>
            </w:r>
          </w:p>
        </w:tc>
      </w:tr>
      <w:tr w:rsidR="00D5183A" w14:paraId="29DD45C2" w14:textId="77777777" w:rsidTr="0038761A">
        <w:tc>
          <w:tcPr>
            <w:cnfStyle w:val="001000000000" w:firstRow="0" w:lastRow="0" w:firstColumn="1" w:lastColumn="0" w:oddVBand="0" w:evenVBand="0" w:oddHBand="0" w:evenHBand="0" w:firstRowFirstColumn="0" w:firstRowLastColumn="0" w:lastRowFirstColumn="0" w:lastRowLastColumn="0"/>
            <w:tcW w:w="781" w:type="dxa"/>
            <w:tcBorders>
              <w:top w:val="single" w:sz="8" w:space="0" w:color="000000"/>
              <w:left w:val="single" w:sz="18" w:space="0" w:color="auto"/>
              <w:bottom w:val="single" w:sz="18" w:space="0" w:color="auto"/>
              <w:right w:val="single" w:sz="8" w:space="0" w:color="000000"/>
            </w:tcBorders>
            <w:shd w:val="clear" w:color="auto" w:fill="auto"/>
          </w:tcPr>
          <w:p w14:paraId="7D0CC13A" w14:textId="446D89B7" w:rsidR="008A2D5A" w:rsidRPr="008A2D5A" w:rsidRDefault="008A2D5A" w:rsidP="00D5183A">
            <w:pPr>
              <w:pStyle w:val="1e"/>
              <w:ind w:left="0"/>
              <w:jc w:val="center"/>
            </w:pPr>
            <w:r w:rsidRPr="008A2D5A">
              <w:t>Europe EUROVENT</w:t>
            </w:r>
          </w:p>
        </w:tc>
        <w:tc>
          <w:tcPr>
            <w:tcW w:w="781" w:type="dxa"/>
            <w:tcBorders>
              <w:top w:val="single" w:sz="8" w:space="0" w:color="000000"/>
              <w:left w:val="single" w:sz="8" w:space="0" w:color="000000"/>
              <w:bottom w:val="single" w:sz="18" w:space="0" w:color="auto"/>
              <w:right w:val="single" w:sz="8" w:space="0" w:color="000000"/>
            </w:tcBorders>
            <w:shd w:val="clear" w:color="auto" w:fill="auto"/>
          </w:tcPr>
          <w:p w14:paraId="6D5DD3D1" w14:textId="25F6C43B"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EU1</w:t>
            </w:r>
          </w:p>
        </w:tc>
        <w:tc>
          <w:tcPr>
            <w:tcW w:w="780" w:type="dxa"/>
            <w:tcBorders>
              <w:top w:val="single" w:sz="8" w:space="0" w:color="000000"/>
              <w:left w:val="single" w:sz="8" w:space="0" w:color="000000"/>
              <w:bottom w:val="single" w:sz="18" w:space="0" w:color="auto"/>
              <w:right w:val="single" w:sz="8" w:space="0" w:color="000000"/>
            </w:tcBorders>
            <w:shd w:val="clear" w:color="auto" w:fill="auto"/>
          </w:tcPr>
          <w:p w14:paraId="4393DB9B" w14:textId="06D2BF96"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EU2</w:t>
            </w:r>
          </w:p>
        </w:tc>
        <w:tc>
          <w:tcPr>
            <w:tcW w:w="780" w:type="dxa"/>
            <w:tcBorders>
              <w:top w:val="single" w:sz="8" w:space="0" w:color="000000"/>
              <w:left w:val="single" w:sz="8" w:space="0" w:color="000000"/>
              <w:bottom w:val="single" w:sz="18" w:space="0" w:color="auto"/>
              <w:right w:val="single" w:sz="8" w:space="0" w:color="000000"/>
            </w:tcBorders>
            <w:shd w:val="clear" w:color="auto" w:fill="auto"/>
          </w:tcPr>
          <w:p w14:paraId="1A5CABB1" w14:textId="5E0CA127"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EU3</w:t>
            </w:r>
          </w:p>
        </w:tc>
        <w:tc>
          <w:tcPr>
            <w:tcW w:w="1560" w:type="dxa"/>
            <w:gridSpan w:val="2"/>
            <w:tcBorders>
              <w:top w:val="single" w:sz="8" w:space="0" w:color="000000"/>
              <w:left w:val="single" w:sz="8" w:space="0" w:color="000000"/>
              <w:bottom w:val="single" w:sz="18" w:space="0" w:color="auto"/>
              <w:right w:val="single" w:sz="8" w:space="0" w:color="000000"/>
            </w:tcBorders>
            <w:shd w:val="clear" w:color="auto" w:fill="auto"/>
          </w:tcPr>
          <w:p w14:paraId="7FB8DB3E" w14:textId="258F2FD5"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EU4</w:t>
            </w:r>
          </w:p>
        </w:tc>
        <w:tc>
          <w:tcPr>
            <w:tcW w:w="781" w:type="dxa"/>
            <w:tcBorders>
              <w:top w:val="single" w:sz="8" w:space="0" w:color="000000"/>
              <w:left w:val="single" w:sz="8" w:space="0" w:color="000000"/>
              <w:bottom w:val="single" w:sz="18" w:space="0" w:color="auto"/>
              <w:right w:val="single" w:sz="8" w:space="0" w:color="000000"/>
            </w:tcBorders>
            <w:shd w:val="clear" w:color="auto" w:fill="auto"/>
          </w:tcPr>
          <w:p w14:paraId="71BFD288" w14:textId="012ACFFB"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EU5</w:t>
            </w:r>
          </w:p>
        </w:tc>
        <w:tc>
          <w:tcPr>
            <w:tcW w:w="1562" w:type="dxa"/>
            <w:gridSpan w:val="2"/>
            <w:tcBorders>
              <w:top w:val="single" w:sz="8" w:space="0" w:color="000000"/>
              <w:left w:val="single" w:sz="8" w:space="0" w:color="000000"/>
              <w:bottom w:val="single" w:sz="18" w:space="0" w:color="auto"/>
              <w:right w:val="single" w:sz="8" w:space="0" w:color="000000"/>
            </w:tcBorders>
            <w:shd w:val="clear" w:color="auto" w:fill="auto"/>
          </w:tcPr>
          <w:p w14:paraId="0295FC5C" w14:textId="62797C3D"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EU6</w:t>
            </w:r>
          </w:p>
        </w:tc>
        <w:tc>
          <w:tcPr>
            <w:tcW w:w="781" w:type="dxa"/>
            <w:tcBorders>
              <w:top w:val="single" w:sz="8" w:space="0" w:color="000000"/>
              <w:left w:val="single" w:sz="8" w:space="0" w:color="000000"/>
              <w:bottom w:val="single" w:sz="18" w:space="0" w:color="auto"/>
              <w:right w:val="single" w:sz="8" w:space="0" w:color="000000"/>
            </w:tcBorders>
            <w:shd w:val="clear" w:color="auto" w:fill="auto"/>
          </w:tcPr>
          <w:p w14:paraId="4EFF0287" w14:textId="69A028DE"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EU7</w:t>
            </w:r>
          </w:p>
        </w:tc>
        <w:tc>
          <w:tcPr>
            <w:tcW w:w="781" w:type="dxa"/>
            <w:tcBorders>
              <w:top w:val="single" w:sz="8" w:space="0" w:color="000000"/>
              <w:left w:val="single" w:sz="8" w:space="0" w:color="000000"/>
              <w:bottom w:val="single" w:sz="18" w:space="0" w:color="auto"/>
              <w:right w:val="single" w:sz="18" w:space="0" w:color="auto"/>
            </w:tcBorders>
            <w:shd w:val="clear" w:color="auto" w:fill="auto"/>
          </w:tcPr>
          <w:p w14:paraId="2810DC39" w14:textId="404CC9DB" w:rsidR="008A2D5A" w:rsidRDefault="008A2D5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8A2D5A">
              <w:t>EU8</w:t>
            </w:r>
          </w:p>
        </w:tc>
      </w:tr>
    </w:tbl>
    <w:p w14:paraId="4F758E10" w14:textId="0CDB0259" w:rsidR="001C2907" w:rsidRDefault="008A2D5A" w:rsidP="008A2D5A">
      <w:pPr>
        <w:pStyle w:val="2"/>
      </w:pPr>
      <w:bookmarkStart w:id="215" w:name="_Toc59195754"/>
      <w:r>
        <w:rPr>
          <w:rFonts w:hint="eastAsia"/>
        </w:rPr>
        <w:t>Q</w:t>
      </w:r>
      <w:r>
        <w:t>uiz</w:t>
      </w:r>
      <w:bookmarkEnd w:id="215"/>
    </w:p>
    <w:p w14:paraId="1912777D" w14:textId="2A1E648F" w:rsidR="008A2D5A" w:rsidRPr="008A2D5A" w:rsidRDefault="008A2D5A" w:rsidP="0096335F">
      <w:pPr>
        <w:pStyle w:val="1e"/>
      </w:pPr>
      <w:r>
        <w:t>1</w:t>
      </w:r>
      <w:r>
        <w:rPr>
          <w:rFonts w:hint="eastAsia"/>
        </w:rPr>
        <w:t>、</w:t>
      </w:r>
      <w:r w:rsidR="003E6803" w:rsidRPr="003E6803">
        <w:rPr>
          <w:rFonts w:hint="eastAsia"/>
        </w:rPr>
        <w:t>(Single)</w:t>
      </w:r>
      <w:r w:rsidR="003E6803">
        <w:t xml:space="preserve"> </w:t>
      </w:r>
      <w:r w:rsidRPr="008A2D5A">
        <w:rPr>
          <w:rFonts w:hint="eastAsia"/>
        </w:rPr>
        <w:t>Which of the following devices is a direct-contact processing device?</w:t>
      </w:r>
    </w:p>
    <w:p w14:paraId="747EB68C" w14:textId="33FA96EA" w:rsidR="008A2D5A" w:rsidRPr="008A2D5A" w:rsidRDefault="008A2D5A" w:rsidP="0096335F">
      <w:pPr>
        <w:pStyle w:val="1e"/>
      </w:pPr>
      <w:r>
        <w:t xml:space="preserve">A </w:t>
      </w:r>
      <w:r w:rsidRPr="008A2D5A">
        <w:rPr>
          <w:rFonts w:hint="eastAsia"/>
        </w:rPr>
        <w:t xml:space="preserve">Humidifier </w:t>
      </w:r>
    </w:p>
    <w:p w14:paraId="3C2E0548" w14:textId="50F1F3F9" w:rsidR="008A2D5A" w:rsidRPr="008A2D5A" w:rsidRDefault="008A2D5A" w:rsidP="0096335F">
      <w:pPr>
        <w:pStyle w:val="1e"/>
      </w:pPr>
      <w:r>
        <w:t xml:space="preserve">B </w:t>
      </w:r>
      <w:r w:rsidRPr="008A2D5A">
        <w:rPr>
          <w:rFonts w:hint="eastAsia"/>
        </w:rPr>
        <w:t>Evaporator</w:t>
      </w:r>
    </w:p>
    <w:p w14:paraId="4C8D6EB3" w14:textId="68E3CE2D" w:rsidR="008A2D5A" w:rsidRPr="008A2D5A" w:rsidRDefault="008A2D5A" w:rsidP="0096335F">
      <w:pPr>
        <w:pStyle w:val="1e"/>
      </w:pPr>
      <w:r>
        <w:t xml:space="preserve">C </w:t>
      </w:r>
      <w:r w:rsidRPr="008A2D5A">
        <w:rPr>
          <w:rFonts w:hint="eastAsia"/>
        </w:rPr>
        <w:t>Electric heater</w:t>
      </w:r>
    </w:p>
    <w:p w14:paraId="68DCB72B" w14:textId="1ABCBF2D" w:rsidR="008A2D5A" w:rsidRPr="008A2D5A" w:rsidRDefault="008A2D5A" w:rsidP="0096335F">
      <w:pPr>
        <w:pStyle w:val="1e"/>
      </w:pPr>
      <w:r>
        <w:t xml:space="preserve">D </w:t>
      </w:r>
      <w:r w:rsidRPr="008A2D5A">
        <w:rPr>
          <w:rFonts w:hint="eastAsia"/>
        </w:rPr>
        <w:t xml:space="preserve">Condenser </w:t>
      </w:r>
    </w:p>
    <w:p w14:paraId="6BD7E516" w14:textId="197B9968" w:rsidR="001C2907" w:rsidRDefault="008A2D5A" w:rsidP="0096335F">
      <w:pPr>
        <w:pStyle w:val="1e"/>
      </w:pPr>
      <w:r>
        <w:rPr>
          <w:rFonts w:hint="eastAsia"/>
        </w:rPr>
        <w:t>2</w:t>
      </w:r>
      <w:r>
        <w:rPr>
          <w:rFonts w:hint="eastAsia"/>
        </w:rPr>
        <w:t>、</w:t>
      </w:r>
      <w:r w:rsidR="003E6803" w:rsidRPr="003E6803">
        <w:rPr>
          <w:rFonts w:hint="eastAsia"/>
        </w:rPr>
        <w:t>(Short Answer Question)</w:t>
      </w:r>
      <w:r w:rsidR="003E6803">
        <w:t xml:space="preserve"> </w:t>
      </w:r>
      <w:r w:rsidRPr="008A2D5A">
        <w:rPr>
          <w:rFonts w:hint="eastAsia"/>
        </w:rPr>
        <w:t>What categories can air conditioning systems be classified into by media?</w:t>
      </w:r>
    </w:p>
    <w:p w14:paraId="547C5EB3" w14:textId="0E4BF534" w:rsidR="001C2907" w:rsidRDefault="008A2D5A" w:rsidP="008A2D5A">
      <w:pPr>
        <w:pStyle w:val="2"/>
      </w:pPr>
      <w:bookmarkStart w:id="216" w:name="_Toc59195755"/>
      <w:r>
        <w:rPr>
          <w:rFonts w:hint="eastAsia"/>
        </w:rPr>
        <w:t>S</w:t>
      </w:r>
      <w:r>
        <w:t>ummary</w:t>
      </w:r>
      <w:bookmarkEnd w:id="216"/>
    </w:p>
    <w:p w14:paraId="1E8F822E" w14:textId="77777777" w:rsidR="008A2D5A" w:rsidRPr="008A2D5A" w:rsidRDefault="008A2D5A" w:rsidP="00714143">
      <w:pPr>
        <w:pStyle w:val="1e"/>
        <w:numPr>
          <w:ilvl w:val="0"/>
          <w:numId w:val="159"/>
        </w:numPr>
      </w:pPr>
      <w:r w:rsidRPr="008A2D5A">
        <w:rPr>
          <w:rFonts w:hint="eastAsia"/>
        </w:rPr>
        <w:t>Working Principles of Air Conditioning System</w:t>
      </w:r>
    </w:p>
    <w:p w14:paraId="0281E213" w14:textId="77777777" w:rsidR="008A2D5A" w:rsidRPr="008A2D5A" w:rsidRDefault="008A2D5A" w:rsidP="00714143">
      <w:pPr>
        <w:pStyle w:val="1e"/>
        <w:numPr>
          <w:ilvl w:val="0"/>
          <w:numId w:val="159"/>
        </w:numPr>
      </w:pPr>
      <w:r w:rsidRPr="008A2D5A">
        <w:rPr>
          <w:rFonts w:hint="eastAsia"/>
        </w:rPr>
        <w:t>Classification of Air Conditioning System</w:t>
      </w:r>
    </w:p>
    <w:p w14:paraId="4BCAB1B1" w14:textId="77777777" w:rsidR="008A2D5A" w:rsidRPr="008A2D5A" w:rsidRDefault="008A2D5A" w:rsidP="00714143">
      <w:pPr>
        <w:pStyle w:val="1e"/>
        <w:numPr>
          <w:ilvl w:val="0"/>
          <w:numId w:val="159"/>
        </w:numPr>
      </w:pPr>
      <w:r w:rsidRPr="008A2D5A">
        <w:rPr>
          <w:rFonts w:hint="eastAsia"/>
        </w:rPr>
        <w:t>Air Handling Equipment</w:t>
      </w:r>
    </w:p>
    <w:p w14:paraId="3A0FB563" w14:textId="77777777" w:rsidR="008A2D5A" w:rsidRPr="008A2D5A" w:rsidRDefault="008A2D5A" w:rsidP="00714143">
      <w:pPr>
        <w:pStyle w:val="1e"/>
        <w:numPr>
          <w:ilvl w:val="0"/>
          <w:numId w:val="159"/>
        </w:numPr>
      </w:pPr>
      <w:r w:rsidRPr="008A2D5A">
        <w:rPr>
          <w:rFonts w:hint="eastAsia"/>
        </w:rPr>
        <w:t>Air Conditioning Ventilation System</w:t>
      </w:r>
    </w:p>
    <w:p w14:paraId="339C224F" w14:textId="6A0B6B69" w:rsidR="00714143" w:rsidRDefault="008A2D5A" w:rsidP="00714143">
      <w:pPr>
        <w:pStyle w:val="1e"/>
        <w:numPr>
          <w:ilvl w:val="0"/>
          <w:numId w:val="159"/>
        </w:numPr>
      </w:pPr>
      <w:r w:rsidRPr="008A2D5A">
        <w:rPr>
          <w:rFonts w:hint="eastAsia"/>
        </w:rPr>
        <w:t>Common Air Conditioner Terms</w:t>
      </w:r>
    </w:p>
    <w:p w14:paraId="0AAB55E8" w14:textId="3E7F75F8" w:rsidR="00C419FB" w:rsidRPr="00714143" w:rsidRDefault="00714143" w:rsidP="00714143">
      <w:pPr>
        <w:topLinePunct w:val="0"/>
        <w:adjustRightInd/>
        <w:snapToGrid/>
        <w:spacing w:before="0" w:after="0" w:line="240" w:lineRule="auto"/>
        <w:ind w:left="0"/>
        <w:rPr>
          <w:rFonts w:ascii="Huawei Sans" w:hAnsi="Huawei Sans"/>
          <w:sz w:val="21"/>
        </w:rPr>
      </w:pPr>
      <w:r>
        <w:br w:type="page"/>
      </w:r>
    </w:p>
    <w:p w14:paraId="07DCF483" w14:textId="79F98797" w:rsidR="00C419FB" w:rsidRDefault="008A2D5A" w:rsidP="008A2D5A">
      <w:pPr>
        <w:pStyle w:val="1"/>
      </w:pPr>
      <w:bookmarkStart w:id="217" w:name="_Toc59195756"/>
      <w:r w:rsidRPr="008A2D5A">
        <w:rPr>
          <w:rFonts w:hint="eastAsia"/>
        </w:rPr>
        <w:t>Basic Knowledge of Precision Air Conditioners in Data Centers</w:t>
      </w:r>
      <w:bookmarkEnd w:id="217"/>
    </w:p>
    <w:p w14:paraId="3956E74C" w14:textId="7DB7420F" w:rsidR="008A2D5A" w:rsidRDefault="008A2D5A" w:rsidP="008A2D5A">
      <w:pPr>
        <w:pStyle w:val="2"/>
        <w:rPr>
          <w:lang w:eastAsia="zh-CN"/>
        </w:rPr>
      </w:pPr>
      <w:bookmarkStart w:id="218" w:name="_Toc59195757"/>
      <w:r>
        <w:rPr>
          <w:rFonts w:hint="eastAsia"/>
          <w:lang w:eastAsia="zh-CN"/>
        </w:rPr>
        <w:t>I</w:t>
      </w:r>
      <w:r>
        <w:rPr>
          <w:lang w:eastAsia="zh-CN"/>
        </w:rPr>
        <w:t>ntroduction</w:t>
      </w:r>
      <w:bookmarkEnd w:id="218"/>
    </w:p>
    <w:p w14:paraId="7A6E31A2" w14:textId="46B7E525" w:rsidR="008A2D5A" w:rsidRPr="008A2D5A" w:rsidRDefault="008A2D5A" w:rsidP="008A2D5A">
      <w:pPr>
        <w:pStyle w:val="3"/>
      </w:pPr>
      <w:bookmarkStart w:id="219" w:name="_Toc59195758"/>
      <w:r>
        <w:rPr>
          <w:rFonts w:hint="eastAsia"/>
        </w:rPr>
        <w:t>F</w:t>
      </w:r>
      <w:r>
        <w:t>oreword</w:t>
      </w:r>
      <w:bookmarkEnd w:id="219"/>
    </w:p>
    <w:p w14:paraId="429D07D4" w14:textId="13D94849" w:rsidR="00C419FB" w:rsidRDefault="008A2D5A" w:rsidP="0096335F">
      <w:pPr>
        <w:pStyle w:val="1e"/>
      </w:pPr>
      <w:r w:rsidRPr="008A2D5A">
        <w:rPr>
          <w:rFonts w:hint="eastAsia"/>
        </w:rPr>
        <w:t>The slides describe the basic knowledge of precision air conditioners in data centers, as well as the technical principles and main components of the air-cooled precision air conditioner, chilled water precision air conditioner, and indirect evaporative cooling system.</w:t>
      </w:r>
    </w:p>
    <w:p w14:paraId="1D42195F" w14:textId="724283BC" w:rsidR="00C419FB" w:rsidRDefault="008A2D5A" w:rsidP="008A2D5A">
      <w:pPr>
        <w:pStyle w:val="3"/>
      </w:pPr>
      <w:bookmarkStart w:id="220" w:name="_Toc59195759"/>
      <w:r>
        <w:rPr>
          <w:rFonts w:hint="eastAsia"/>
        </w:rPr>
        <w:t>O</w:t>
      </w:r>
      <w:r>
        <w:t>bjectives</w:t>
      </w:r>
      <w:bookmarkEnd w:id="220"/>
    </w:p>
    <w:p w14:paraId="76378E27" w14:textId="77777777" w:rsidR="008A2D5A" w:rsidRPr="008A2D5A" w:rsidRDefault="008A2D5A" w:rsidP="0096335F">
      <w:pPr>
        <w:pStyle w:val="1e"/>
      </w:pPr>
      <w:r w:rsidRPr="008A2D5A">
        <w:rPr>
          <w:rFonts w:hint="eastAsia"/>
        </w:rPr>
        <w:t>On completion of this course, you will be able to:</w:t>
      </w:r>
    </w:p>
    <w:p w14:paraId="4C5555B8" w14:textId="77777777" w:rsidR="008A2D5A" w:rsidRPr="008A2D5A" w:rsidRDefault="008A2D5A" w:rsidP="0096335F">
      <w:pPr>
        <w:pStyle w:val="1e"/>
        <w:numPr>
          <w:ilvl w:val="0"/>
          <w:numId w:val="125"/>
        </w:numPr>
      </w:pPr>
      <w:r w:rsidRPr="008A2D5A">
        <w:rPr>
          <w:rFonts w:hint="eastAsia"/>
        </w:rPr>
        <w:t>Understand the features of data center air conditioners and the differences between data center air conditioners and household air conditioners;</w:t>
      </w:r>
    </w:p>
    <w:p w14:paraId="00C64EE3" w14:textId="77777777" w:rsidR="008A2D5A" w:rsidRPr="008A2D5A" w:rsidRDefault="008A2D5A" w:rsidP="0096335F">
      <w:pPr>
        <w:pStyle w:val="1e"/>
        <w:numPr>
          <w:ilvl w:val="0"/>
          <w:numId w:val="125"/>
        </w:numPr>
      </w:pPr>
      <w:r w:rsidRPr="008A2D5A">
        <w:rPr>
          <w:rFonts w:hint="eastAsia"/>
        </w:rPr>
        <w:t>Understand the basic principles and main components of the air-cooled precision air conditioner;</w:t>
      </w:r>
    </w:p>
    <w:p w14:paraId="52CD022D" w14:textId="77777777" w:rsidR="008A2D5A" w:rsidRPr="008A2D5A" w:rsidRDefault="008A2D5A" w:rsidP="0096335F">
      <w:pPr>
        <w:pStyle w:val="1e"/>
        <w:numPr>
          <w:ilvl w:val="0"/>
          <w:numId w:val="125"/>
        </w:numPr>
      </w:pPr>
      <w:r w:rsidRPr="008A2D5A">
        <w:rPr>
          <w:rFonts w:hint="eastAsia"/>
        </w:rPr>
        <w:t>Understand the basic principles and main components of the chilled water precision air conditioner;</w:t>
      </w:r>
    </w:p>
    <w:p w14:paraId="1DD95C88" w14:textId="77777777" w:rsidR="008A2D5A" w:rsidRPr="008A2D5A" w:rsidRDefault="008A2D5A" w:rsidP="0096335F">
      <w:pPr>
        <w:pStyle w:val="1e"/>
        <w:numPr>
          <w:ilvl w:val="0"/>
          <w:numId w:val="125"/>
        </w:numPr>
      </w:pPr>
      <w:r w:rsidRPr="008A2D5A">
        <w:rPr>
          <w:rFonts w:hint="eastAsia"/>
        </w:rPr>
        <w:t>Understand the basic principles and main components of the indirect evaporative cooling system;</w:t>
      </w:r>
    </w:p>
    <w:p w14:paraId="17DE996E" w14:textId="36BF86BA" w:rsidR="008A2D5A" w:rsidRDefault="008A2D5A" w:rsidP="0096335F">
      <w:pPr>
        <w:pStyle w:val="1e"/>
        <w:numPr>
          <w:ilvl w:val="0"/>
          <w:numId w:val="125"/>
        </w:numPr>
      </w:pPr>
      <w:r w:rsidRPr="008A2D5A">
        <w:rPr>
          <w:rFonts w:hint="eastAsia"/>
        </w:rPr>
        <w:t>Understand the product architecture of Huawei precision air conditioners.</w:t>
      </w:r>
    </w:p>
    <w:p w14:paraId="51B0D465" w14:textId="17F87D0B" w:rsidR="008A2D5A" w:rsidRDefault="008A2D5A" w:rsidP="008A2D5A">
      <w:pPr>
        <w:pStyle w:val="2"/>
        <w:rPr>
          <w:lang w:eastAsia="zh-CN"/>
        </w:rPr>
      </w:pPr>
      <w:bookmarkStart w:id="221" w:name="_Toc59195760"/>
      <w:r w:rsidRPr="008A2D5A">
        <w:rPr>
          <w:rFonts w:hint="eastAsia"/>
          <w:lang w:eastAsia="zh-CN"/>
        </w:rPr>
        <w:t>Overview of Data Center Air Conditioners</w:t>
      </w:r>
      <w:bookmarkEnd w:id="221"/>
    </w:p>
    <w:p w14:paraId="56B1DF25" w14:textId="6332C470" w:rsidR="008A2D5A" w:rsidRPr="008A2D5A" w:rsidRDefault="008A2D5A" w:rsidP="008A2D5A">
      <w:pPr>
        <w:pStyle w:val="3"/>
      </w:pPr>
      <w:bookmarkStart w:id="222" w:name="_Toc59195761"/>
      <w:r w:rsidRPr="008A2D5A">
        <w:rPr>
          <w:rFonts w:hint="eastAsia"/>
        </w:rPr>
        <w:t>Why Do We Use Air Conditioners?</w:t>
      </w:r>
      <w:bookmarkEnd w:id="222"/>
    </w:p>
    <w:p w14:paraId="2AB21066" w14:textId="77777777" w:rsidR="008A2D5A" w:rsidRPr="008A2D5A" w:rsidRDefault="008A2D5A" w:rsidP="0096335F">
      <w:pPr>
        <w:pStyle w:val="1e"/>
      </w:pPr>
      <w:r w:rsidRPr="008A2D5A">
        <w:rPr>
          <w:rFonts w:hint="eastAsia"/>
        </w:rPr>
        <w:t>If there are no specialized air conditioners for the computer room:</w:t>
      </w:r>
    </w:p>
    <w:p w14:paraId="0C2BECFA" w14:textId="77777777" w:rsidR="008A2D5A" w:rsidRPr="008A2D5A" w:rsidRDefault="008A2D5A" w:rsidP="0096335F">
      <w:pPr>
        <w:pStyle w:val="1e"/>
        <w:numPr>
          <w:ilvl w:val="0"/>
          <w:numId w:val="126"/>
        </w:numPr>
      </w:pPr>
      <w:r w:rsidRPr="008A2D5A">
        <w:rPr>
          <w:rFonts w:hint="eastAsia"/>
        </w:rPr>
        <w:t>Unable to maintain constant temperature - greatly reduce service life of electronic components.</w:t>
      </w:r>
    </w:p>
    <w:p w14:paraId="0C2EF715" w14:textId="77777777" w:rsidR="008A2D5A" w:rsidRPr="008A2D5A" w:rsidRDefault="008A2D5A" w:rsidP="0096335F">
      <w:pPr>
        <w:pStyle w:val="1e"/>
        <w:numPr>
          <w:ilvl w:val="0"/>
          <w:numId w:val="126"/>
        </w:numPr>
      </w:pPr>
      <w:r w:rsidRPr="008A2D5A">
        <w:rPr>
          <w:rFonts w:hint="eastAsia"/>
        </w:rPr>
        <w:t>Partial superheat - sudden shutdown of equipment.</w:t>
      </w:r>
    </w:p>
    <w:p w14:paraId="00C9A651" w14:textId="77777777" w:rsidR="008A2D5A" w:rsidRPr="008A2D5A" w:rsidRDefault="008A2D5A" w:rsidP="0096335F">
      <w:pPr>
        <w:pStyle w:val="1e"/>
        <w:numPr>
          <w:ilvl w:val="0"/>
          <w:numId w:val="126"/>
        </w:numPr>
      </w:pPr>
      <w:r w:rsidRPr="008A2D5A">
        <w:rPr>
          <w:rFonts w:hint="eastAsia"/>
        </w:rPr>
        <w:t>Too high humidity in computer room - generate condensate water.</w:t>
      </w:r>
    </w:p>
    <w:p w14:paraId="52FE220E" w14:textId="77777777" w:rsidR="008A2D5A" w:rsidRPr="008A2D5A" w:rsidRDefault="008A2D5A" w:rsidP="0096335F">
      <w:pPr>
        <w:pStyle w:val="1e"/>
        <w:numPr>
          <w:ilvl w:val="0"/>
          <w:numId w:val="126"/>
        </w:numPr>
      </w:pPr>
      <w:r w:rsidRPr="008A2D5A">
        <w:rPr>
          <w:rFonts w:hint="eastAsia"/>
        </w:rPr>
        <w:t>Too low humidity in computer room - generate damaging static electricity.</w:t>
      </w:r>
    </w:p>
    <w:p w14:paraId="07D112D1" w14:textId="7A6D4881" w:rsidR="008A2D5A" w:rsidRDefault="008A2D5A" w:rsidP="0096335F">
      <w:pPr>
        <w:pStyle w:val="1e"/>
        <w:numPr>
          <w:ilvl w:val="0"/>
          <w:numId w:val="126"/>
        </w:numPr>
      </w:pPr>
      <w:r w:rsidRPr="008A2D5A">
        <w:rPr>
          <w:rFonts w:hint="eastAsia"/>
        </w:rPr>
        <w:t>Not clean enough - main equipment damage and communication data error.</w:t>
      </w:r>
    </w:p>
    <w:p w14:paraId="7ACB9385" w14:textId="7875AD86" w:rsidR="008A2D5A" w:rsidRDefault="00370835" w:rsidP="00370835">
      <w:pPr>
        <w:pStyle w:val="5b"/>
      </w:pPr>
      <w:r>
        <w:rPr>
          <w:rFonts w:hint="eastAsia"/>
        </w:rPr>
        <w:t xml:space="preserve">ANSI/TIA-942-2-2010 </w:t>
      </w:r>
      <w:r>
        <w:t>‘</w:t>
      </w:r>
      <w:r w:rsidRPr="00370835">
        <w:rPr>
          <w:rFonts w:hint="eastAsia"/>
        </w:rPr>
        <w:t>Telecommunications Infrastruc</w:t>
      </w:r>
      <w:r>
        <w:rPr>
          <w:rFonts w:hint="eastAsia"/>
        </w:rPr>
        <w:t>ture Standard for Data Centers</w:t>
      </w:r>
      <w:r>
        <w:t>’</w:t>
      </w:r>
    </w:p>
    <w:tbl>
      <w:tblPr>
        <w:tblStyle w:val="V30"/>
        <w:tblW w:w="0" w:type="auto"/>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4204"/>
        <w:gridCol w:w="4367"/>
      </w:tblGrid>
      <w:tr w:rsidR="008A2D5A" w14:paraId="3BE4A935" w14:textId="77777777" w:rsidTr="003876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3" w:type="dxa"/>
          </w:tcPr>
          <w:p w14:paraId="6907946B" w14:textId="508D730B" w:rsidR="008A2D5A" w:rsidRDefault="008A2D5A" w:rsidP="00D5183A">
            <w:pPr>
              <w:pStyle w:val="1e"/>
              <w:ind w:left="0"/>
              <w:jc w:val="center"/>
            </w:pPr>
            <w:r>
              <w:rPr>
                <w:rFonts w:hint="eastAsia"/>
              </w:rPr>
              <w:t>S</w:t>
            </w:r>
            <w:r>
              <w:t>pace</w:t>
            </w:r>
          </w:p>
        </w:tc>
        <w:tc>
          <w:tcPr>
            <w:tcW w:w="4374" w:type="dxa"/>
          </w:tcPr>
          <w:p w14:paraId="62D5B744" w14:textId="584501B0" w:rsidR="008A2D5A" w:rsidRDefault="008A2D5A" w:rsidP="00D5183A">
            <w:pPr>
              <w:pStyle w:val="1e"/>
              <w:ind w:left="0"/>
              <w:jc w:val="center"/>
              <w:cnfStyle w:val="100000000000" w:firstRow="1" w:lastRow="0" w:firstColumn="0" w:lastColumn="0" w:oddVBand="0" w:evenVBand="0" w:oddHBand="0" w:evenHBand="0" w:firstRowFirstColumn="0" w:firstRowLastColumn="0" w:lastRowFirstColumn="0" w:lastRowLastColumn="0"/>
            </w:pPr>
            <w:r w:rsidRPr="008A2D5A">
              <w:rPr>
                <w:rFonts w:hint="eastAsia"/>
              </w:rPr>
              <w:t>Environmental requirements</w:t>
            </w:r>
          </w:p>
        </w:tc>
      </w:tr>
      <w:tr w:rsidR="008A2D5A" w14:paraId="416E8FD5" w14:textId="77777777" w:rsidTr="0038761A">
        <w:tc>
          <w:tcPr>
            <w:cnfStyle w:val="001000000000" w:firstRow="0" w:lastRow="0" w:firstColumn="1" w:lastColumn="0" w:oddVBand="0" w:evenVBand="0" w:oddHBand="0" w:evenHBand="0" w:firstRowFirstColumn="0" w:firstRowLastColumn="0" w:lastRowFirstColumn="0" w:lastRowLastColumn="0"/>
            <w:tcW w:w="4213" w:type="dxa"/>
          </w:tcPr>
          <w:p w14:paraId="4E3C399C" w14:textId="5ED927B1" w:rsidR="008A2D5A" w:rsidRDefault="008A2D5A" w:rsidP="00D5183A">
            <w:pPr>
              <w:pStyle w:val="1e"/>
              <w:ind w:left="0"/>
            </w:pPr>
            <w:r w:rsidRPr="008A2D5A">
              <w:rPr>
                <w:rFonts w:hint="eastAsia"/>
              </w:rPr>
              <w:t>Computer rooms, entrance</w:t>
            </w:r>
            <w:r w:rsidR="00D5183A">
              <w:rPr>
                <w:rFonts w:hint="eastAsia"/>
              </w:rPr>
              <w:t xml:space="preserve"> </w:t>
            </w:r>
            <w:r w:rsidRPr="008A2D5A">
              <w:rPr>
                <w:rFonts w:hint="eastAsia"/>
              </w:rPr>
              <w:t>rooms, access provider spaces,</w:t>
            </w:r>
            <w:r w:rsidR="00D5183A">
              <w:rPr>
                <w:rFonts w:hint="eastAsia"/>
              </w:rPr>
              <w:t xml:space="preserve"> </w:t>
            </w:r>
            <w:r w:rsidRPr="008A2D5A">
              <w:rPr>
                <w:rFonts w:hint="eastAsia"/>
              </w:rPr>
              <w:t>and service providers spaces in data centers</w:t>
            </w:r>
          </w:p>
        </w:tc>
        <w:tc>
          <w:tcPr>
            <w:tcW w:w="4374" w:type="dxa"/>
          </w:tcPr>
          <w:p w14:paraId="521E6229" w14:textId="77777777" w:rsidR="00D5183A" w:rsidRDefault="008A2D5A" w:rsidP="00D5183A">
            <w:pPr>
              <w:pStyle w:val="1e"/>
              <w:numPr>
                <w:ilvl w:val="0"/>
                <w:numId w:val="127"/>
              </w:numPr>
              <w:cnfStyle w:val="000000000000" w:firstRow="0" w:lastRow="0" w:firstColumn="0" w:lastColumn="0" w:oddVBand="0" w:evenVBand="0" w:oddHBand="0" w:evenHBand="0" w:firstRowFirstColumn="0" w:firstRowLastColumn="0" w:lastRowFirstColumn="0" w:lastRowLastColumn="0"/>
            </w:pPr>
            <w:r w:rsidRPr="008A2D5A">
              <w:t xml:space="preserve">Temperature: 18 </w:t>
            </w:r>
            <w:r w:rsidRPr="008A2D5A">
              <w:rPr>
                <w:rFonts w:ascii="宋体" w:eastAsia="宋体" w:hAnsi="宋体" w:cs="宋体" w:hint="eastAsia"/>
              </w:rPr>
              <w:t>–</w:t>
            </w:r>
            <w:r w:rsidRPr="008A2D5A">
              <w:t xml:space="preserve"> 27</w:t>
            </w:r>
            <w:r w:rsidRPr="008A2D5A">
              <w:rPr>
                <w:rFonts w:hint="cs"/>
              </w:rPr>
              <w:t>º</w:t>
            </w:r>
            <w:r w:rsidRPr="008A2D5A">
              <w:t xml:space="preserve">C (64 </w:t>
            </w:r>
            <w:r w:rsidRPr="008A2D5A">
              <w:rPr>
                <w:rFonts w:ascii="宋体" w:eastAsia="宋体" w:hAnsi="宋体" w:cs="宋体" w:hint="eastAsia"/>
              </w:rPr>
              <w:t>–</w:t>
            </w:r>
            <w:r w:rsidRPr="008A2D5A">
              <w:t xml:space="preserve"> 81</w:t>
            </w:r>
            <w:r w:rsidRPr="008A2D5A">
              <w:rPr>
                <w:rFonts w:hint="cs"/>
              </w:rPr>
              <w:t>º</w:t>
            </w:r>
            <w:r w:rsidRPr="008A2D5A">
              <w:t>F ) dry bulb</w:t>
            </w:r>
          </w:p>
          <w:p w14:paraId="056D6CEF" w14:textId="72A88FAA" w:rsidR="008A2D5A" w:rsidRPr="008A2D5A" w:rsidRDefault="008A2D5A" w:rsidP="00D5183A">
            <w:pPr>
              <w:pStyle w:val="1e"/>
              <w:ind w:left="420"/>
              <w:cnfStyle w:val="000000000000" w:firstRow="0" w:lastRow="0" w:firstColumn="0" w:lastColumn="0" w:oddVBand="0" w:evenVBand="0" w:oddHBand="0" w:evenHBand="0" w:firstRowFirstColumn="0" w:firstRowLastColumn="0" w:lastRowFirstColumn="0" w:lastRowLastColumn="0"/>
            </w:pPr>
            <w:r w:rsidRPr="008A2D5A">
              <w:rPr>
                <w:rFonts w:hint="eastAsia"/>
              </w:rPr>
              <w:t>high altitude: reduce maximum dry-bulb temperature</w:t>
            </w:r>
            <w:r w:rsidRPr="008A2D5A">
              <w:t>1</w:t>
            </w:r>
            <w:r w:rsidRPr="008A2D5A">
              <w:rPr>
                <w:rFonts w:hint="cs"/>
              </w:rPr>
              <w:t>º</w:t>
            </w:r>
            <w:r w:rsidRPr="008A2D5A">
              <w:t>C for every 300m (1.8</w:t>
            </w:r>
            <w:r w:rsidRPr="008A2D5A">
              <w:rPr>
                <w:rFonts w:hint="cs"/>
              </w:rPr>
              <w:t>º</w:t>
            </w:r>
            <w:r>
              <w:t>F for every 1000 ft)</w:t>
            </w:r>
            <w:r>
              <w:rPr>
                <w:rFonts w:hint="eastAsia"/>
              </w:rPr>
              <w:t xml:space="preserve"> </w:t>
            </w:r>
            <w:r w:rsidRPr="008A2D5A">
              <w:rPr>
                <w:rFonts w:hint="eastAsia"/>
              </w:rPr>
              <w:t>above 1800 m (5900 ft) altitude</w:t>
            </w:r>
          </w:p>
          <w:p w14:paraId="51F8D32E" w14:textId="77777777" w:rsidR="008A2D5A" w:rsidRPr="008A2D5A" w:rsidRDefault="008A2D5A" w:rsidP="0096335F">
            <w:pPr>
              <w:pStyle w:val="1e"/>
              <w:numPr>
                <w:ilvl w:val="0"/>
                <w:numId w:val="127"/>
              </w:numPr>
              <w:cnfStyle w:val="000000000000" w:firstRow="0" w:lastRow="0" w:firstColumn="0" w:lastColumn="0" w:oddVBand="0" w:evenVBand="0" w:oddHBand="0" w:evenHBand="0" w:firstRowFirstColumn="0" w:firstRowLastColumn="0" w:lastRowFirstColumn="0" w:lastRowLastColumn="0"/>
            </w:pPr>
            <w:r w:rsidRPr="008A2D5A">
              <w:rPr>
                <w:rFonts w:hint="eastAsia"/>
              </w:rPr>
              <w:t>Maximum Relative Humidity (RH): 60%</w:t>
            </w:r>
          </w:p>
          <w:p w14:paraId="51CA7B0E" w14:textId="77777777" w:rsidR="008A2D5A" w:rsidRPr="008A2D5A" w:rsidRDefault="008A2D5A" w:rsidP="0096335F">
            <w:pPr>
              <w:pStyle w:val="1e"/>
              <w:numPr>
                <w:ilvl w:val="0"/>
                <w:numId w:val="127"/>
              </w:numPr>
              <w:cnfStyle w:val="000000000000" w:firstRow="0" w:lastRow="0" w:firstColumn="0" w:lastColumn="0" w:oddVBand="0" w:evenVBand="0" w:oddHBand="0" w:evenHBand="0" w:firstRowFirstColumn="0" w:firstRowLastColumn="0" w:lastRowFirstColumn="0" w:lastRowLastColumn="0"/>
            </w:pPr>
            <w:r w:rsidRPr="008A2D5A">
              <w:t xml:space="preserve">Maximum dew point: 15 </w:t>
            </w:r>
            <w:r w:rsidRPr="008A2D5A">
              <w:rPr>
                <w:rFonts w:hint="cs"/>
              </w:rPr>
              <w:t>º</w:t>
            </w:r>
            <w:r w:rsidRPr="008A2D5A">
              <w:t xml:space="preserve">C (59 </w:t>
            </w:r>
            <w:r w:rsidRPr="008A2D5A">
              <w:rPr>
                <w:rFonts w:hint="cs"/>
              </w:rPr>
              <w:t>º</w:t>
            </w:r>
            <w:r w:rsidRPr="008A2D5A">
              <w:t>F )</w:t>
            </w:r>
          </w:p>
          <w:p w14:paraId="5FDF9EC7" w14:textId="77777777" w:rsidR="008A2D5A" w:rsidRPr="008A2D5A" w:rsidRDefault="008A2D5A" w:rsidP="0096335F">
            <w:pPr>
              <w:pStyle w:val="1e"/>
              <w:numPr>
                <w:ilvl w:val="0"/>
                <w:numId w:val="127"/>
              </w:numPr>
              <w:cnfStyle w:val="000000000000" w:firstRow="0" w:lastRow="0" w:firstColumn="0" w:lastColumn="0" w:oddVBand="0" w:evenVBand="0" w:oddHBand="0" w:evenHBand="0" w:firstRowFirstColumn="0" w:firstRowLastColumn="0" w:lastRowFirstColumn="0" w:lastRowLastColumn="0"/>
            </w:pPr>
            <w:r w:rsidRPr="008A2D5A">
              <w:t xml:space="preserve">Minimum dew point (lower moisture limit): 5.5 </w:t>
            </w:r>
            <w:r w:rsidRPr="008A2D5A">
              <w:rPr>
                <w:rFonts w:hint="cs"/>
              </w:rPr>
              <w:t>º</w:t>
            </w:r>
            <w:r w:rsidRPr="008A2D5A">
              <w:t>C (42</w:t>
            </w:r>
            <w:r w:rsidRPr="008A2D5A">
              <w:rPr>
                <w:rFonts w:hint="cs"/>
              </w:rPr>
              <w:t>º</w:t>
            </w:r>
            <w:r w:rsidRPr="008A2D5A">
              <w:t xml:space="preserve">F ) </w:t>
            </w:r>
            <w:r w:rsidRPr="008A2D5A">
              <w:rPr>
                <w:rFonts w:hint="cs"/>
              </w:rPr>
              <w:t>¹</w:t>
            </w:r>
          </w:p>
          <w:p w14:paraId="777AE9F7" w14:textId="20DB1834" w:rsidR="008A2D5A" w:rsidRDefault="008A2D5A" w:rsidP="0096335F">
            <w:pPr>
              <w:pStyle w:val="1e"/>
              <w:numPr>
                <w:ilvl w:val="0"/>
                <w:numId w:val="127"/>
              </w:numPr>
              <w:cnfStyle w:val="000000000000" w:firstRow="0" w:lastRow="0" w:firstColumn="0" w:lastColumn="0" w:oddVBand="0" w:evenVBand="0" w:oddHBand="0" w:evenHBand="0" w:firstRowFirstColumn="0" w:firstRowLastColumn="0" w:lastRowFirstColumn="0" w:lastRowLastColumn="0"/>
            </w:pPr>
            <w:r w:rsidRPr="008A2D5A">
              <w:t xml:space="preserve">Maximum rate of temperature change: 5 </w:t>
            </w:r>
            <w:r w:rsidRPr="008A2D5A">
              <w:rPr>
                <w:rFonts w:hint="cs"/>
              </w:rPr>
              <w:t>º</w:t>
            </w:r>
            <w:r w:rsidRPr="008A2D5A">
              <w:t xml:space="preserve">C (9 </w:t>
            </w:r>
            <w:r w:rsidRPr="008A2D5A">
              <w:rPr>
                <w:rFonts w:hint="cs"/>
              </w:rPr>
              <w:t>º</w:t>
            </w:r>
            <w:r w:rsidRPr="008A2D5A">
              <w:t>F ) per hour</w:t>
            </w:r>
          </w:p>
        </w:tc>
      </w:tr>
      <w:tr w:rsidR="008A2D5A" w14:paraId="31714C58" w14:textId="77777777" w:rsidTr="0038761A">
        <w:tc>
          <w:tcPr>
            <w:cnfStyle w:val="001000000000" w:firstRow="0" w:lastRow="0" w:firstColumn="1" w:lastColumn="0" w:oddVBand="0" w:evenVBand="0" w:oddHBand="0" w:evenHBand="0" w:firstRowFirstColumn="0" w:firstRowLastColumn="0" w:lastRowFirstColumn="0" w:lastRowLastColumn="0"/>
            <w:tcW w:w="8587" w:type="dxa"/>
            <w:gridSpan w:val="2"/>
          </w:tcPr>
          <w:p w14:paraId="65E2C5A6" w14:textId="77777777" w:rsidR="00370835" w:rsidRPr="00370835" w:rsidRDefault="00370835" w:rsidP="00D5183A">
            <w:pPr>
              <w:pStyle w:val="1e"/>
              <w:ind w:left="0"/>
            </w:pPr>
            <w:r w:rsidRPr="00370835">
              <w:rPr>
                <w:rFonts w:hint="eastAsia"/>
              </w:rPr>
              <w:t>Notes:</w:t>
            </w:r>
          </w:p>
          <w:p w14:paraId="4F9C1227" w14:textId="55F337C9" w:rsidR="008A2D5A" w:rsidRDefault="00370835" w:rsidP="00D5183A">
            <w:pPr>
              <w:pStyle w:val="1e"/>
              <w:ind w:left="0"/>
            </w:pPr>
            <w:r w:rsidRPr="00370835">
              <w:t xml:space="preserve">1. Dewpoint of 5.5 </w:t>
            </w:r>
            <w:r w:rsidRPr="00370835">
              <w:rPr>
                <w:rFonts w:hint="cs"/>
              </w:rPr>
              <w:t>º</w:t>
            </w:r>
            <w:r w:rsidRPr="00370835">
              <w:t xml:space="preserve">C - corresponds to approximately 44% RH at 18 </w:t>
            </w:r>
            <w:r w:rsidRPr="00370835">
              <w:rPr>
                <w:rFonts w:hint="cs"/>
              </w:rPr>
              <w:t>º</w:t>
            </w:r>
            <w:r w:rsidRPr="00370835">
              <w:t xml:space="preserve">C (64 </w:t>
            </w:r>
            <w:r w:rsidRPr="00370835">
              <w:rPr>
                <w:rFonts w:hint="cs"/>
              </w:rPr>
              <w:t>º</w:t>
            </w:r>
            <w:r w:rsidRPr="00370835">
              <w:t>F ) and 25%</w:t>
            </w:r>
            <w:r w:rsidR="00D5183A">
              <w:rPr>
                <w:rFonts w:hint="eastAsia"/>
              </w:rPr>
              <w:t xml:space="preserve"> </w:t>
            </w:r>
            <w:r w:rsidRPr="00370835">
              <w:t xml:space="preserve">RH at 27 </w:t>
            </w:r>
            <w:r w:rsidRPr="00370835">
              <w:rPr>
                <w:rFonts w:hint="cs"/>
              </w:rPr>
              <w:t>º</w:t>
            </w:r>
            <w:r w:rsidRPr="00370835">
              <w:t xml:space="preserve">C (81 </w:t>
            </w:r>
            <w:r w:rsidRPr="00370835">
              <w:rPr>
                <w:rFonts w:hint="cs"/>
              </w:rPr>
              <w:t>º</w:t>
            </w:r>
            <w:r w:rsidRPr="00370835">
              <w:t>F ).</w:t>
            </w:r>
          </w:p>
        </w:tc>
      </w:tr>
    </w:tbl>
    <w:p w14:paraId="4E39A033" w14:textId="149E7574" w:rsidR="008A2D5A" w:rsidRDefault="00370835" w:rsidP="00370835">
      <w:pPr>
        <w:pStyle w:val="3"/>
      </w:pPr>
      <w:bookmarkStart w:id="223" w:name="_Toc59195762"/>
      <w:r w:rsidRPr="00370835">
        <w:rPr>
          <w:rFonts w:hint="eastAsia"/>
        </w:rPr>
        <w:t>Why Do We Use Precision Air Conditioner?</w:t>
      </w:r>
      <w:bookmarkEnd w:id="223"/>
    </w:p>
    <w:p w14:paraId="22D0579B" w14:textId="77777777" w:rsidR="00370835" w:rsidRPr="00370835" w:rsidRDefault="00370835" w:rsidP="0096335F">
      <w:pPr>
        <w:pStyle w:val="1e"/>
      </w:pPr>
      <w:r w:rsidRPr="00370835">
        <w:rPr>
          <w:rFonts w:hint="eastAsia"/>
        </w:rPr>
        <w:t>Advantages:</w:t>
      </w:r>
    </w:p>
    <w:p w14:paraId="2DBD9B5E" w14:textId="77777777" w:rsidR="00370835" w:rsidRPr="00370835" w:rsidRDefault="00370835" w:rsidP="0096335F">
      <w:pPr>
        <w:pStyle w:val="1e"/>
        <w:numPr>
          <w:ilvl w:val="0"/>
          <w:numId w:val="128"/>
        </w:numPr>
      </w:pPr>
      <w:r w:rsidRPr="00370835">
        <w:rPr>
          <w:rFonts w:hint="eastAsia"/>
        </w:rPr>
        <w:t>High energy efficiency: COP&gt;3.0</w:t>
      </w:r>
    </w:p>
    <w:p w14:paraId="5DFE389E" w14:textId="77777777" w:rsidR="00370835" w:rsidRPr="00370835" w:rsidRDefault="00370835" w:rsidP="0096335F">
      <w:pPr>
        <w:pStyle w:val="1e"/>
        <w:numPr>
          <w:ilvl w:val="0"/>
          <w:numId w:val="128"/>
        </w:numPr>
      </w:pPr>
      <w:r w:rsidRPr="00370835">
        <w:rPr>
          <w:rFonts w:hint="eastAsia"/>
        </w:rPr>
        <w:t>High sensible heat ratio: &gt; 0.9</w:t>
      </w:r>
    </w:p>
    <w:p w14:paraId="7CCEEC92" w14:textId="77777777" w:rsidR="00370835" w:rsidRPr="00370835" w:rsidRDefault="00370835" w:rsidP="0096335F">
      <w:pPr>
        <w:pStyle w:val="1e"/>
        <w:numPr>
          <w:ilvl w:val="0"/>
          <w:numId w:val="128"/>
        </w:numPr>
      </w:pPr>
      <w:r w:rsidRPr="00370835">
        <w:rPr>
          <w:rFonts w:hint="eastAsia"/>
        </w:rPr>
        <w:t>High air volume</w:t>
      </w:r>
    </w:p>
    <w:p w14:paraId="2956A1D0" w14:textId="77777777" w:rsidR="00370835" w:rsidRPr="00370835" w:rsidRDefault="00370835" w:rsidP="0096335F">
      <w:pPr>
        <w:pStyle w:val="1e"/>
        <w:numPr>
          <w:ilvl w:val="0"/>
          <w:numId w:val="128"/>
        </w:numPr>
      </w:pPr>
      <w:r w:rsidRPr="00370835">
        <w:rPr>
          <w:rFonts w:hint="eastAsia"/>
        </w:rPr>
        <w:t>Cooling throughout the year</w:t>
      </w:r>
    </w:p>
    <w:p w14:paraId="7B8A7D4E" w14:textId="77777777" w:rsidR="00370835" w:rsidRPr="00370835" w:rsidRDefault="00370835" w:rsidP="0096335F">
      <w:pPr>
        <w:pStyle w:val="1e"/>
        <w:numPr>
          <w:ilvl w:val="0"/>
          <w:numId w:val="128"/>
        </w:numPr>
      </w:pPr>
      <w:r w:rsidRPr="00370835">
        <w:rPr>
          <w:rFonts w:hint="eastAsia"/>
        </w:rPr>
        <w:t>High precision control over temperature and humidity</w:t>
      </w:r>
    </w:p>
    <w:p w14:paraId="558EE856" w14:textId="0AF603E3" w:rsidR="00370835" w:rsidRDefault="00370835" w:rsidP="0096335F">
      <w:pPr>
        <w:pStyle w:val="1e"/>
        <w:numPr>
          <w:ilvl w:val="0"/>
          <w:numId w:val="128"/>
        </w:numPr>
      </w:pPr>
      <w:r w:rsidRPr="00370835">
        <w:rPr>
          <w:rFonts w:hint="eastAsia"/>
        </w:rPr>
        <w:t>Long service life: &gt; 10 years</w:t>
      </w:r>
    </w:p>
    <w:p w14:paraId="6674126B" w14:textId="53CC3DE2" w:rsidR="00370835" w:rsidRDefault="00370835" w:rsidP="0096335F">
      <w:pPr>
        <w:pStyle w:val="1e"/>
      </w:pPr>
      <w:r w:rsidRPr="00370835">
        <w:rPr>
          <w:rFonts w:hint="eastAsia"/>
        </w:rPr>
        <w:t>Coefficient of performance. Consumed power for refrigeration: total power consumed when an air conditioner is refrigerating (unit: W).Consumed power for heating: total power consumed when an air conditioner is heating (unit: W), including power consumed by the electric heater supplementing the heat pump.</w:t>
      </w:r>
    </w:p>
    <w:p w14:paraId="4F4DABE6" w14:textId="17113FA9" w:rsidR="00370835" w:rsidRDefault="00370835" w:rsidP="00D5183A">
      <w:pPr>
        <w:pStyle w:val="1e"/>
        <w:jc w:val="center"/>
      </w:pPr>
      <w:r w:rsidRPr="00370835">
        <w:rPr>
          <w:noProof/>
        </w:rPr>
        <w:drawing>
          <wp:inline distT="0" distB="0" distL="0" distR="0" wp14:anchorId="2026BC2F" wp14:editId="090E29A6">
            <wp:extent cx="3714672" cy="3900570"/>
            <wp:effectExtent l="0" t="0" r="0" b="5080"/>
            <wp:docPr id="43054" name="图片 3" descr="100kW外观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descr="100kW外观图.png"/>
                    <pic:cNvPicPr>
                      <a:picLocks noChangeAspect="1"/>
                    </pic:cNvPicPr>
                  </pic:nvPicPr>
                  <pic:blipFill>
                    <a:blip r:embed="rId225" cstate="print"/>
                    <a:srcRect/>
                    <a:stretch>
                      <a:fillRect/>
                    </a:stretch>
                  </pic:blipFill>
                  <pic:spPr bwMode="auto">
                    <a:xfrm>
                      <a:off x="0" y="0"/>
                      <a:ext cx="3714672" cy="3900570"/>
                    </a:xfrm>
                    <a:prstGeom prst="rect">
                      <a:avLst/>
                    </a:prstGeom>
                    <a:noFill/>
                    <a:ln w="9525">
                      <a:noFill/>
                      <a:miter lim="800000"/>
                      <a:headEnd/>
                      <a:tailEnd/>
                    </a:ln>
                  </pic:spPr>
                </pic:pic>
              </a:graphicData>
            </a:graphic>
          </wp:inline>
        </w:drawing>
      </w:r>
    </w:p>
    <w:p w14:paraId="13C3ACE8" w14:textId="613377A2" w:rsidR="008A2D5A" w:rsidRDefault="00370835" w:rsidP="00370835">
      <w:pPr>
        <w:pStyle w:val="92"/>
        <w:rPr>
          <w:lang w:eastAsia="en-US"/>
        </w:rPr>
      </w:pPr>
      <w:r w:rsidRPr="00370835">
        <w:rPr>
          <w:rFonts w:hint="eastAsia"/>
          <w:lang w:eastAsia="en-US"/>
        </w:rPr>
        <w:t>Precision Air Conditioner</w:t>
      </w:r>
    </w:p>
    <w:p w14:paraId="54CCF4BB" w14:textId="2DD41629" w:rsidR="008A2D5A" w:rsidRDefault="00370835" w:rsidP="00370835">
      <w:pPr>
        <w:pStyle w:val="3"/>
      </w:pPr>
      <w:bookmarkStart w:id="224" w:name="_Toc59195763"/>
      <w:r w:rsidRPr="00370835">
        <w:rPr>
          <w:rFonts w:hint="eastAsia"/>
        </w:rPr>
        <w:t>Application Scenarios</w:t>
      </w:r>
      <w:bookmarkEnd w:id="224"/>
    </w:p>
    <w:p w14:paraId="55D58977" w14:textId="313FD98F" w:rsidR="008A2D5A" w:rsidRDefault="00370835" w:rsidP="00D5183A">
      <w:pPr>
        <w:pStyle w:val="1e"/>
        <w:jc w:val="center"/>
      </w:pPr>
      <w:r>
        <w:rPr>
          <w:noProof/>
        </w:rPr>
        <w:drawing>
          <wp:inline distT="0" distB="0" distL="0" distR="0" wp14:anchorId="798A239B" wp14:editId="7AFEFDDD">
            <wp:extent cx="3994355" cy="2362321"/>
            <wp:effectExtent l="0" t="0" r="6350" b="0"/>
            <wp:docPr id="43055" name="图片 4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5" name="1642F1B.tmp"/>
                    <pic:cNvPicPr/>
                  </pic:nvPicPr>
                  <pic:blipFill>
                    <a:blip r:embed="rId226">
                      <a:extLst>
                        <a:ext uri="{28A0092B-C50C-407E-A947-70E740481C1C}">
                          <a14:useLocalDpi xmlns:a14="http://schemas.microsoft.com/office/drawing/2010/main" val="0"/>
                        </a:ext>
                      </a:extLst>
                    </a:blip>
                    <a:stretch>
                      <a:fillRect/>
                    </a:stretch>
                  </pic:blipFill>
                  <pic:spPr>
                    <a:xfrm>
                      <a:off x="0" y="0"/>
                      <a:ext cx="3994355" cy="2362321"/>
                    </a:xfrm>
                    <a:prstGeom prst="rect">
                      <a:avLst/>
                    </a:prstGeom>
                  </pic:spPr>
                </pic:pic>
              </a:graphicData>
            </a:graphic>
          </wp:inline>
        </w:drawing>
      </w:r>
    </w:p>
    <w:p w14:paraId="7C078AC5" w14:textId="543ADF40" w:rsidR="008A2D5A" w:rsidRDefault="00370835" w:rsidP="00370835">
      <w:pPr>
        <w:pStyle w:val="92"/>
        <w:rPr>
          <w:lang w:eastAsia="en-US"/>
        </w:rPr>
      </w:pPr>
      <w:r w:rsidRPr="00370835">
        <w:rPr>
          <w:rFonts w:hint="eastAsia"/>
          <w:lang w:eastAsia="en-US"/>
        </w:rPr>
        <w:t>Application Scenarios</w:t>
      </w:r>
    </w:p>
    <w:p w14:paraId="6EE74CF9" w14:textId="33564794" w:rsidR="008A2D5A" w:rsidRDefault="00370835" w:rsidP="00370835">
      <w:pPr>
        <w:pStyle w:val="3"/>
      </w:pPr>
      <w:bookmarkStart w:id="225" w:name="_Toc59195764"/>
      <w:r w:rsidRPr="00370835">
        <w:rPr>
          <w:rFonts w:hint="eastAsia"/>
        </w:rPr>
        <w:t>Classification</w:t>
      </w:r>
      <w:bookmarkEnd w:id="225"/>
    </w:p>
    <w:p w14:paraId="255FC372" w14:textId="77777777" w:rsidR="00370835" w:rsidRPr="00370835" w:rsidRDefault="00370835" w:rsidP="0096335F">
      <w:pPr>
        <w:pStyle w:val="1e"/>
      </w:pPr>
      <w:r w:rsidRPr="00370835">
        <w:rPr>
          <w:rFonts w:hint="eastAsia"/>
        </w:rPr>
        <w:t>The mainstream cooling modes for data centers include mechanical cooling and free cooling.</w:t>
      </w:r>
    </w:p>
    <w:p w14:paraId="65D9B88A" w14:textId="77777777" w:rsidR="00370835" w:rsidRPr="00370835" w:rsidRDefault="00370835" w:rsidP="0096335F">
      <w:pPr>
        <w:pStyle w:val="1e"/>
        <w:numPr>
          <w:ilvl w:val="0"/>
          <w:numId w:val="129"/>
        </w:numPr>
      </w:pPr>
      <w:r w:rsidRPr="00370835">
        <w:rPr>
          <w:rFonts w:hint="eastAsia"/>
        </w:rPr>
        <w:t>Mechanical cooling is implemented by the compressor operation of a cooling device. Direct expansion and water-cooled air conditioners are mainly used for mechanical cooling.</w:t>
      </w:r>
    </w:p>
    <w:p w14:paraId="6C8974F3" w14:textId="77777777" w:rsidR="00370835" w:rsidRPr="00370835" w:rsidRDefault="00370835" w:rsidP="0096335F">
      <w:pPr>
        <w:pStyle w:val="1e"/>
        <w:numPr>
          <w:ilvl w:val="0"/>
          <w:numId w:val="129"/>
        </w:numPr>
      </w:pPr>
      <w:r w:rsidRPr="00370835">
        <w:rPr>
          <w:rFonts w:hint="eastAsia"/>
        </w:rPr>
        <w:t>Free cooling is implemented by free cooling sources to cool data centers. Direct fresh air cooling and indirect evaporative cooling are two major modes.</w:t>
      </w:r>
    </w:p>
    <w:p w14:paraId="705880EA" w14:textId="77777777" w:rsidR="00370835" w:rsidRPr="00370835" w:rsidRDefault="00370835" w:rsidP="0096335F">
      <w:pPr>
        <w:pStyle w:val="1e"/>
      </w:pPr>
      <w:r w:rsidRPr="00370835">
        <w:rPr>
          <w:rFonts w:hint="eastAsia"/>
        </w:rPr>
        <w:t>With the development of technology and energy-saving requirements, many new cooling methods are emerging, such as refrigerant pump cooling, fan wall cooling, heat pipe air conditioning, and liquid cooling.</w:t>
      </w:r>
    </w:p>
    <w:p w14:paraId="3A80EFCF" w14:textId="0E568DEB" w:rsidR="008A2D5A" w:rsidRDefault="00370835" w:rsidP="0096335F">
      <w:pPr>
        <w:pStyle w:val="1e"/>
      </w:pPr>
      <w:r w:rsidRPr="00370835">
        <w:rPr>
          <w:rFonts w:hint="eastAsia"/>
        </w:rPr>
        <w:t>This course mainly describes air-cooled precision air conditioners, chilled water precision air conditioners, and indirect evaporative cooling air conditioners that are widely used in data centers, and briefly introduces other technologies such as refrigerant pumps.</w:t>
      </w:r>
    </w:p>
    <w:p w14:paraId="16891894" w14:textId="1840AFA4" w:rsidR="00370835" w:rsidRDefault="00370835" w:rsidP="0096335F">
      <w:pPr>
        <w:pStyle w:val="1e"/>
      </w:pPr>
      <w:r w:rsidRPr="00370835">
        <w:rPr>
          <w:rFonts w:hint="eastAsia"/>
        </w:rPr>
        <w:t>Classified by indoor unit layout</w:t>
      </w:r>
    </w:p>
    <w:p w14:paraId="2E01C477" w14:textId="076F80A7" w:rsidR="00370835" w:rsidRDefault="00370835" w:rsidP="0096335F">
      <w:pPr>
        <w:pStyle w:val="1e"/>
        <w:numPr>
          <w:ilvl w:val="0"/>
          <w:numId w:val="130"/>
        </w:numPr>
      </w:pPr>
      <w:r w:rsidRPr="00370835">
        <w:rPr>
          <w:rFonts w:hint="eastAsia"/>
        </w:rPr>
        <w:t>To solve the problem of mixing of cold and hot air in the data center, in-room, in-row, and in-cabinet cooling modes are mainly used during data center design. In these modes, the air-conditioning system is integrated with a room, a cabinet row, or a single cabinet to reduce air mixing. This improves predictability, density, and efficiency, and also brings many other benefits. The preceding figure shows the differences between in-room air conditioners, in-row air conditioners, and in-cabinet air conditioners.</w:t>
      </w:r>
    </w:p>
    <w:p w14:paraId="2480ACBA" w14:textId="245ED8DD" w:rsidR="00370835" w:rsidRDefault="00370835" w:rsidP="00D5183A">
      <w:pPr>
        <w:pStyle w:val="1e"/>
        <w:jc w:val="center"/>
      </w:pPr>
      <w:r>
        <w:rPr>
          <w:noProof/>
        </w:rPr>
        <w:drawing>
          <wp:inline distT="0" distB="0" distL="0" distR="0" wp14:anchorId="65B2505A" wp14:editId="2E3D9641">
            <wp:extent cx="3949903" cy="2184512"/>
            <wp:effectExtent l="0" t="0" r="0" b="6350"/>
            <wp:docPr id="43056" name="图片 4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6" name="1643194.tmp"/>
                    <pic:cNvPicPr/>
                  </pic:nvPicPr>
                  <pic:blipFill>
                    <a:blip r:embed="rId227">
                      <a:extLst>
                        <a:ext uri="{28A0092B-C50C-407E-A947-70E740481C1C}">
                          <a14:useLocalDpi xmlns:a14="http://schemas.microsoft.com/office/drawing/2010/main" val="0"/>
                        </a:ext>
                      </a:extLst>
                    </a:blip>
                    <a:stretch>
                      <a:fillRect/>
                    </a:stretch>
                  </pic:blipFill>
                  <pic:spPr>
                    <a:xfrm>
                      <a:off x="0" y="0"/>
                      <a:ext cx="3949903" cy="2184512"/>
                    </a:xfrm>
                    <a:prstGeom prst="rect">
                      <a:avLst/>
                    </a:prstGeom>
                  </pic:spPr>
                </pic:pic>
              </a:graphicData>
            </a:graphic>
          </wp:inline>
        </w:drawing>
      </w:r>
    </w:p>
    <w:p w14:paraId="7A46724C" w14:textId="77777777" w:rsidR="00370835" w:rsidRDefault="00370835" w:rsidP="00370835">
      <w:pPr>
        <w:pStyle w:val="92"/>
        <w:rPr>
          <w:lang w:eastAsia="en-US"/>
        </w:rPr>
      </w:pPr>
      <w:r w:rsidRPr="00370835">
        <w:rPr>
          <w:rFonts w:hint="eastAsia"/>
          <w:lang w:eastAsia="en-US"/>
        </w:rPr>
        <w:t>Classified by indoor unit layout</w:t>
      </w:r>
    </w:p>
    <w:p w14:paraId="7AB5301F" w14:textId="0810DC79" w:rsidR="00370835" w:rsidRDefault="00370835" w:rsidP="0096335F">
      <w:pPr>
        <w:pStyle w:val="1e"/>
      </w:pPr>
      <w:r w:rsidRPr="00370835">
        <w:rPr>
          <w:rFonts w:hint="eastAsia"/>
        </w:rPr>
        <w:t>Classified by cooling mode</w:t>
      </w:r>
    </w:p>
    <w:p w14:paraId="14041E9C" w14:textId="3BBA46F4" w:rsidR="00370835" w:rsidRDefault="00370835" w:rsidP="00D5183A">
      <w:pPr>
        <w:pStyle w:val="1e"/>
        <w:jc w:val="center"/>
      </w:pPr>
      <w:r>
        <w:rPr>
          <w:noProof/>
        </w:rPr>
        <w:drawing>
          <wp:inline distT="0" distB="0" distL="0" distR="0" wp14:anchorId="7440D39B" wp14:editId="1F9510C5">
            <wp:extent cx="5359675" cy="2260716"/>
            <wp:effectExtent l="0" t="0" r="0" b="6350"/>
            <wp:docPr id="43057" name="图片 4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7" name="1649E73.tmp"/>
                    <pic:cNvPicPr/>
                  </pic:nvPicPr>
                  <pic:blipFill>
                    <a:blip r:embed="rId228">
                      <a:extLst>
                        <a:ext uri="{28A0092B-C50C-407E-A947-70E740481C1C}">
                          <a14:useLocalDpi xmlns:a14="http://schemas.microsoft.com/office/drawing/2010/main" val="0"/>
                        </a:ext>
                      </a:extLst>
                    </a:blip>
                    <a:stretch>
                      <a:fillRect/>
                    </a:stretch>
                  </pic:blipFill>
                  <pic:spPr>
                    <a:xfrm>
                      <a:off x="0" y="0"/>
                      <a:ext cx="5359675" cy="2260716"/>
                    </a:xfrm>
                    <a:prstGeom prst="rect">
                      <a:avLst/>
                    </a:prstGeom>
                  </pic:spPr>
                </pic:pic>
              </a:graphicData>
            </a:graphic>
          </wp:inline>
        </w:drawing>
      </w:r>
    </w:p>
    <w:p w14:paraId="0A94700E" w14:textId="77777777" w:rsidR="00370835" w:rsidRDefault="00370835" w:rsidP="00370835">
      <w:pPr>
        <w:pStyle w:val="92"/>
        <w:rPr>
          <w:lang w:eastAsia="en-US"/>
        </w:rPr>
      </w:pPr>
      <w:r w:rsidRPr="00370835">
        <w:rPr>
          <w:rFonts w:hint="eastAsia"/>
          <w:lang w:eastAsia="en-US"/>
        </w:rPr>
        <w:t>Classified by cooling mode</w:t>
      </w:r>
    </w:p>
    <w:p w14:paraId="7D16F832" w14:textId="584F257C" w:rsidR="00370835" w:rsidRDefault="00370835" w:rsidP="0096335F">
      <w:pPr>
        <w:pStyle w:val="1e"/>
      </w:pPr>
      <w:r w:rsidRPr="00370835">
        <w:rPr>
          <w:rFonts w:hint="eastAsia"/>
        </w:rPr>
        <w:t>Classified by airflow organization</w:t>
      </w:r>
    </w:p>
    <w:p w14:paraId="24539DF7" w14:textId="77777777" w:rsidR="00370835" w:rsidRPr="00370835" w:rsidRDefault="00370835" w:rsidP="0096335F">
      <w:pPr>
        <w:pStyle w:val="1e"/>
        <w:numPr>
          <w:ilvl w:val="0"/>
          <w:numId w:val="130"/>
        </w:numPr>
      </w:pPr>
      <w:r w:rsidRPr="00370835">
        <w:rPr>
          <w:rFonts w:hint="eastAsia"/>
        </w:rPr>
        <w:t>Upflow air conditioners can be equipped with the tuyere or air duct for overhead air supply. Air supply with a tuyere applies to small- and medium-sized equipment rooms where the air supply distance of a single air conditioner is less than 15 m and the power of a single cabinet is less than 2 kW. Air supply with an air duct applies to equipment rooms with long air supply distances and low power.</w:t>
      </w:r>
    </w:p>
    <w:p w14:paraId="36DFC321" w14:textId="77777777" w:rsidR="00370835" w:rsidRPr="00370835" w:rsidRDefault="00370835" w:rsidP="0096335F">
      <w:pPr>
        <w:pStyle w:val="1e"/>
        <w:numPr>
          <w:ilvl w:val="0"/>
          <w:numId w:val="130"/>
        </w:numPr>
      </w:pPr>
      <w:r w:rsidRPr="00370835">
        <w:rPr>
          <w:rFonts w:hint="eastAsia"/>
        </w:rPr>
        <w:t>For downflow air conditioners, the raised floor must be at least 400 mm above the ground. Thermal insulation measures must be taken for the floor. This mode applies to scenarios where the air supply distance of a single air conditioner is less than 15 m. Aisle containment can improve efficiency.</w:t>
      </w:r>
    </w:p>
    <w:p w14:paraId="7D225C0E" w14:textId="414D9DE2" w:rsidR="00370835" w:rsidRDefault="00370835" w:rsidP="0096335F">
      <w:pPr>
        <w:pStyle w:val="1e"/>
        <w:numPr>
          <w:ilvl w:val="0"/>
          <w:numId w:val="130"/>
        </w:numPr>
      </w:pPr>
      <w:r w:rsidRPr="00370835">
        <w:rPr>
          <w:rFonts w:hint="eastAsia"/>
        </w:rPr>
        <w:t>In-row air conditioners with horizontal airflow apply to high-power equipment rooms and do not require raised floors.</w:t>
      </w:r>
    </w:p>
    <w:p w14:paraId="2A3272C8" w14:textId="0101CD40" w:rsidR="00370835" w:rsidRDefault="00370835" w:rsidP="00D5183A">
      <w:pPr>
        <w:pStyle w:val="1e"/>
        <w:jc w:val="center"/>
      </w:pPr>
      <w:r>
        <w:rPr>
          <w:noProof/>
        </w:rPr>
        <w:drawing>
          <wp:inline distT="0" distB="0" distL="0" distR="0" wp14:anchorId="3D2BBE8E" wp14:editId="1D7D0CEC">
            <wp:extent cx="4921503" cy="2171812"/>
            <wp:effectExtent l="0" t="0" r="0" b="0"/>
            <wp:docPr id="43058" name="图片 4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8" name="164A313.tmp"/>
                    <pic:cNvPicPr/>
                  </pic:nvPicPr>
                  <pic:blipFill>
                    <a:blip r:embed="rId229">
                      <a:extLst>
                        <a:ext uri="{28A0092B-C50C-407E-A947-70E740481C1C}">
                          <a14:useLocalDpi xmlns:a14="http://schemas.microsoft.com/office/drawing/2010/main" val="0"/>
                        </a:ext>
                      </a:extLst>
                    </a:blip>
                    <a:stretch>
                      <a:fillRect/>
                    </a:stretch>
                  </pic:blipFill>
                  <pic:spPr>
                    <a:xfrm>
                      <a:off x="0" y="0"/>
                      <a:ext cx="4921503" cy="2171812"/>
                    </a:xfrm>
                    <a:prstGeom prst="rect">
                      <a:avLst/>
                    </a:prstGeom>
                  </pic:spPr>
                </pic:pic>
              </a:graphicData>
            </a:graphic>
          </wp:inline>
        </w:drawing>
      </w:r>
    </w:p>
    <w:p w14:paraId="0FCA2C5D" w14:textId="77777777" w:rsidR="00370835" w:rsidRDefault="00370835" w:rsidP="00370835">
      <w:pPr>
        <w:pStyle w:val="92"/>
        <w:rPr>
          <w:lang w:eastAsia="en-US"/>
        </w:rPr>
      </w:pPr>
      <w:r w:rsidRPr="00370835">
        <w:rPr>
          <w:rFonts w:hint="eastAsia"/>
          <w:lang w:eastAsia="en-US"/>
        </w:rPr>
        <w:t>Classified by airflow organization</w:t>
      </w:r>
    </w:p>
    <w:p w14:paraId="6C6A397F" w14:textId="6E31EBAF" w:rsidR="00370835" w:rsidRDefault="00370835" w:rsidP="00370835">
      <w:pPr>
        <w:pStyle w:val="2"/>
        <w:rPr>
          <w:lang w:eastAsia="zh-CN"/>
        </w:rPr>
      </w:pPr>
      <w:bookmarkStart w:id="226" w:name="_Toc59195765"/>
      <w:r w:rsidRPr="00370835">
        <w:rPr>
          <w:rFonts w:hint="eastAsia"/>
          <w:lang w:eastAsia="zh-CN"/>
        </w:rPr>
        <w:t>Air-Cooled Precision Air Conditioner</w:t>
      </w:r>
      <w:bookmarkEnd w:id="226"/>
    </w:p>
    <w:p w14:paraId="4DAB95CB" w14:textId="2A09B42C" w:rsidR="00370835" w:rsidRPr="00370835" w:rsidRDefault="00370835" w:rsidP="00370835">
      <w:pPr>
        <w:pStyle w:val="3"/>
      </w:pPr>
      <w:bookmarkStart w:id="227" w:name="_Toc59195766"/>
      <w:r w:rsidRPr="00370835">
        <w:rPr>
          <w:rFonts w:hint="eastAsia"/>
        </w:rPr>
        <w:t>Basic Principles</w:t>
      </w:r>
      <w:bookmarkEnd w:id="227"/>
    </w:p>
    <w:p w14:paraId="32A1142C" w14:textId="5CE2414F" w:rsidR="00370835" w:rsidRDefault="00326622" w:rsidP="00D5183A">
      <w:pPr>
        <w:pStyle w:val="1e"/>
        <w:jc w:val="center"/>
      </w:pPr>
      <w:r>
        <w:rPr>
          <w:noProof/>
        </w:rPr>
        <w:drawing>
          <wp:inline distT="0" distB="0" distL="0" distR="0" wp14:anchorId="6EF05C85" wp14:editId="0CB90A83">
            <wp:extent cx="2121009" cy="1638384"/>
            <wp:effectExtent l="0" t="0" r="0" b="0"/>
            <wp:docPr id="43059" name="图片 4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59" name="164BE70.tmp"/>
                    <pic:cNvPicPr/>
                  </pic:nvPicPr>
                  <pic:blipFill>
                    <a:blip r:embed="rId230">
                      <a:extLst>
                        <a:ext uri="{28A0092B-C50C-407E-A947-70E740481C1C}">
                          <a14:useLocalDpi xmlns:a14="http://schemas.microsoft.com/office/drawing/2010/main" val="0"/>
                        </a:ext>
                      </a:extLst>
                    </a:blip>
                    <a:stretch>
                      <a:fillRect/>
                    </a:stretch>
                  </pic:blipFill>
                  <pic:spPr>
                    <a:xfrm>
                      <a:off x="0" y="0"/>
                      <a:ext cx="2121009" cy="1638384"/>
                    </a:xfrm>
                    <a:prstGeom prst="rect">
                      <a:avLst/>
                    </a:prstGeom>
                  </pic:spPr>
                </pic:pic>
              </a:graphicData>
            </a:graphic>
          </wp:inline>
        </w:drawing>
      </w:r>
    </w:p>
    <w:p w14:paraId="688FBB84" w14:textId="76C7F2F1" w:rsidR="00370835" w:rsidRDefault="00326622" w:rsidP="00326622">
      <w:pPr>
        <w:pStyle w:val="92"/>
        <w:rPr>
          <w:lang w:eastAsia="en-US"/>
        </w:rPr>
      </w:pPr>
      <w:r w:rsidRPr="00326622">
        <w:rPr>
          <w:rFonts w:hint="eastAsia"/>
          <w:lang w:eastAsia="en-US"/>
        </w:rPr>
        <w:t>Basic Principles</w:t>
      </w:r>
    </w:p>
    <w:p w14:paraId="0EFB4DF2" w14:textId="67F9B388" w:rsidR="00326622" w:rsidRPr="00326622" w:rsidRDefault="00326622" w:rsidP="0096335F">
      <w:pPr>
        <w:pStyle w:val="1e"/>
        <w:numPr>
          <w:ilvl w:val="0"/>
          <w:numId w:val="132"/>
        </w:numPr>
      </w:pPr>
      <w:r w:rsidRPr="00326622">
        <w:rPr>
          <w:rFonts w:hint="eastAsia"/>
        </w:rPr>
        <w:t>1</w:t>
      </w:r>
      <w:r w:rsidRPr="00326622">
        <w:rPr>
          <w:rFonts w:hint="eastAsia"/>
        </w:rPr>
        <w:t>——</w:t>
      </w:r>
      <w:r w:rsidRPr="00326622">
        <w:rPr>
          <w:rFonts w:hint="eastAsia"/>
        </w:rPr>
        <w:t>2: The low-temperature and low-pressure vapor is compressed into high-temperature and high-pressure vapor by the compre</w:t>
      </w:r>
      <w:r>
        <w:rPr>
          <w:rFonts w:hint="eastAsia"/>
        </w:rPr>
        <w:t>ssor.</w:t>
      </w:r>
    </w:p>
    <w:p w14:paraId="7DC688DC" w14:textId="6EB1D5F6" w:rsidR="00326622" w:rsidRPr="00326622" w:rsidRDefault="00326622" w:rsidP="0096335F">
      <w:pPr>
        <w:pStyle w:val="1e"/>
        <w:numPr>
          <w:ilvl w:val="0"/>
          <w:numId w:val="132"/>
        </w:numPr>
      </w:pPr>
      <w:r w:rsidRPr="00326622">
        <w:rPr>
          <w:rFonts w:hint="eastAsia"/>
        </w:rPr>
        <w:t>2</w:t>
      </w:r>
      <w:r w:rsidRPr="00326622">
        <w:rPr>
          <w:rFonts w:hint="eastAsia"/>
        </w:rPr>
        <w:t>——</w:t>
      </w:r>
      <w:r w:rsidRPr="00326622">
        <w:rPr>
          <w:rFonts w:hint="eastAsia"/>
        </w:rPr>
        <w:t>3: The heat of the high-temperature and high-pressure vapor is released by the condenser to form medium-temper</w:t>
      </w:r>
      <w:r>
        <w:rPr>
          <w:rFonts w:hint="eastAsia"/>
        </w:rPr>
        <w:t>ature and high-pressure liquid.</w:t>
      </w:r>
    </w:p>
    <w:p w14:paraId="18EEBC99" w14:textId="7F20991D" w:rsidR="00326622" w:rsidRPr="00326622" w:rsidRDefault="00326622" w:rsidP="0096335F">
      <w:pPr>
        <w:pStyle w:val="1e"/>
        <w:numPr>
          <w:ilvl w:val="0"/>
          <w:numId w:val="132"/>
        </w:numPr>
      </w:pPr>
      <w:r w:rsidRPr="00326622">
        <w:rPr>
          <w:rFonts w:hint="eastAsia"/>
        </w:rPr>
        <w:t>3</w:t>
      </w:r>
      <w:r w:rsidRPr="00326622">
        <w:rPr>
          <w:rFonts w:hint="eastAsia"/>
        </w:rPr>
        <w:t>——</w:t>
      </w:r>
      <w:r w:rsidRPr="00326622">
        <w:rPr>
          <w:rFonts w:hint="eastAsia"/>
        </w:rPr>
        <w:t>4: The saturated liquid passes through the expansion valve to form a low-temperature and low-pressur</w:t>
      </w:r>
      <w:r>
        <w:rPr>
          <w:rFonts w:hint="eastAsia"/>
        </w:rPr>
        <w:t>e gas-liquid mixture.</w:t>
      </w:r>
    </w:p>
    <w:p w14:paraId="6D19A77E" w14:textId="19C60137" w:rsidR="00370835" w:rsidRDefault="00326622" w:rsidP="0096335F">
      <w:pPr>
        <w:pStyle w:val="1e"/>
        <w:numPr>
          <w:ilvl w:val="0"/>
          <w:numId w:val="132"/>
        </w:numPr>
      </w:pPr>
      <w:r w:rsidRPr="00326622">
        <w:rPr>
          <w:rFonts w:hint="eastAsia"/>
        </w:rPr>
        <w:t>4</w:t>
      </w:r>
      <w:r w:rsidRPr="00326622">
        <w:rPr>
          <w:rFonts w:hint="eastAsia"/>
        </w:rPr>
        <w:t>——</w:t>
      </w:r>
      <w:r w:rsidRPr="00326622">
        <w:rPr>
          <w:rFonts w:hint="eastAsia"/>
        </w:rPr>
        <w:t>1: The gas-liquid mixture absorbs heat through the evaporator to form low-temperature and low-pressure vapor.</w:t>
      </w:r>
    </w:p>
    <w:p w14:paraId="30F674B7" w14:textId="77777777" w:rsidR="00326622" w:rsidRPr="00326622" w:rsidRDefault="00326622" w:rsidP="0096335F">
      <w:pPr>
        <w:pStyle w:val="1e"/>
      </w:pPr>
      <w:r w:rsidRPr="00326622">
        <w:rPr>
          <w:rFonts w:hint="eastAsia"/>
        </w:rPr>
        <w:t>Direct expansion air-cooled</w:t>
      </w:r>
    </w:p>
    <w:p w14:paraId="79E868AB" w14:textId="77777777" w:rsidR="00326622" w:rsidRPr="00326622" w:rsidRDefault="00326622" w:rsidP="0096335F">
      <w:pPr>
        <w:pStyle w:val="1e"/>
        <w:numPr>
          <w:ilvl w:val="0"/>
          <w:numId w:val="131"/>
        </w:numPr>
      </w:pPr>
      <w:r w:rsidRPr="00326622">
        <w:rPr>
          <w:rFonts w:hint="eastAsia"/>
        </w:rPr>
        <w:t>Device refrigerant: refrigerants such as R410A, R407c, and R22;</w:t>
      </w:r>
    </w:p>
    <w:p w14:paraId="6404604E" w14:textId="77777777" w:rsidR="00326622" w:rsidRPr="00326622" w:rsidRDefault="00326622" w:rsidP="0096335F">
      <w:pPr>
        <w:pStyle w:val="1e"/>
        <w:numPr>
          <w:ilvl w:val="0"/>
          <w:numId w:val="131"/>
        </w:numPr>
      </w:pPr>
      <w:r w:rsidRPr="00326622">
        <w:rPr>
          <w:rFonts w:hint="eastAsia"/>
        </w:rPr>
        <w:t>Application scenarios: small and medium-sized data centers without 24 h chilled water source (with the cooling capacity less than 500 kW);</w:t>
      </w:r>
    </w:p>
    <w:p w14:paraId="0C3B863C" w14:textId="16EF77AA" w:rsidR="00370835" w:rsidRDefault="00326622" w:rsidP="0096335F">
      <w:pPr>
        <w:pStyle w:val="1e"/>
        <w:numPr>
          <w:ilvl w:val="0"/>
          <w:numId w:val="131"/>
        </w:numPr>
      </w:pPr>
      <w:r w:rsidRPr="00326622">
        <w:rPr>
          <w:rFonts w:hint="eastAsia"/>
        </w:rPr>
        <w:t>Characteristics:</w:t>
      </w:r>
    </w:p>
    <w:p w14:paraId="231B296A" w14:textId="77777777" w:rsidR="00326622" w:rsidRPr="00326622" w:rsidRDefault="00326622" w:rsidP="0096335F">
      <w:pPr>
        <w:pStyle w:val="1e"/>
        <w:numPr>
          <w:ilvl w:val="1"/>
          <w:numId w:val="131"/>
        </w:numPr>
      </w:pPr>
      <w:r w:rsidRPr="00326622">
        <w:rPr>
          <w:rFonts w:hint="eastAsia"/>
        </w:rPr>
        <w:t>Simple structure, easy and quick installation, and low cost;</w:t>
      </w:r>
    </w:p>
    <w:p w14:paraId="6410932F" w14:textId="77777777" w:rsidR="00326622" w:rsidRPr="00326622" w:rsidRDefault="00326622" w:rsidP="0096335F">
      <w:pPr>
        <w:pStyle w:val="1e"/>
        <w:numPr>
          <w:ilvl w:val="1"/>
          <w:numId w:val="131"/>
        </w:numPr>
      </w:pPr>
      <w:r w:rsidRPr="00326622">
        <w:rPr>
          <w:rFonts w:hint="eastAsia"/>
        </w:rPr>
        <w:t>Relatively small, independent refrigeration cycle, and easy maintenance;</w:t>
      </w:r>
    </w:p>
    <w:p w14:paraId="6AEB5D72" w14:textId="77777777" w:rsidR="00326622" w:rsidRPr="00326622" w:rsidRDefault="00326622" w:rsidP="0096335F">
      <w:pPr>
        <w:pStyle w:val="1e"/>
        <w:numPr>
          <w:ilvl w:val="1"/>
          <w:numId w:val="131"/>
        </w:numPr>
      </w:pPr>
      <w:r w:rsidRPr="00326622">
        <w:rPr>
          <w:rFonts w:hint="eastAsia"/>
        </w:rPr>
        <w:t>Suitable for areas where water is scarce and where a cooling water system is absent;</w:t>
      </w:r>
    </w:p>
    <w:p w14:paraId="626CC36A" w14:textId="77777777" w:rsidR="00326622" w:rsidRPr="00326622" w:rsidRDefault="00326622" w:rsidP="0096335F">
      <w:pPr>
        <w:pStyle w:val="1e"/>
        <w:numPr>
          <w:ilvl w:val="1"/>
          <w:numId w:val="131"/>
        </w:numPr>
      </w:pPr>
      <w:r w:rsidRPr="00326622">
        <w:rPr>
          <w:rFonts w:hint="eastAsia"/>
        </w:rPr>
        <w:t>Relatively low cooling energy efficiency ratio;</w:t>
      </w:r>
    </w:p>
    <w:p w14:paraId="02BD62A6" w14:textId="2D33014A" w:rsidR="00326622" w:rsidRDefault="00326622" w:rsidP="0096335F">
      <w:pPr>
        <w:pStyle w:val="1e"/>
        <w:numPr>
          <w:ilvl w:val="1"/>
          <w:numId w:val="131"/>
        </w:numPr>
      </w:pPr>
      <w:r w:rsidRPr="00326622">
        <w:rPr>
          <w:rFonts w:hint="eastAsia"/>
        </w:rPr>
        <w:t>Not supportin</w:t>
      </w:r>
      <w:r>
        <w:rPr>
          <w:rFonts w:hint="eastAsia"/>
        </w:rPr>
        <w:t>g long-distance installation. (</w:t>
      </w:r>
      <w:r>
        <w:t>B</w:t>
      </w:r>
      <w:r w:rsidRPr="00326622">
        <w:rPr>
          <w:rFonts w:hint="eastAsia"/>
        </w:rPr>
        <w:t>ecause such installation results in heavy cooling loss).</w:t>
      </w:r>
    </w:p>
    <w:p w14:paraId="367E33A0" w14:textId="231BB115" w:rsidR="00326622" w:rsidRDefault="00326622" w:rsidP="00D5183A">
      <w:pPr>
        <w:pStyle w:val="1e"/>
        <w:jc w:val="center"/>
      </w:pPr>
      <w:r w:rsidRPr="00326622">
        <w:rPr>
          <w:noProof/>
        </w:rPr>
        <w:drawing>
          <wp:inline distT="0" distB="0" distL="0" distR="0" wp14:anchorId="786538C2" wp14:editId="5E3F6B47">
            <wp:extent cx="3798151" cy="2635033"/>
            <wp:effectExtent l="0" t="0" r="0" b="0"/>
            <wp:docPr id="430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231" cstate="print"/>
                    <a:srcRect/>
                    <a:stretch>
                      <a:fillRect/>
                    </a:stretch>
                  </pic:blipFill>
                  <pic:spPr bwMode="auto">
                    <a:xfrm>
                      <a:off x="0" y="0"/>
                      <a:ext cx="3798151" cy="2635033"/>
                    </a:xfrm>
                    <a:prstGeom prst="rect">
                      <a:avLst/>
                    </a:prstGeom>
                    <a:noFill/>
                    <a:ln w="9525">
                      <a:noFill/>
                      <a:miter lim="800000"/>
                      <a:headEnd/>
                      <a:tailEnd/>
                    </a:ln>
                  </pic:spPr>
                </pic:pic>
              </a:graphicData>
            </a:graphic>
          </wp:inline>
        </w:drawing>
      </w:r>
    </w:p>
    <w:p w14:paraId="228F593F" w14:textId="7249E9FE" w:rsidR="00326622" w:rsidRDefault="00326622" w:rsidP="00326622">
      <w:pPr>
        <w:pStyle w:val="92"/>
        <w:rPr>
          <w:lang w:eastAsia="en-US"/>
        </w:rPr>
      </w:pPr>
      <w:r w:rsidRPr="00326622">
        <w:rPr>
          <w:rFonts w:hint="eastAsia"/>
          <w:lang w:eastAsia="en-US"/>
        </w:rPr>
        <w:t>Direct expansion air-cooled</w:t>
      </w:r>
    </w:p>
    <w:p w14:paraId="54470B8C" w14:textId="77777777" w:rsidR="00326622" w:rsidRPr="00326622" w:rsidRDefault="00326622" w:rsidP="0096335F">
      <w:pPr>
        <w:pStyle w:val="1e"/>
      </w:pPr>
      <w:r w:rsidRPr="00326622">
        <w:rPr>
          <w:rFonts w:hint="eastAsia"/>
        </w:rPr>
        <w:t>Direct expansion water-cooled</w:t>
      </w:r>
    </w:p>
    <w:p w14:paraId="4492D20D" w14:textId="77777777" w:rsidR="00326622" w:rsidRPr="00326622" w:rsidRDefault="00326622" w:rsidP="0096335F">
      <w:pPr>
        <w:pStyle w:val="1e"/>
        <w:numPr>
          <w:ilvl w:val="0"/>
          <w:numId w:val="133"/>
        </w:numPr>
      </w:pPr>
      <w:r w:rsidRPr="00326622">
        <w:rPr>
          <w:rFonts w:hint="eastAsia"/>
        </w:rPr>
        <w:t>Device refrigerant: refrigerants such as R410A, R407c, and R22;</w:t>
      </w:r>
    </w:p>
    <w:p w14:paraId="4F910E8B" w14:textId="77777777" w:rsidR="00326622" w:rsidRPr="00326622" w:rsidRDefault="00326622" w:rsidP="0096335F">
      <w:pPr>
        <w:pStyle w:val="1e"/>
        <w:numPr>
          <w:ilvl w:val="0"/>
          <w:numId w:val="133"/>
        </w:numPr>
      </w:pPr>
      <w:r w:rsidRPr="00326622">
        <w:rPr>
          <w:rFonts w:hint="eastAsia"/>
        </w:rPr>
        <w:t>Application scenarios: areas with abundant water sources;</w:t>
      </w:r>
    </w:p>
    <w:p w14:paraId="0AE7D1D3" w14:textId="77777777" w:rsidR="00326622" w:rsidRPr="00326622" w:rsidRDefault="00326622" w:rsidP="0096335F">
      <w:pPr>
        <w:pStyle w:val="1e"/>
        <w:numPr>
          <w:ilvl w:val="0"/>
          <w:numId w:val="133"/>
        </w:numPr>
      </w:pPr>
      <w:r w:rsidRPr="00326622">
        <w:rPr>
          <w:rFonts w:hint="eastAsia"/>
        </w:rPr>
        <w:t>Characteristics:</w:t>
      </w:r>
    </w:p>
    <w:p w14:paraId="7A6951A2" w14:textId="77777777" w:rsidR="00326622" w:rsidRPr="00326622" w:rsidRDefault="00326622" w:rsidP="0096335F">
      <w:pPr>
        <w:pStyle w:val="1e"/>
        <w:numPr>
          <w:ilvl w:val="1"/>
          <w:numId w:val="133"/>
        </w:numPr>
      </w:pPr>
      <w:r w:rsidRPr="00326622">
        <w:rPr>
          <w:rFonts w:hint="eastAsia"/>
        </w:rPr>
        <w:t>Convenient and quick installation; (because refrigerants have been filled in factories);</w:t>
      </w:r>
    </w:p>
    <w:p w14:paraId="356DA6B8" w14:textId="77777777" w:rsidR="00326622" w:rsidRPr="00326622" w:rsidRDefault="00326622" w:rsidP="0096335F">
      <w:pPr>
        <w:pStyle w:val="1e"/>
        <w:numPr>
          <w:ilvl w:val="1"/>
          <w:numId w:val="133"/>
        </w:numPr>
      </w:pPr>
      <w:r w:rsidRPr="00326622">
        <w:rPr>
          <w:rFonts w:hint="eastAsia"/>
        </w:rPr>
        <w:t>Supporting long-distance installation;</w:t>
      </w:r>
    </w:p>
    <w:p w14:paraId="4AA1A5DA" w14:textId="77777777" w:rsidR="00326622" w:rsidRPr="00326622" w:rsidRDefault="00326622" w:rsidP="0096335F">
      <w:pPr>
        <w:pStyle w:val="1e"/>
        <w:numPr>
          <w:ilvl w:val="1"/>
          <w:numId w:val="133"/>
        </w:numPr>
      </w:pPr>
      <w:r w:rsidRPr="00326622">
        <w:rPr>
          <w:rFonts w:hint="eastAsia"/>
        </w:rPr>
        <w:t>A mixed solution of water and ethylene glycol generally required;</w:t>
      </w:r>
    </w:p>
    <w:p w14:paraId="705F8161" w14:textId="36648133" w:rsidR="00326622" w:rsidRDefault="00326622" w:rsidP="0096335F">
      <w:pPr>
        <w:pStyle w:val="1e"/>
        <w:numPr>
          <w:ilvl w:val="1"/>
          <w:numId w:val="133"/>
        </w:numPr>
      </w:pPr>
      <w:r w:rsidRPr="00326622">
        <w:rPr>
          <w:rFonts w:hint="eastAsia"/>
        </w:rPr>
        <w:t>More suitable for large-scale systems with a cooling tower.</w:t>
      </w:r>
    </w:p>
    <w:p w14:paraId="11F8C906" w14:textId="4A35C1B5" w:rsidR="00326622" w:rsidRPr="00326622" w:rsidRDefault="00326622" w:rsidP="00D5183A">
      <w:pPr>
        <w:pStyle w:val="1e"/>
        <w:jc w:val="center"/>
      </w:pPr>
      <w:r>
        <w:rPr>
          <w:noProof/>
        </w:rPr>
        <w:drawing>
          <wp:inline distT="0" distB="0" distL="0" distR="0" wp14:anchorId="0B550D3B" wp14:editId="2847D112">
            <wp:extent cx="2919966" cy="1725433"/>
            <wp:effectExtent l="0" t="0" r="0" b="8255"/>
            <wp:docPr id="43061" name="图片 4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1" name="1647AE1.tmp"/>
                    <pic:cNvPicPr/>
                  </pic:nvPicPr>
                  <pic:blipFill>
                    <a:blip r:embed="rId232">
                      <a:extLst>
                        <a:ext uri="{28A0092B-C50C-407E-A947-70E740481C1C}">
                          <a14:useLocalDpi xmlns:a14="http://schemas.microsoft.com/office/drawing/2010/main" val="0"/>
                        </a:ext>
                      </a:extLst>
                    </a:blip>
                    <a:stretch>
                      <a:fillRect/>
                    </a:stretch>
                  </pic:blipFill>
                  <pic:spPr>
                    <a:xfrm>
                      <a:off x="0" y="0"/>
                      <a:ext cx="2953545" cy="1745275"/>
                    </a:xfrm>
                    <a:prstGeom prst="rect">
                      <a:avLst/>
                    </a:prstGeom>
                  </pic:spPr>
                </pic:pic>
              </a:graphicData>
            </a:graphic>
          </wp:inline>
        </w:drawing>
      </w:r>
    </w:p>
    <w:p w14:paraId="1044B01E" w14:textId="31E75673" w:rsidR="00326622" w:rsidRDefault="00326622" w:rsidP="00326622">
      <w:pPr>
        <w:pStyle w:val="92"/>
        <w:rPr>
          <w:lang w:eastAsia="en-US"/>
        </w:rPr>
      </w:pPr>
      <w:r w:rsidRPr="00326622">
        <w:rPr>
          <w:rFonts w:hint="eastAsia"/>
          <w:lang w:eastAsia="en-US"/>
        </w:rPr>
        <w:t>Direct expansion water-cooled</w:t>
      </w:r>
      <w:r>
        <w:rPr>
          <w:lang w:eastAsia="en-US"/>
        </w:rPr>
        <w:t xml:space="preserve"> (1)</w:t>
      </w:r>
    </w:p>
    <w:p w14:paraId="36252692" w14:textId="217F3D78" w:rsidR="00326622" w:rsidRDefault="00326622" w:rsidP="00D5183A">
      <w:pPr>
        <w:pStyle w:val="1e"/>
        <w:jc w:val="center"/>
      </w:pPr>
      <w:r>
        <w:rPr>
          <w:noProof/>
        </w:rPr>
        <w:drawing>
          <wp:inline distT="0" distB="0" distL="0" distR="0" wp14:anchorId="2965D72C" wp14:editId="23FF6C23">
            <wp:extent cx="2473887" cy="1709530"/>
            <wp:effectExtent l="0" t="0" r="3175" b="5080"/>
            <wp:docPr id="43062" name="图片 4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2" name="164109A.tmp"/>
                    <pic:cNvPicPr/>
                  </pic:nvPicPr>
                  <pic:blipFill>
                    <a:blip r:embed="rId233">
                      <a:extLst>
                        <a:ext uri="{28A0092B-C50C-407E-A947-70E740481C1C}">
                          <a14:useLocalDpi xmlns:a14="http://schemas.microsoft.com/office/drawing/2010/main" val="0"/>
                        </a:ext>
                      </a:extLst>
                    </a:blip>
                    <a:stretch>
                      <a:fillRect/>
                    </a:stretch>
                  </pic:blipFill>
                  <pic:spPr>
                    <a:xfrm>
                      <a:off x="0" y="0"/>
                      <a:ext cx="2487895" cy="1719210"/>
                    </a:xfrm>
                    <a:prstGeom prst="rect">
                      <a:avLst/>
                    </a:prstGeom>
                  </pic:spPr>
                </pic:pic>
              </a:graphicData>
            </a:graphic>
          </wp:inline>
        </w:drawing>
      </w:r>
    </w:p>
    <w:p w14:paraId="61AFD0E7" w14:textId="3786E552" w:rsidR="00326622" w:rsidRDefault="00326622" w:rsidP="00326622">
      <w:pPr>
        <w:pStyle w:val="92"/>
        <w:rPr>
          <w:lang w:eastAsia="en-US"/>
        </w:rPr>
      </w:pPr>
      <w:r w:rsidRPr="00326622">
        <w:rPr>
          <w:rFonts w:hint="eastAsia"/>
          <w:lang w:eastAsia="en-US"/>
        </w:rPr>
        <w:t>Direct expansion water-cooled</w:t>
      </w:r>
      <w:r>
        <w:rPr>
          <w:lang w:eastAsia="en-US"/>
        </w:rPr>
        <w:t xml:space="preserve"> (2)</w:t>
      </w:r>
    </w:p>
    <w:p w14:paraId="4A45874E" w14:textId="51198981" w:rsidR="00326622" w:rsidRDefault="00326622" w:rsidP="00326622">
      <w:pPr>
        <w:pStyle w:val="3"/>
      </w:pPr>
      <w:bookmarkStart w:id="228" w:name="_Toc59195767"/>
      <w:r>
        <w:rPr>
          <w:rFonts w:hint="eastAsia"/>
        </w:rPr>
        <w:t>Components</w:t>
      </w:r>
      <w:bookmarkEnd w:id="228"/>
    </w:p>
    <w:p w14:paraId="68649420" w14:textId="4366CB1B" w:rsidR="00326622" w:rsidRDefault="00326622" w:rsidP="00D5183A">
      <w:pPr>
        <w:pStyle w:val="1e"/>
        <w:ind w:left="0"/>
        <w:jc w:val="center"/>
      </w:pPr>
      <w:r w:rsidRPr="00326622">
        <w:rPr>
          <w:noProof/>
        </w:rPr>
        <w:drawing>
          <wp:inline distT="0" distB="0" distL="0" distR="0" wp14:anchorId="598AAE63" wp14:editId="3850F52A">
            <wp:extent cx="6028560" cy="3277271"/>
            <wp:effectExtent l="19050" t="19050" r="10795" b="18415"/>
            <wp:docPr id="43063" name="图片 3"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屏幕剪辑"/>
                    <pic:cNvPicPr>
                      <a:picLocks noChangeAspect="1"/>
                    </pic:cNvPicPr>
                  </pic:nvPicPr>
                  <pic:blipFill>
                    <a:blip r:embed="rId234">
                      <a:extLst>
                        <a:ext uri="{28A0092B-C50C-407E-A947-70E740481C1C}">
                          <a14:useLocalDpi xmlns:a14="http://schemas.microsoft.com/office/drawing/2010/main" val="0"/>
                        </a:ext>
                      </a:extLst>
                    </a:blip>
                    <a:stretch>
                      <a:fillRect/>
                    </a:stretch>
                  </pic:blipFill>
                  <pic:spPr>
                    <a:xfrm>
                      <a:off x="0" y="0"/>
                      <a:ext cx="6028560" cy="3277271"/>
                    </a:xfrm>
                    <a:prstGeom prst="rect">
                      <a:avLst/>
                    </a:prstGeom>
                    <a:ln>
                      <a:solidFill>
                        <a:schemeClr val="bg1">
                          <a:lumMod val="85000"/>
                        </a:schemeClr>
                      </a:solidFill>
                    </a:ln>
                  </pic:spPr>
                </pic:pic>
              </a:graphicData>
            </a:graphic>
          </wp:inline>
        </w:drawing>
      </w:r>
    </w:p>
    <w:p w14:paraId="759372D4" w14:textId="7D41185B" w:rsidR="00326622" w:rsidRDefault="00326622" w:rsidP="00326622">
      <w:pPr>
        <w:pStyle w:val="92"/>
        <w:rPr>
          <w:lang w:eastAsia="en-US"/>
        </w:rPr>
      </w:pPr>
      <w:r w:rsidRPr="00326622">
        <w:rPr>
          <w:rFonts w:hint="eastAsia"/>
          <w:lang w:eastAsia="en-US"/>
        </w:rPr>
        <w:t>Components of a Huawei Air-Cooled Air Conditioner</w:t>
      </w:r>
    </w:p>
    <w:p w14:paraId="3876EBEF" w14:textId="4451B7F5" w:rsidR="00326622" w:rsidRDefault="00326622" w:rsidP="00326622">
      <w:pPr>
        <w:pStyle w:val="5b"/>
        <w:rPr>
          <w:lang w:eastAsia="en-US"/>
        </w:rPr>
      </w:pPr>
      <w:r w:rsidRPr="00326622">
        <w:rPr>
          <w:rFonts w:hint="eastAsia"/>
          <w:lang w:eastAsia="en-US"/>
        </w:rPr>
        <w:t>Components of a Huawei Air-Cooled Air Conditioner</w:t>
      </w:r>
    </w:p>
    <w:tbl>
      <w:tblPr>
        <w:tblStyle w:val="V30"/>
        <w:tblW w:w="0" w:type="auto"/>
        <w:tblLook w:val="04A0" w:firstRow="1" w:lastRow="0" w:firstColumn="1" w:lastColumn="0" w:noHBand="0" w:noVBand="1"/>
      </w:tblPr>
      <w:tblGrid>
        <w:gridCol w:w="4277"/>
        <w:gridCol w:w="4310"/>
      </w:tblGrid>
      <w:tr w:rsidR="00326622" w14:paraId="0CA61049" w14:textId="77777777" w:rsidTr="0032662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7" w:type="dxa"/>
          </w:tcPr>
          <w:p w14:paraId="2E8F8679" w14:textId="7F942099" w:rsidR="00326622" w:rsidRDefault="00326622" w:rsidP="00D5183A">
            <w:pPr>
              <w:pStyle w:val="1e"/>
              <w:ind w:left="0"/>
              <w:jc w:val="center"/>
            </w:pPr>
            <w:r>
              <w:rPr>
                <w:rFonts w:hint="eastAsia"/>
              </w:rPr>
              <w:t>N</w:t>
            </w:r>
            <w:r w:rsidR="00DD7FB1">
              <w:t>o.</w:t>
            </w:r>
          </w:p>
        </w:tc>
        <w:tc>
          <w:tcPr>
            <w:tcW w:w="4310" w:type="dxa"/>
          </w:tcPr>
          <w:p w14:paraId="5326A573" w14:textId="10CCBD65" w:rsidR="00326622" w:rsidRDefault="00326622" w:rsidP="00D5183A">
            <w:pPr>
              <w:pStyle w:val="1e"/>
              <w:ind w:left="0"/>
              <w:jc w:val="center"/>
              <w:cnfStyle w:val="100000000000" w:firstRow="1" w:lastRow="0" w:firstColumn="0" w:lastColumn="0" w:oddVBand="0" w:evenVBand="0" w:oddHBand="0" w:evenHBand="0" w:firstRowFirstColumn="0" w:firstRowLastColumn="0" w:lastRowFirstColumn="0" w:lastRowLastColumn="0"/>
            </w:pPr>
            <w:r>
              <w:rPr>
                <w:rFonts w:hint="eastAsia"/>
              </w:rPr>
              <w:t>N</w:t>
            </w:r>
            <w:r>
              <w:t>ame</w:t>
            </w:r>
          </w:p>
        </w:tc>
      </w:tr>
      <w:tr w:rsidR="00326622" w14:paraId="504536D8"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59CB7C63" w14:textId="0CC854E5" w:rsidR="00326622" w:rsidRPr="00326622" w:rsidRDefault="00326622" w:rsidP="00D5183A">
            <w:pPr>
              <w:pStyle w:val="1e"/>
              <w:ind w:left="0"/>
              <w:jc w:val="center"/>
            </w:pPr>
            <w:r w:rsidRPr="00326622">
              <w:t>1</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6E6FC0D2" w14:textId="7C6D80A5" w:rsidR="00326622" w:rsidRP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Compressor</w:t>
            </w:r>
          </w:p>
        </w:tc>
      </w:tr>
      <w:tr w:rsidR="00326622" w14:paraId="193B4B7E"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0A55CE5E" w14:textId="0FED47A2" w:rsidR="00326622" w:rsidRDefault="00326622" w:rsidP="00D5183A">
            <w:pPr>
              <w:pStyle w:val="1e"/>
              <w:ind w:left="0"/>
              <w:jc w:val="center"/>
            </w:pPr>
            <w:r w:rsidRPr="00326622">
              <w:t>2</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18DAB415" w14:textId="1CE1D7E9"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Discharge temperature sensor</w:t>
            </w:r>
          </w:p>
        </w:tc>
      </w:tr>
      <w:tr w:rsidR="00326622" w14:paraId="368FAC0F"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12CBEDA7" w14:textId="1F24D91E" w:rsidR="00326622" w:rsidRDefault="00326622" w:rsidP="00D5183A">
            <w:pPr>
              <w:pStyle w:val="1e"/>
              <w:ind w:left="0"/>
              <w:jc w:val="center"/>
            </w:pPr>
            <w:r w:rsidRPr="00326622">
              <w:t>3</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3468E115" w14:textId="63AA14B6"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High pressure switch</w:t>
            </w:r>
          </w:p>
        </w:tc>
      </w:tr>
      <w:tr w:rsidR="00326622" w14:paraId="56D90D89"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40C89597" w14:textId="0EE96888" w:rsidR="00326622" w:rsidRDefault="00326622" w:rsidP="00D5183A">
            <w:pPr>
              <w:pStyle w:val="1e"/>
              <w:ind w:left="0"/>
              <w:jc w:val="center"/>
            </w:pPr>
            <w:r w:rsidRPr="00326622">
              <w:t>4</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6A1F8909" w14:textId="2B5BD7CA"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High pressure sensor</w:t>
            </w:r>
          </w:p>
        </w:tc>
      </w:tr>
      <w:tr w:rsidR="00326622" w14:paraId="08958E24"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5FE936DB" w14:textId="7D722490" w:rsidR="00326622" w:rsidRDefault="00326622" w:rsidP="00D5183A">
            <w:pPr>
              <w:pStyle w:val="1e"/>
              <w:ind w:left="0"/>
              <w:jc w:val="center"/>
            </w:pPr>
            <w:r w:rsidRPr="00326622">
              <w:t>5</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10EA5397" w14:textId="1EF1B3C2"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Oil separator</w:t>
            </w:r>
          </w:p>
        </w:tc>
      </w:tr>
      <w:tr w:rsidR="00326622" w14:paraId="2854AF28"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6C7ABD16" w14:textId="3989CE4D" w:rsidR="00326622" w:rsidRDefault="00326622" w:rsidP="00D5183A">
            <w:pPr>
              <w:pStyle w:val="1e"/>
              <w:ind w:left="0"/>
              <w:jc w:val="center"/>
            </w:pPr>
            <w:r w:rsidRPr="00326622">
              <w:t>6</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3BB4F62B" w14:textId="76BC3BFB"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One-way valve</w:t>
            </w:r>
          </w:p>
        </w:tc>
      </w:tr>
      <w:tr w:rsidR="00326622" w14:paraId="73228A50"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53D05BB6" w14:textId="2E560E7C" w:rsidR="00326622" w:rsidRDefault="00326622" w:rsidP="00D5183A">
            <w:pPr>
              <w:pStyle w:val="1e"/>
              <w:ind w:left="0"/>
              <w:jc w:val="center"/>
            </w:pPr>
            <w:r w:rsidRPr="00326622">
              <w:t>7</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7B5B2836" w14:textId="36768017"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Exhaust pipe needle valve</w:t>
            </w:r>
          </w:p>
        </w:tc>
      </w:tr>
      <w:tr w:rsidR="00326622" w14:paraId="02416062"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0F211215" w14:textId="7B1CD269" w:rsidR="00326622" w:rsidRDefault="00326622" w:rsidP="00D5183A">
            <w:pPr>
              <w:pStyle w:val="1e"/>
              <w:ind w:left="0"/>
              <w:jc w:val="center"/>
            </w:pPr>
            <w:r w:rsidRPr="00326622">
              <w:t>8</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02BF5C37" w14:textId="1BC1011B"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Oil trap</w:t>
            </w:r>
          </w:p>
        </w:tc>
      </w:tr>
      <w:tr w:rsidR="00326622" w14:paraId="79F8F915"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211B3E23" w14:textId="56541F21" w:rsidR="00326622" w:rsidRDefault="00326622" w:rsidP="00D5183A">
            <w:pPr>
              <w:pStyle w:val="1e"/>
              <w:ind w:left="0"/>
              <w:jc w:val="center"/>
            </w:pPr>
            <w:r w:rsidRPr="00326622">
              <w:t>9</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2D2B8779" w14:textId="743B2946"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Outdoor unit</w:t>
            </w:r>
          </w:p>
        </w:tc>
      </w:tr>
      <w:tr w:rsidR="00326622" w14:paraId="13F3485A"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5F788972" w14:textId="1CAB5F0A" w:rsidR="00326622" w:rsidRDefault="00326622" w:rsidP="00D5183A">
            <w:pPr>
              <w:pStyle w:val="1e"/>
              <w:ind w:left="0"/>
              <w:jc w:val="center"/>
            </w:pPr>
            <w:r w:rsidRPr="00326622">
              <w:t>10</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2E3DCD21" w14:textId="7569B8CE"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Inverted U-shaped trap</w:t>
            </w:r>
          </w:p>
        </w:tc>
      </w:tr>
      <w:tr w:rsidR="00326622" w14:paraId="0D71ED46" w14:textId="77777777" w:rsidTr="00326622">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772B649B" w14:textId="7F2DB10E" w:rsidR="00326622" w:rsidRDefault="00326622" w:rsidP="00D5183A">
            <w:pPr>
              <w:pStyle w:val="1e"/>
              <w:ind w:left="0"/>
              <w:jc w:val="center"/>
            </w:pPr>
            <w:r w:rsidRPr="00326622">
              <w:t>11</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56BF8C30" w14:textId="16EE64CB"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Liquid pipe needle valve</w:t>
            </w:r>
          </w:p>
        </w:tc>
      </w:tr>
      <w:tr w:rsidR="00326622" w14:paraId="11744836"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66A8561E" w14:textId="529D7937" w:rsidR="00326622" w:rsidRDefault="00326622" w:rsidP="00D5183A">
            <w:pPr>
              <w:pStyle w:val="1e"/>
              <w:ind w:left="0"/>
              <w:jc w:val="center"/>
            </w:pPr>
            <w:r w:rsidRPr="00326622">
              <w:t>12</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62FCA5DF" w14:textId="7E401908"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Filter dryer</w:t>
            </w:r>
          </w:p>
        </w:tc>
      </w:tr>
      <w:tr w:rsidR="00326622" w14:paraId="3A3B5A89"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3502FE2F" w14:textId="7C0D30E1" w:rsidR="00326622" w:rsidRDefault="00326622" w:rsidP="00D5183A">
            <w:pPr>
              <w:pStyle w:val="1e"/>
              <w:ind w:left="0"/>
              <w:jc w:val="center"/>
            </w:pPr>
            <w:r w:rsidRPr="00326622">
              <w:t>13</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4EDE1E40" w14:textId="21191403"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Sight glass</w:t>
            </w:r>
          </w:p>
        </w:tc>
      </w:tr>
      <w:tr w:rsidR="00326622" w14:paraId="490B5060"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120D1915" w14:textId="5A217CB2" w:rsidR="00326622" w:rsidRDefault="00326622" w:rsidP="00D5183A">
            <w:pPr>
              <w:pStyle w:val="1e"/>
              <w:ind w:left="0"/>
              <w:jc w:val="center"/>
            </w:pPr>
            <w:r w:rsidRPr="00326622">
              <w:t>14</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1B87EFE8" w14:textId="51B9AF0D"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Liquid pipe temperature sensor</w:t>
            </w:r>
          </w:p>
        </w:tc>
      </w:tr>
      <w:tr w:rsidR="00326622" w14:paraId="430EC099"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52175C73" w14:textId="5B7D5F43" w:rsidR="00326622" w:rsidRDefault="00326622" w:rsidP="00D5183A">
            <w:pPr>
              <w:pStyle w:val="1e"/>
              <w:ind w:left="0"/>
              <w:jc w:val="center"/>
            </w:pPr>
            <w:r w:rsidRPr="00326622">
              <w:t>15</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65427EFE" w14:textId="73BC6980"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Electronic expansion valve (EEV)</w:t>
            </w:r>
          </w:p>
        </w:tc>
      </w:tr>
      <w:tr w:rsidR="00326622" w14:paraId="788940C6"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27FF7DC2" w14:textId="1E283D60" w:rsidR="00326622" w:rsidRDefault="00326622" w:rsidP="00D5183A">
            <w:pPr>
              <w:pStyle w:val="1e"/>
              <w:ind w:left="0"/>
              <w:jc w:val="center"/>
            </w:pPr>
            <w:r w:rsidRPr="00326622">
              <w:t>16</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0F883C98" w14:textId="08C758AE"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Low pressure needle valve</w:t>
            </w:r>
          </w:p>
        </w:tc>
      </w:tr>
      <w:tr w:rsidR="00326622" w14:paraId="0842CCEF"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4486D68D" w14:textId="62A1C5A7" w:rsidR="00326622" w:rsidRDefault="00326622" w:rsidP="00D5183A">
            <w:pPr>
              <w:pStyle w:val="1e"/>
              <w:ind w:left="0"/>
              <w:jc w:val="center"/>
            </w:pPr>
            <w:r w:rsidRPr="00326622">
              <w:t>17</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03E1CB59" w14:textId="73288B94"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Evaporator</w:t>
            </w:r>
          </w:p>
        </w:tc>
      </w:tr>
      <w:tr w:rsidR="00326622" w14:paraId="185F1ACC"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05BC97C3" w14:textId="757FACE4" w:rsidR="00326622" w:rsidRDefault="00326622" w:rsidP="00D5183A">
            <w:pPr>
              <w:pStyle w:val="1e"/>
              <w:ind w:left="0"/>
              <w:jc w:val="center"/>
            </w:pPr>
            <w:r w:rsidRPr="00326622">
              <w:t>18</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2F16CA64" w14:textId="3E18980C"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Indoor fan</w:t>
            </w:r>
          </w:p>
        </w:tc>
      </w:tr>
      <w:tr w:rsidR="00326622" w14:paraId="76811CF4"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1393CDFE" w14:textId="508DC984" w:rsidR="00326622" w:rsidRDefault="00326622" w:rsidP="00D5183A">
            <w:pPr>
              <w:pStyle w:val="1e"/>
              <w:ind w:left="0"/>
              <w:jc w:val="center"/>
            </w:pPr>
            <w:r w:rsidRPr="00326622">
              <w:t>19</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2852407F" w14:textId="6A78BFE4"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Liquid distributor</w:t>
            </w:r>
          </w:p>
        </w:tc>
      </w:tr>
      <w:tr w:rsidR="00326622" w14:paraId="655617C4"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8" w:space="0" w:color="000000"/>
              <w:right w:val="single" w:sz="8" w:space="0" w:color="000000"/>
            </w:tcBorders>
            <w:shd w:val="clear" w:color="auto" w:fill="auto"/>
          </w:tcPr>
          <w:p w14:paraId="5240AE28" w14:textId="35668018" w:rsidR="00326622" w:rsidRDefault="00326622" w:rsidP="00D5183A">
            <w:pPr>
              <w:pStyle w:val="1e"/>
              <w:ind w:left="0"/>
              <w:jc w:val="center"/>
            </w:pPr>
            <w:r w:rsidRPr="00326622">
              <w:t>20</w:t>
            </w:r>
          </w:p>
        </w:tc>
        <w:tc>
          <w:tcPr>
            <w:tcW w:w="4310" w:type="dxa"/>
            <w:tcBorders>
              <w:top w:val="single" w:sz="8" w:space="0" w:color="000000"/>
              <w:left w:val="single" w:sz="8" w:space="0" w:color="000000"/>
              <w:bottom w:val="single" w:sz="8" w:space="0" w:color="000000"/>
              <w:right w:val="single" w:sz="18" w:space="0" w:color="000000"/>
            </w:tcBorders>
            <w:shd w:val="clear" w:color="auto" w:fill="auto"/>
          </w:tcPr>
          <w:p w14:paraId="16661591" w14:textId="384CF2A2"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Low pressure sensor</w:t>
            </w:r>
          </w:p>
        </w:tc>
      </w:tr>
      <w:tr w:rsidR="00326622" w14:paraId="591F06AE"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8" w:space="0" w:color="000000"/>
              <w:bottom w:val="single" w:sz="18" w:space="0" w:color="000000"/>
              <w:right w:val="single" w:sz="8" w:space="0" w:color="000000"/>
            </w:tcBorders>
            <w:shd w:val="clear" w:color="auto" w:fill="auto"/>
          </w:tcPr>
          <w:p w14:paraId="32DAADF8" w14:textId="7B05097D" w:rsidR="00326622" w:rsidRDefault="00326622" w:rsidP="00D5183A">
            <w:pPr>
              <w:pStyle w:val="1e"/>
              <w:ind w:left="0"/>
              <w:jc w:val="center"/>
            </w:pPr>
            <w:r w:rsidRPr="00326622">
              <w:t>21</w:t>
            </w:r>
          </w:p>
        </w:tc>
        <w:tc>
          <w:tcPr>
            <w:tcW w:w="4310" w:type="dxa"/>
            <w:tcBorders>
              <w:top w:val="single" w:sz="8" w:space="0" w:color="000000"/>
              <w:left w:val="single" w:sz="8" w:space="0" w:color="000000"/>
              <w:bottom w:val="single" w:sz="18" w:space="0" w:color="000000"/>
              <w:right w:val="single" w:sz="18" w:space="0" w:color="000000"/>
            </w:tcBorders>
            <w:shd w:val="clear" w:color="auto" w:fill="auto"/>
          </w:tcPr>
          <w:p w14:paraId="0A50CEED" w14:textId="0B49FC0C" w:rsidR="00326622" w:rsidRDefault="00326622"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326622">
              <w:t>Suction temperature sensor</w:t>
            </w:r>
          </w:p>
        </w:tc>
      </w:tr>
    </w:tbl>
    <w:p w14:paraId="2FC069CA" w14:textId="77777777" w:rsidR="00326622" w:rsidRPr="00326622" w:rsidRDefault="00326622" w:rsidP="0096335F">
      <w:pPr>
        <w:pStyle w:val="1e"/>
      </w:pPr>
      <w:r w:rsidRPr="00326622">
        <w:rPr>
          <w:rFonts w:hint="eastAsia"/>
        </w:rPr>
        <w:t>Four main components of refrigerating system</w:t>
      </w:r>
    </w:p>
    <w:p w14:paraId="03A738E9" w14:textId="77777777" w:rsidR="00326622" w:rsidRPr="00326622" w:rsidRDefault="00326622" w:rsidP="0096335F">
      <w:pPr>
        <w:pStyle w:val="1e"/>
        <w:numPr>
          <w:ilvl w:val="0"/>
          <w:numId w:val="134"/>
        </w:numPr>
      </w:pPr>
      <w:r w:rsidRPr="00326622">
        <w:rPr>
          <w:rFonts w:hint="eastAsia"/>
        </w:rPr>
        <w:t xml:space="preserve">Compressor: The compressor is the core of the refrigeration cycle and is a power unit for refrigerant to circulate inside the system. </w:t>
      </w:r>
    </w:p>
    <w:p w14:paraId="413F03E8" w14:textId="77777777" w:rsidR="00326622" w:rsidRPr="00326622" w:rsidRDefault="00326622" w:rsidP="0096335F">
      <w:pPr>
        <w:pStyle w:val="1e"/>
        <w:numPr>
          <w:ilvl w:val="0"/>
          <w:numId w:val="134"/>
        </w:numPr>
      </w:pPr>
      <w:r w:rsidRPr="00326622">
        <w:rPr>
          <w:rFonts w:hint="eastAsia"/>
        </w:rPr>
        <w:t>Condenser: Under the effect of condensing medium, the condenser liquidizes the superheat saturated steam discharged by the compressor.</w:t>
      </w:r>
    </w:p>
    <w:p w14:paraId="2985BD24" w14:textId="77777777" w:rsidR="00326622" w:rsidRPr="00326622" w:rsidRDefault="00326622" w:rsidP="0096335F">
      <w:pPr>
        <w:pStyle w:val="1e"/>
        <w:numPr>
          <w:ilvl w:val="0"/>
          <w:numId w:val="134"/>
        </w:numPr>
      </w:pPr>
      <w:r w:rsidRPr="00326622">
        <w:rPr>
          <w:rFonts w:hint="eastAsia"/>
        </w:rPr>
        <w:t>Expansion valve: used for throttling. It is a regulating device for circular flow of refrigerant.</w:t>
      </w:r>
    </w:p>
    <w:p w14:paraId="1AF3489F" w14:textId="0AB5CA19" w:rsidR="00326622" w:rsidRDefault="00326622" w:rsidP="0096335F">
      <w:pPr>
        <w:pStyle w:val="1e"/>
        <w:numPr>
          <w:ilvl w:val="0"/>
          <w:numId w:val="134"/>
        </w:numPr>
      </w:pPr>
      <w:r w:rsidRPr="00326622">
        <w:rPr>
          <w:rFonts w:hint="eastAsia"/>
        </w:rPr>
        <w:t>Evaporator: The liquid refrigerant that is throttled absorbs heat and evaporates in the evaporator to cool down cooled materials, so as to achieve the objective of refrigeration.</w:t>
      </w:r>
    </w:p>
    <w:p w14:paraId="0235C246" w14:textId="45287A22" w:rsidR="00326622" w:rsidRDefault="00326622" w:rsidP="00D5183A">
      <w:pPr>
        <w:pStyle w:val="1e"/>
        <w:jc w:val="center"/>
      </w:pPr>
      <w:r>
        <w:rPr>
          <w:noProof/>
        </w:rPr>
        <w:drawing>
          <wp:inline distT="0" distB="0" distL="0" distR="0" wp14:anchorId="3CE23BB9" wp14:editId="579271A5">
            <wp:extent cx="4985006" cy="1066855"/>
            <wp:effectExtent l="0" t="0" r="6350" b="0"/>
            <wp:docPr id="43064" name="图片 4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4" name="164DD35.tmp"/>
                    <pic:cNvPicPr/>
                  </pic:nvPicPr>
                  <pic:blipFill>
                    <a:blip r:embed="rId235">
                      <a:extLst>
                        <a:ext uri="{28A0092B-C50C-407E-A947-70E740481C1C}">
                          <a14:useLocalDpi xmlns:a14="http://schemas.microsoft.com/office/drawing/2010/main" val="0"/>
                        </a:ext>
                      </a:extLst>
                    </a:blip>
                    <a:stretch>
                      <a:fillRect/>
                    </a:stretch>
                  </pic:blipFill>
                  <pic:spPr>
                    <a:xfrm>
                      <a:off x="0" y="0"/>
                      <a:ext cx="4985006" cy="1066855"/>
                    </a:xfrm>
                    <a:prstGeom prst="rect">
                      <a:avLst/>
                    </a:prstGeom>
                  </pic:spPr>
                </pic:pic>
              </a:graphicData>
            </a:graphic>
          </wp:inline>
        </w:drawing>
      </w:r>
    </w:p>
    <w:p w14:paraId="636AA7FB" w14:textId="6E2DF401" w:rsidR="00326622" w:rsidRPr="00326622" w:rsidRDefault="00326622" w:rsidP="00326622">
      <w:pPr>
        <w:pStyle w:val="92"/>
        <w:rPr>
          <w:lang w:eastAsia="en-US"/>
        </w:rPr>
      </w:pPr>
      <w:r w:rsidRPr="00326622">
        <w:rPr>
          <w:rFonts w:hint="eastAsia"/>
          <w:lang w:eastAsia="en-US"/>
        </w:rPr>
        <w:t>Four main components of refrigerating system</w:t>
      </w:r>
    </w:p>
    <w:p w14:paraId="14A6DA20" w14:textId="77777777" w:rsidR="00326622" w:rsidRPr="00326622" w:rsidRDefault="00326622" w:rsidP="0096335F">
      <w:pPr>
        <w:pStyle w:val="1e"/>
      </w:pPr>
      <w:r w:rsidRPr="00326622">
        <w:rPr>
          <w:rFonts w:hint="eastAsia"/>
        </w:rPr>
        <w:t>Common auxiliary parts of refrigerating system</w:t>
      </w:r>
    </w:p>
    <w:p w14:paraId="600AC315" w14:textId="77777777" w:rsidR="00326622" w:rsidRDefault="00326622" w:rsidP="0096335F">
      <w:pPr>
        <w:pStyle w:val="1e"/>
        <w:numPr>
          <w:ilvl w:val="0"/>
          <w:numId w:val="135"/>
        </w:numPr>
      </w:pPr>
      <w:r w:rsidRPr="00326622">
        <w:rPr>
          <w:rFonts w:hint="eastAsia"/>
        </w:rPr>
        <w:t>Oil-gas separator: It is used to separate the lubricant brought out due to exhaustion of the compressor and brings back the separated lubricant to the compressor.</w:t>
      </w:r>
    </w:p>
    <w:p w14:paraId="1F74159F" w14:textId="218FA25E" w:rsidR="006C0760" w:rsidRDefault="006C0760" w:rsidP="00D5183A">
      <w:pPr>
        <w:pStyle w:val="1e"/>
        <w:jc w:val="center"/>
      </w:pPr>
      <w:r>
        <w:rPr>
          <w:rFonts w:hint="eastAsia"/>
          <w:noProof/>
        </w:rPr>
        <w:drawing>
          <wp:inline distT="0" distB="0" distL="0" distR="0" wp14:anchorId="1E54AE0B" wp14:editId="4666A8F4">
            <wp:extent cx="978011" cy="1447840"/>
            <wp:effectExtent l="0" t="0" r="0" b="0"/>
            <wp:docPr id="43068" name="图片 4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8" name="164274B.tmp"/>
                    <pic:cNvPicPr/>
                  </pic:nvPicPr>
                  <pic:blipFill>
                    <a:blip r:embed="rId236">
                      <a:extLst>
                        <a:ext uri="{28A0092B-C50C-407E-A947-70E740481C1C}">
                          <a14:useLocalDpi xmlns:a14="http://schemas.microsoft.com/office/drawing/2010/main" val="0"/>
                        </a:ext>
                      </a:extLst>
                    </a:blip>
                    <a:stretch>
                      <a:fillRect/>
                    </a:stretch>
                  </pic:blipFill>
                  <pic:spPr>
                    <a:xfrm>
                      <a:off x="0" y="0"/>
                      <a:ext cx="988608" cy="1463528"/>
                    </a:xfrm>
                    <a:prstGeom prst="rect">
                      <a:avLst/>
                    </a:prstGeom>
                  </pic:spPr>
                </pic:pic>
              </a:graphicData>
            </a:graphic>
          </wp:inline>
        </w:drawing>
      </w:r>
    </w:p>
    <w:p w14:paraId="6DB7F64A" w14:textId="65F67FE8" w:rsidR="006C0760" w:rsidRPr="00326622" w:rsidRDefault="006C0760" w:rsidP="006C0760">
      <w:pPr>
        <w:pStyle w:val="92"/>
      </w:pPr>
      <w:r w:rsidRPr="00326622">
        <w:rPr>
          <w:rFonts w:hint="eastAsia"/>
        </w:rPr>
        <w:t>Oil-gas separator</w:t>
      </w:r>
    </w:p>
    <w:p w14:paraId="17EAE515" w14:textId="77777777" w:rsidR="00326622" w:rsidRDefault="00326622" w:rsidP="0096335F">
      <w:pPr>
        <w:pStyle w:val="1e"/>
        <w:numPr>
          <w:ilvl w:val="0"/>
          <w:numId w:val="135"/>
        </w:numPr>
      </w:pPr>
      <w:r w:rsidRPr="00326622">
        <w:rPr>
          <w:rFonts w:hint="eastAsia"/>
        </w:rPr>
        <w:t>Liquid storage tank: It is used to store excessive refrigerant in the system and guarantee that the refrigerant entering the expansion valve is liquid.</w:t>
      </w:r>
    </w:p>
    <w:p w14:paraId="1401229E" w14:textId="4607BC08" w:rsidR="006C0760" w:rsidRDefault="006C0760" w:rsidP="00D5183A">
      <w:pPr>
        <w:pStyle w:val="1e"/>
        <w:jc w:val="center"/>
      </w:pPr>
      <w:r>
        <w:rPr>
          <w:rFonts w:hint="eastAsia"/>
          <w:noProof/>
        </w:rPr>
        <w:drawing>
          <wp:inline distT="0" distB="0" distL="0" distR="0" wp14:anchorId="31C550A7" wp14:editId="6C0CF39E">
            <wp:extent cx="970059" cy="1666219"/>
            <wp:effectExtent l="0" t="0" r="1905" b="0"/>
            <wp:docPr id="43069" name="图片 4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69" name="164E28E.tmp"/>
                    <pic:cNvPicPr/>
                  </pic:nvPicPr>
                  <pic:blipFill>
                    <a:blip r:embed="rId237">
                      <a:extLst>
                        <a:ext uri="{28A0092B-C50C-407E-A947-70E740481C1C}">
                          <a14:useLocalDpi xmlns:a14="http://schemas.microsoft.com/office/drawing/2010/main" val="0"/>
                        </a:ext>
                      </a:extLst>
                    </a:blip>
                    <a:stretch>
                      <a:fillRect/>
                    </a:stretch>
                  </pic:blipFill>
                  <pic:spPr>
                    <a:xfrm>
                      <a:off x="0" y="0"/>
                      <a:ext cx="982296" cy="1687238"/>
                    </a:xfrm>
                    <a:prstGeom prst="rect">
                      <a:avLst/>
                    </a:prstGeom>
                  </pic:spPr>
                </pic:pic>
              </a:graphicData>
            </a:graphic>
          </wp:inline>
        </w:drawing>
      </w:r>
    </w:p>
    <w:p w14:paraId="198034F9" w14:textId="67F14C56" w:rsidR="006C0760" w:rsidRPr="00326622" w:rsidRDefault="006C0760" w:rsidP="006C0760">
      <w:pPr>
        <w:pStyle w:val="92"/>
      </w:pPr>
      <w:r w:rsidRPr="00326622">
        <w:rPr>
          <w:rFonts w:hint="eastAsia"/>
        </w:rPr>
        <w:t>Liquid storage tank</w:t>
      </w:r>
    </w:p>
    <w:p w14:paraId="2963120C" w14:textId="77777777" w:rsidR="00326622" w:rsidRDefault="00326622" w:rsidP="0096335F">
      <w:pPr>
        <w:pStyle w:val="1e"/>
        <w:numPr>
          <w:ilvl w:val="0"/>
          <w:numId w:val="135"/>
        </w:numPr>
      </w:pPr>
      <w:r w:rsidRPr="00326622">
        <w:rPr>
          <w:rFonts w:hint="eastAsia"/>
        </w:rPr>
        <w:t>Filter dryer: It is used to absorb moisture and filters out impurities in the refrigerating system.</w:t>
      </w:r>
    </w:p>
    <w:p w14:paraId="53CD57BF" w14:textId="6E74338B" w:rsidR="006C0760" w:rsidRDefault="006C0760" w:rsidP="00D5183A">
      <w:pPr>
        <w:pStyle w:val="1e"/>
        <w:jc w:val="center"/>
      </w:pPr>
      <w:r>
        <w:rPr>
          <w:rFonts w:hint="eastAsia"/>
          <w:noProof/>
        </w:rPr>
        <w:drawing>
          <wp:inline distT="0" distB="0" distL="0" distR="0" wp14:anchorId="7AEA4D3C" wp14:editId="79F66268">
            <wp:extent cx="1834764" cy="930303"/>
            <wp:effectExtent l="0" t="0" r="0" b="3175"/>
            <wp:docPr id="43070" name="图片 4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70" name="16471AF.tmp"/>
                    <pic:cNvPicPr/>
                  </pic:nvPicPr>
                  <pic:blipFill>
                    <a:blip r:embed="rId238">
                      <a:extLst>
                        <a:ext uri="{28A0092B-C50C-407E-A947-70E740481C1C}">
                          <a14:useLocalDpi xmlns:a14="http://schemas.microsoft.com/office/drawing/2010/main" val="0"/>
                        </a:ext>
                      </a:extLst>
                    </a:blip>
                    <a:stretch>
                      <a:fillRect/>
                    </a:stretch>
                  </pic:blipFill>
                  <pic:spPr>
                    <a:xfrm>
                      <a:off x="0" y="0"/>
                      <a:ext cx="1849628" cy="937840"/>
                    </a:xfrm>
                    <a:prstGeom prst="rect">
                      <a:avLst/>
                    </a:prstGeom>
                  </pic:spPr>
                </pic:pic>
              </a:graphicData>
            </a:graphic>
          </wp:inline>
        </w:drawing>
      </w:r>
    </w:p>
    <w:p w14:paraId="69175D9A" w14:textId="3F82B54F" w:rsidR="006C0760" w:rsidRPr="00326622" w:rsidRDefault="006C0760" w:rsidP="006C0760">
      <w:pPr>
        <w:pStyle w:val="92"/>
      </w:pPr>
      <w:r w:rsidRPr="00326622">
        <w:rPr>
          <w:rFonts w:hint="eastAsia"/>
        </w:rPr>
        <w:t>Filter dryer</w:t>
      </w:r>
    </w:p>
    <w:p w14:paraId="58B831C5" w14:textId="77777777" w:rsidR="00326622" w:rsidRDefault="00326622" w:rsidP="0096335F">
      <w:pPr>
        <w:pStyle w:val="1e"/>
        <w:numPr>
          <w:ilvl w:val="0"/>
          <w:numId w:val="135"/>
        </w:numPr>
      </w:pPr>
      <w:r w:rsidRPr="00326622">
        <w:rPr>
          <w:rFonts w:hint="eastAsia"/>
        </w:rPr>
        <w:t>Sight glass: It is used to check whether water exists in the refrigerating system and observe the state of refrigerant.</w:t>
      </w:r>
    </w:p>
    <w:p w14:paraId="7F21CAFA" w14:textId="74745B51" w:rsidR="006C0760" w:rsidRDefault="006C0760" w:rsidP="00D5183A">
      <w:pPr>
        <w:pStyle w:val="1e"/>
        <w:jc w:val="center"/>
      </w:pPr>
      <w:r>
        <w:rPr>
          <w:rFonts w:hint="eastAsia"/>
          <w:noProof/>
        </w:rPr>
        <w:drawing>
          <wp:inline distT="0" distB="0" distL="0" distR="0" wp14:anchorId="2EE025AB" wp14:editId="7047A3F5">
            <wp:extent cx="1835826" cy="707666"/>
            <wp:effectExtent l="0" t="0" r="0" b="0"/>
            <wp:docPr id="43071" name="图片 4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71" name="164E942.tmp"/>
                    <pic:cNvPicPr/>
                  </pic:nvPicPr>
                  <pic:blipFill>
                    <a:blip r:embed="rId239">
                      <a:extLst>
                        <a:ext uri="{28A0092B-C50C-407E-A947-70E740481C1C}">
                          <a14:useLocalDpi xmlns:a14="http://schemas.microsoft.com/office/drawing/2010/main" val="0"/>
                        </a:ext>
                      </a:extLst>
                    </a:blip>
                    <a:stretch>
                      <a:fillRect/>
                    </a:stretch>
                  </pic:blipFill>
                  <pic:spPr>
                    <a:xfrm>
                      <a:off x="0" y="0"/>
                      <a:ext cx="1859634" cy="716844"/>
                    </a:xfrm>
                    <a:prstGeom prst="rect">
                      <a:avLst/>
                    </a:prstGeom>
                  </pic:spPr>
                </pic:pic>
              </a:graphicData>
            </a:graphic>
          </wp:inline>
        </w:drawing>
      </w:r>
    </w:p>
    <w:p w14:paraId="68F38080" w14:textId="5C11E377" w:rsidR="006C0760" w:rsidRPr="00326622" w:rsidRDefault="006C0760" w:rsidP="006C0760">
      <w:pPr>
        <w:pStyle w:val="92"/>
      </w:pPr>
      <w:r w:rsidRPr="00326622">
        <w:rPr>
          <w:rFonts w:hint="eastAsia"/>
        </w:rPr>
        <w:t>Sight glass</w:t>
      </w:r>
    </w:p>
    <w:p w14:paraId="2D5A437C" w14:textId="77777777" w:rsidR="00326622" w:rsidRDefault="00326622" w:rsidP="0096335F">
      <w:pPr>
        <w:pStyle w:val="1e"/>
        <w:numPr>
          <w:ilvl w:val="0"/>
          <w:numId w:val="135"/>
        </w:numPr>
      </w:pPr>
      <w:r w:rsidRPr="00326622">
        <w:rPr>
          <w:rFonts w:hint="eastAsia"/>
        </w:rPr>
        <w:t>Solenoid valve: It is used prevent slugging due to migration of refrigerant when the air conditioning unit is powered off.</w:t>
      </w:r>
    </w:p>
    <w:p w14:paraId="28ED4C6F" w14:textId="5B9560D4" w:rsidR="006C0760" w:rsidRDefault="006C0760" w:rsidP="00D5183A">
      <w:pPr>
        <w:pStyle w:val="1e"/>
        <w:jc w:val="center"/>
      </w:pPr>
      <w:r>
        <w:rPr>
          <w:rFonts w:hint="eastAsia"/>
          <w:noProof/>
        </w:rPr>
        <w:drawing>
          <wp:inline distT="0" distB="0" distL="0" distR="0" wp14:anchorId="0CB079EA" wp14:editId="1880683B">
            <wp:extent cx="1017767" cy="1178467"/>
            <wp:effectExtent l="0" t="0" r="0" b="3175"/>
            <wp:docPr id="11264" name="图片 1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 name="1646FC8.tmp"/>
                    <pic:cNvPicPr/>
                  </pic:nvPicPr>
                  <pic:blipFill>
                    <a:blip r:embed="rId240">
                      <a:extLst>
                        <a:ext uri="{28A0092B-C50C-407E-A947-70E740481C1C}">
                          <a14:useLocalDpi xmlns:a14="http://schemas.microsoft.com/office/drawing/2010/main" val="0"/>
                        </a:ext>
                      </a:extLst>
                    </a:blip>
                    <a:stretch>
                      <a:fillRect/>
                    </a:stretch>
                  </pic:blipFill>
                  <pic:spPr>
                    <a:xfrm>
                      <a:off x="0" y="0"/>
                      <a:ext cx="1030982" cy="1193769"/>
                    </a:xfrm>
                    <a:prstGeom prst="rect">
                      <a:avLst/>
                    </a:prstGeom>
                  </pic:spPr>
                </pic:pic>
              </a:graphicData>
            </a:graphic>
          </wp:inline>
        </w:drawing>
      </w:r>
    </w:p>
    <w:p w14:paraId="3588537F" w14:textId="0C46CF1F" w:rsidR="006C0760" w:rsidRPr="00326622" w:rsidRDefault="006C0760" w:rsidP="006C0760">
      <w:pPr>
        <w:pStyle w:val="92"/>
      </w:pPr>
      <w:r w:rsidRPr="00326622">
        <w:rPr>
          <w:rFonts w:hint="eastAsia"/>
        </w:rPr>
        <w:t>Solenoid valve</w:t>
      </w:r>
    </w:p>
    <w:p w14:paraId="62997034" w14:textId="7ADBBB9E" w:rsidR="00370835" w:rsidRDefault="00326622" w:rsidP="0096335F">
      <w:pPr>
        <w:pStyle w:val="1e"/>
        <w:numPr>
          <w:ilvl w:val="0"/>
          <w:numId w:val="135"/>
        </w:numPr>
      </w:pPr>
      <w:r w:rsidRPr="00326622">
        <w:rPr>
          <w:rFonts w:hint="eastAsia"/>
        </w:rPr>
        <w:t>Fan: Accelerating the air flow and improving the heat transfer capability of the heat exchanger.</w:t>
      </w:r>
    </w:p>
    <w:p w14:paraId="422CAAFB" w14:textId="2C90439A" w:rsidR="00370835" w:rsidRDefault="006C0760" w:rsidP="00D5183A">
      <w:pPr>
        <w:pStyle w:val="1e"/>
        <w:jc w:val="center"/>
      </w:pPr>
      <w:r>
        <w:rPr>
          <w:noProof/>
        </w:rPr>
        <w:drawing>
          <wp:inline distT="0" distB="0" distL="0" distR="0" wp14:anchorId="357E3AE5" wp14:editId="1360B446">
            <wp:extent cx="1055653" cy="882595"/>
            <wp:effectExtent l="0" t="0" r="0" b="0"/>
            <wp:docPr id="11266" name="图片 1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164E4EA.tmp"/>
                    <pic:cNvPicPr/>
                  </pic:nvPicPr>
                  <pic:blipFill>
                    <a:blip r:embed="rId241">
                      <a:extLst>
                        <a:ext uri="{28A0092B-C50C-407E-A947-70E740481C1C}">
                          <a14:useLocalDpi xmlns:a14="http://schemas.microsoft.com/office/drawing/2010/main" val="0"/>
                        </a:ext>
                      </a:extLst>
                    </a:blip>
                    <a:stretch>
                      <a:fillRect/>
                    </a:stretch>
                  </pic:blipFill>
                  <pic:spPr>
                    <a:xfrm>
                      <a:off x="0" y="0"/>
                      <a:ext cx="1065374" cy="890722"/>
                    </a:xfrm>
                    <a:prstGeom prst="rect">
                      <a:avLst/>
                    </a:prstGeom>
                  </pic:spPr>
                </pic:pic>
              </a:graphicData>
            </a:graphic>
          </wp:inline>
        </w:drawing>
      </w:r>
    </w:p>
    <w:p w14:paraId="46A8441D" w14:textId="53178859" w:rsidR="00370835" w:rsidRDefault="006C0760" w:rsidP="006C0760">
      <w:pPr>
        <w:pStyle w:val="92"/>
      </w:pPr>
      <w:r>
        <w:rPr>
          <w:rFonts w:hint="eastAsia"/>
        </w:rPr>
        <w:t>F</w:t>
      </w:r>
      <w:r>
        <w:t>an</w:t>
      </w:r>
    </w:p>
    <w:p w14:paraId="4CD4D791" w14:textId="77777777" w:rsidR="006C0760" w:rsidRDefault="006C0760" w:rsidP="0096335F">
      <w:pPr>
        <w:pStyle w:val="1e"/>
      </w:pPr>
      <w:r>
        <w:rPr>
          <w:rFonts w:hint="eastAsia"/>
        </w:rPr>
        <w:t>Low temperature components</w:t>
      </w:r>
      <w:r>
        <w:t>:</w:t>
      </w:r>
    </w:p>
    <w:p w14:paraId="4049D9B6" w14:textId="1C5EB729" w:rsidR="00370835" w:rsidRDefault="006C0760" w:rsidP="0096335F">
      <w:pPr>
        <w:pStyle w:val="1e"/>
        <w:numPr>
          <w:ilvl w:val="0"/>
          <w:numId w:val="135"/>
        </w:numPr>
      </w:pPr>
      <w:r w:rsidRPr="006C0760">
        <w:rPr>
          <w:rFonts w:hint="eastAsia"/>
        </w:rPr>
        <w:t>If we use air conditioner in lower temperature environments, we require a low temperature components to improve the continuous low pressure caused by low temperature starting. By adding low temperature components, the air conditioner can operate normally.</w:t>
      </w:r>
    </w:p>
    <w:p w14:paraId="7E7B3C61" w14:textId="7BBAC936" w:rsidR="006C0760" w:rsidRDefault="006C0760" w:rsidP="00D5183A">
      <w:pPr>
        <w:pStyle w:val="1e"/>
        <w:jc w:val="center"/>
      </w:pPr>
      <w:r w:rsidRPr="006C0760">
        <w:rPr>
          <w:noProof/>
        </w:rPr>
        <w:drawing>
          <wp:inline distT="0" distB="0" distL="0" distR="0" wp14:anchorId="47C627D5" wp14:editId="17F3031A">
            <wp:extent cx="3682230" cy="2198515"/>
            <wp:effectExtent l="0" t="0" r="0" b="0"/>
            <wp:docPr id="1126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682230" cy="219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AB53683" w14:textId="7B420481" w:rsidR="006C0760" w:rsidRDefault="006C0760" w:rsidP="006C0760">
      <w:pPr>
        <w:pStyle w:val="92"/>
      </w:pPr>
      <w:r>
        <w:rPr>
          <w:rFonts w:hint="eastAsia"/>
        </w:rPr>
        <w:t>Low temperature components</w:t>
      </w:r>
    </w:p>
    <w:p w14:paraId="54F9136F" w14:textId="479C01BA" w:rsidR="006C0760" w:rsidRDefault="006C0760" w:rsidP="00D5183A">
      <w:pPr>
        <w:pStyle w:val="1e"/>
        <w:ind w:left="0"/>
        <w:jc w:val="center"/>
      </w:pPr>
      <w:r w:rsidRPr="006C0760">
        <w:rPr>
          <w:noProof/>
        </w:rPr>
        <w:drawing>
          <wp:inline distT="0" distB="0" distL="0" distR="0" wp14:anchorId="46FB1A75" wp14:editId="2A32C4D6">
            <wp:extent cx="5767626" cy="3204810"/>
            <wp:effectExtent l="0" t="0" r="5080" b="0"/>
            <wp:docPr id="112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43" cstate="print"/>
                    <a:stretch>
                      <a:fillRect/>
                    </a:stretch>
                  </pic:blipFill>
                  <pic:spPr>
                    <a:xfrm>
                      <a:off x="0" y="0"/>
                      <a:ext cx="5767626" cy="3204810"/>
                    </a:xfrm>
                    <a:prstGeom prst="rect">
                      <a:avLst/>
                    </a:prstGeom>
                  </pic:spPr>
                </pic:pic>
              </a:graphicData>
            </a:graphic>
          </wp:inline>
        </w:drawing>
      </w:r>
    </w:p>
    <w:p w14:paraId="58C8530B" w14:textId="250472CF" w:rsidR="006C0760" w:rsidRDefault="006C0760" w:rsidP="006C0760">
      <w:pPr>
        <w:pStyle w:val="92"/>
      </w:pPr>
      <w:r>
        <w:rPr>
          <w:rFonts w:hint="eastAsia"/>
        </w:rPr>
        <w:t>Working Principle of the Low</w:t>
      </w:r>
      <w:r>
        <w:t xml:space="preserve"> </w:t>
      </w:r>
      <w:r w:rsidRPr="006C0760">
        <w:rPr>
          <w:rFonts w:hint="eastAsia"/>
        </w:rPr>
        <w:t>temperature Component</w:t>
      </w:r>
    </w:p>
    <w:p w14:paraId="1826A5F0" w14:textId="320AB741" w:rsidR="006C0760" w:rsidRDefault="006C0760" w:rsidP="006C0760">
      <w:pPr>
        <w:pStyle w:val="2"/>
        <w:rPr>
          <w:lang w:eastAsia="zh-CN"/>
        </w:rPr>
      </w:pPr>
      <w:bookmarkStart w:id="229" w:name="_Toc59195768"/>
      <w:r w:rsidRPr="006C0760">
        <w:rPr>
          <w:rFonts w:hint="eastAsia"/>
          <w:lang w:eastAsia="zh-CN"/>
        </w:rPr>
        <w:t>Chilled Water Precision Air Conditioner</w:t>
      </w:r>
      <w:bookmarkEnd w:id="229"/>
    </w:p>
    <w:p w14:paraId="52E1A5F2" w14:textId="00E4A09B" w:rsidR="006C0760" w:rsidRPr="006C0760" w:rsidRDefault="006C0760" w:rsidP="006C0760">
      <w:pPr>
        <w:pStyle w:val="3"/>
      </w:pPr>
      <w:bookmarkStart w:id="230" w:name="_Toc59195769"/>
      <w:r w:rsidRPr="006C0760">
        <w:rPr>
          <w:rFonts w:hint="eastAsia"/>
        </w:rPr>
        <w:t>Basic Principles</w:t>
      </w:r>
      <w:bookmarkEnd w:id="230"/>
    </w:p>
    <w:p w14:paraId="2283EC7C" w14:textId="7750FCBC" w:rsidR="006C0760" w:rsidRDefault="006C0760" w:rsidP="00D5183A">
      <w:pPr>
        <w:pStyle w:val="1e"/>
        <w:jc w:val="center"/>
      </w:pPr>
      <w:r>
        <w:rPr>
          <w:noProof/>
        </w:rPr>
        <w:drawing>
          <wp:inline distT="0" distB="0" distL="0" distR="0" wp14:anchorId="78FCB383" wp14:editId="7DECDC58">
            <wp:extent cx="3375847" cy="1725433"/>
            <wp:effectExtent l="0" t="0" r="0" b="8255"/>
            <wp:docPr id="11269" name="图片 1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9" name="164F226.tmp"/>
                    <pic:cNvPicPr/>
                  </pic:nvPicPr>
                  <pic:blipFill>
                    <a:blip r:embed="rId244">
                      <a:extLst>
                        <a:ext uri="{28A0092B-C50C-407E-A947-70E740481C1C}">
                          <a14:useLocalDpi xmlns:a14="http://schemas.microsoft.com/office/drawing/2010/main" val="0"/>
                        </a:ext>
                      </a:extLst>
                    </a:blip>
                    <a:stretch>
                      <a:fillRect/>
                    </a:stretch>
                  </pic:blipFill>
                  <pic:spPr>
                    <a:xfrm>
                      <a:off x="0" y="0"/>
                      <a:ext cx="3387438" cy="1731357"/>
                    </a:xfrm>
                    <a:prstGeom prst="rect">
                      <a:avLst/>
                    </a:prstGeom>
                  </pic:spPr>
                </pic:pic>
              </a:graphicData>
            </a:graphic>
          </wp:inline>
        </w:drawing>
      </w:r>
    </w:p>
    <w:p w14:paraId="3A141CCD" w14:textId="5A5C8C60" w:rsidR="006C0760" w:rsidRDefault="006C0760" w:rsidP="006C0760">
      <w:pPr>
        <w:pStyle w:val="92"/>
      </w:pPr>
      <w:r w:rsidRPr="006C0760">
        <w:rPr>
          <w:rFonts w:hint="eastAsia"/>
        </w:rPr>
        <w:t>Chilled water air conditioning system</w:t>
      </w:r>
    </w:p>
    <w:p w14:paraId="39C9B0EC" w14:textId="0DFEA143" w:rsidR="006C0760" w:rsidRPr="006C0760" w:rsidRDefault="006C0760" w:rsidP="0096335F">
      <w:pPr>
        <w:pStyle w:val="1e"/>
      </w:pPr>
      <w:r w:rsidRPr="006C0760">
        <w:rPr>
          <w:rFonts w:hint="eastAsia"/>
        </w:rPr>
        <w:t xml:space="preserve">The chiller uses the vapor-compression refrigeration principle to produce low-temperature water (called chilled water), and distributes the low-temperature water to the indoor unit (fan coil). The hot air in the room flows through the surface of the fan </w:t>
      </w:r>
      <w:r>
        <w:rPr>
          <w:rFonts w:hint="eastAsia"/>
        </w:rPr>
        <w:t>coil to reduce the temperature.</w:t>
      </w:r>
    </w:p>
    <w:p w14:paraId="30A1B074" w14:textId="09952D32" w:rsidR="006C0760" w:rsidRDefault="006C0760" w:rsidP="0096335F">
      <w:pPr>
        <w:pStyle w:val="1e"/>
      </w:pPr>
      <w:r w:rsidRPr="006C0760">
        <w:rPr>
          <w:rFonts w:hint="eastAsia"/>
        </w:rPr>
        <w:t>After heat absorption, the temperature of the chilled water increases and the water flows back to the chiller. The preceding process is repeated.</w:t>
      </w:r>
    </w:p>
    <w:p w14:paraId="45FB0CA9" w14:textId="19324B3F" w:rsidR="006C0760" w:rsidRDefault="006C0760" w:rsidP="0096335F">
      <w:pPr>
        <w:pStyle w:val="1e"/>
        <w:numPr>
          <w:ilvl w:val="0"/>
          <w:numId w:val="135"/>
        </w:numPr>
      </w:pPr>
      <w:r w:rsidRPr="006C0760">
        <w:rPr>
          <w:rFonts w:hint="eastAsia"/>
        </w:rPr>
        <w:t>LDU: evenly distributes the low-temperature chilled water to each indoor unit. An LDU is required if there are multiple indoor units.</w:t>
      </w:r>
    </w:p>
    <w:p w14:paraId="1DB8B2F8" w14:textId="464EA645" w:rsidR="006C0760" w:rsidRDefault="006C0760" w:rsidP="00D5183A">
      <w:pPr>
        <w:pStyle w:val="1e"/>
        <w:jc w:val="center"/>
      </w:pPr>
      <w:r>
        <w:rPr>
          <w:noProof/>
        </w:rPr>
        <w:drawing>
          <wp:inline distT="0" distB="0" distL="0" distR="0" wp14:anchorId="524D6D12" wp14:editId="405D511D">
            <wp:extent cx="3422414" cy="3283889"/>
            <wp:effectExtent l="0" t="0" r="6985" b="0"/>
            <wp:docPr id="11270" name="图片 1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 name="164CB5B.tmp"/>
                    <pic:cNvPicPr/>
                  </pic:nvPicPr>
                  <pic:blipFill>
                    <a:blip r:embed="rId245">
                      <a:extLst>
                        <a:ext uri="{28A0092B-C50C-407E-A947-70E740481C1C}">
                          <a14:useLocalDpi xmlns:a14="http://schemas.microsoft.com/office/drawing/2010/main" val="0"/>
                        </a:ext>
                      </a:extLst>
                    </a:blip>
                    <a:stretch>
                      <a:fillRect/>
                    </a:stretch>
                  </pic:blipFill>
                  <pic:spPr>
                    <a:xfrm>
                      <a:off x="0" y="0"/>
                      <a:ext cx="3440626" cy="3301364"/>
                    </a:xfrm>
                    <a:prstGeom prst="rect">
                      <a:avLst/>
                    </a:prstGeom>
                  </pic:spPr>
                </pic:pic>
              </a:graphicData>
            </a:graphic>
          </wp:inline>
        </w:drawing>
      </w:r>
    </w:p>
    <w:p w14:paraId="51B69235" w14:textId="0B098DDE" w:rsidR="006C0760" w:rsidRDefault="006C0760" w:rsidP="006C0760">
      <w:pPr>
        <w:pStyle w:val="92"/>
      </w:pPr>
      <w:r w:rsidRPr="006C0760">
        <w:rPr>
          <w:rFonts w:hint="eastAsia"/>
        </w:rPr>
        <w:t>Basic Principles</w:t>
      </w:r>
    </w:p>
    <w:p w14:paraId="753C98D6" w14:textId="75A25212" w:rsidR="00370835" w:rsidRDefault="006C0760" w:rsidP="0096335F">
      <w:pPr>
        <w:pStyle w:val="1e"/>
      </w:pPr>
      <w:r w:rsidRPr="006C0760">
        <w:rPr>
          <w:rFonts w:hint="eastAsia"/>
        </w:rPr>
        <w:t>Air-cooled chilled water</w:t>
      </w:r>
    </w:p>
    <w:p w14:paraId="12028958" w14:textId="77777777" w:rsidR="006C0760" w:rsidRPr="006C0760" w:rsidRDefault="006C0760" w:rsidP="0096335F">
      <w:pPr>
        <w:pStyle w:val="1e"/>
        <w:numPr>
          <w:ilvl w:val="0"/>
          <w:numId w:val="135"/>
        </w:numPr>
      </w:pPr>
      <w:r w:rsidRPr="006C0760">
        <w:rPr>
          <w:rFonts w:hint="eastAsia"/>
        </w:rPr>
        <w:t>Device refrigerant: chilled water</w:t>
      </w:r>
    </w:p>
    <w:p w14:paraId="065BA394" w14:textId="77777777" w:rsidR="006C0760" w:rsidRPr="006C0760" w:rsidRDefault="006C0760" w:rsidP="0096335F">
      <w:pPr>
        <w:pStyle w:val="1e"/>
        <w:numPr>
          <w:ilvl w:val="0"/>
          <w:numId w:val="135"/>
        </w:numPr>
      </w:pPr>
      <w:r w:rsidRPr="006C0760">
        <w:rPr>
          <w:rFonts w:hint="eastAsia"/>
        </w:rPr>
        <w:t>Application scenarios: large and medium data centers</w:t>
      </w:r>
    </w:p>
    <w:p w14:paraId="049F177F" w14:textId="77777777" w:rsidR="006C0760" w:rsidRPr="006C0760" w:rsidRDefault="006C0760" w:rsidP="0096335F">
      <w:pPr>
        <w:pStyle w:val="1e"/>
        <w:numPr>
          <w:ilvl w:val="0"/>
          <w:numId w:val="135"/>
        </w:numPr>
      </w:pPr>
      <w:r w:rsidRPr="006C0760">
        <w:rPr>
          <w:rFonts w:hint="eastAsia"/>
        </w:rPr>
        <w:t>Characteristics:</w:t>
      </w:r>
    </w:p>
    <w:p w14:paraId="6655157D" w14:textId="77777777" w:rsidR="006C0760" w:rsidRPr="006C0760" w:rsidRDefault="006C0760" w:rsidP="0096335F">
      <w:pPr>
        <w:pStyle w:val="1e"/>
        <w:numPr>
          <w:ilvl w:val="1"/>
          <w:numId w:val="135"/>
        </w:numPr>
      </w:pPr>
      <w:r w:rsidRPr="006C0760">
        <w:rPr>
          <w:rFonts w:hint="eastAsia"/>
        </w:rPr>
        <w:t>Not requiring a cooling tower, easy to install, easy to move, and suitable for occasions where water is scarce and where a water tower is absent;</w:t>
      </w:r>
    </w:p>
    <w:p w14:paraId="692638A5" w14:textId="77777777" w:rsidR="006C0760" w:rsidRPr="006C0760" w:rsidRDefault="006C0760" w:rsidP="0096335F">
      <w:pPr>
        <w:pStyle w:val="1e"/>
        <w:numPr>
          <w:ilvl w:val="1"/>
          <w:numId w:val="135"/>
        </w:numPr>
      </w:pPr>
      <w:r w:rsidRPr="006C0760">
        <w:rPr>
          <w:rFonts w:hint="eastAsia"/>
        </w:rPr>
        <w:t>Low-noise fan motor, excellent cooling and condensation effects, and stable throttling body;</w:t>
      </w:r>
    </w:p>
    <w:p w14:paraId="6924FD4A" w14:textId="7A5802C8" w:rsidR="006C0760" w:rsidRDefault="006C0760" w:rsidP="0096335F">
      <w:pPr>
        <w:pStyle w:val="1e"/>
        <w:numPr>
          <w:ilvl w:val="1"/>
          <w:numId w:val="135"/>
        </w:numPr>
      </w:pPr>
      <w:r w:rsidRPr="006C0760">
        <w:rPr>
          <w:rFonts w:hint="eastAsia"/>
        </w:rPr>
        <w:t>High EER value, low noise, and stable operation.</w:t>
      </w:r>
    </w:p>
    <w:p w14:paraId="4B15E39D" w14:textId="589A0FE0" w:rsidR="006C0760" w:rsidRPr="006C0760" w:rsidRDefault="006C0760" w:rsidP="00D5183A">
      <w:pPr>
        <w:pStyle w:val="1e"/>
        <w:jc w:val="center"/>
      </w:pPr>
      <w:r>
        <w:rPr>
          <w:noProof/>
        </w:rPr>
        <w:drawing>
          <wp:inline distT="0" distB="0" distL="0" distR="0" wp14:anchorId="295FDEF7" wp14:editId="56941A8C">
            <wp:extent cx="3855195" cy="2592125"/>
            <wp:effectExtent l="0" t="0" r="0" b="0"/>
            <wp:docPr id="11271" name="图片 1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1" name="164DF8C.tmp"/>
                    <pic:cNvPicPr/>
                  </pic:nvPicPr>
                  <pic:blipFill>
                    <a:blip r:embed="rId246">
                      <a:extLst>
                        <a:ext uri="{28A0092B-C50C-407E-A947-70E740481C1C}">
                          <a14:useLocalDpi xmlns:a14="http://schemas.microsoft.com/office/drawing/2010/main" val="0"/>
                        </a:ext>
                      </a:extLst>
                    </a:blip>
                    <a:stretch>
                      <a:fillRect/>
                    </a:stretch>
                  </pic:blipFill>
                  <pic:spPr>
                    <a:xfrm>
                      <a:off x="0" y="0"/>
                      <a:ext cx="3878661" cy="2607903"/>
                    </a:xfrm>
                    <a:prstGeom prst="rect">
                      <a:avLst/>
                    </a:prstGeom>
                  </pic:spPr>
                </pic:pic>
              </a:graphicData>
            </a:graphic>
          </wp:inline>
        </w:drawing>
      </w:r>
    </w:p>
    <w:p w14:paraId="32E7CC87" w14:textId="77777777" w:rsidR="006C0760" w:rsidRDefault="006C0760" w:rsidP="006C0760">
      <w:pPr>
        <w:pStyle w:val="92"/>
      </w:pPr>
      <w:r w:rsidRPr="006C0760">
        <w:rPr>
          <w:rFonts w:hint="eastAsia"/>
        </w:rPr>
        <w:t>Air-cooled chilled water</w:t>
      </w:r>
    </w:p>
    <w:p w14:paraId="07C8F70F" w14:textId="5A093ED5" w:rsidR="004E243A" w:rsidRDefault="004E243A" w:rsidP="00D5183A">
      <w:pPr>
        <w:pStyle w:val="1e"/>
        <w:jc w:val="center"/>
      </w:pPr>
      <w:r>
        <w:rPr>
          <w:noProof/>
        </w:rPr>
        <w:drawing>
          <wp:inline distT="0" distB="0" distL="0" distR="0" wp14:anchorId="2FBC54A9" wp14:editId="69B6F9C9">
            <wp:extent cx="2806811" cy="2317937"/>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CCBFA1.tmp"/>
                    <pic:cNvPicPr/>
                  </pic:nvPicPr>
                  <pic:blipFill>
                    <a:blip r:embed="rId247">
                      <a:extLst>
                        <a:ext uri="{28A0092B-C50C-407E-A947-70E740481C1C}">
                          <a14:useLocalDpi xmlns:a14="http://schemas.microsoft.com/office/drawing/2010/main" val="0"/>
                        </a:ext>
                      </a:extLst>
                    </a:blip>
                    <a:stretch>
                      <a:fillRect/>
                    </a:stretch>
                  </pic:blipFill>
                  <pic:spPr>
                    <a:xfrm>
                      <a:off x="0" y="0"/>
                      <a:ext cx="2820888" cy="2329562"/>
                    </a:xfrm>
                    <a:prstGeom prst="rect">
                      <a:avLst/>
                    </a:prstGeom>
                  </pic:spPr>
                </pic:pic>
              </a:graphicData>
            </a:graphic>
          </wp:inline>
        </w:drawing>
      </w:r>
    </w:p>
    <w:p w14:paraId="43BAB21F" w14:textId="5C0EF352" w:rsidR="004E243A" w:rsidRDefault="004E243A" w:rsidP="004E243A">
      <w:pPr>
        <w:pStyle w:val="92"/>
      </w:pPr>
      <w:r>
        <w:t>A</w:t>
      </w:r>
      <w:r w:rsidRPr="004E243A">
        <w:rPr>
          <w:rFonts w:hint="eastAsia"/>
        </w:rPr>
        <w:t>ir-cooled condenser</w:t>
      </w:r>
    </w:p>
    <w:p w14:paraId="21C9CECF" w14:textId="6C30A7A4" w:rsidR="006C0760" w:rsidRDefault="004E243A" w:rsidP="0096335F">
      <w:pPr>
        <w:pStyle w:val="1e"/>
      </w:pPr>
      <w:r w:rsidRPr="004E243A">
        <w:rPr>
          <w:rFonts w:hint="eastAsia"/>
        </w:rPr>
        <w:t>Water-cooled chilled water</w:t>
      </w:r>
    </w:p>
    <w:p w14:paraId="2298A09E" w14:textId="77777777" w:rsidR="004E243A" w:rsidRPr="004E243A" w:rsidRDefault="004E243A" w:rsidP="0096335F">
      <w:pPr>
        <w:pStyle w:val="1e"/>
        <w:numPr>
          <w:ilvl w:val="0"/>
          <w:numId w:val="136"/>
        </w:numPr>
      </w:pPr>
      <w:r w:rsidRPr="004E243A">
        <w:rPr>
          <w:rFonts w:hint="eastAsia"/>
        </w:rPr>
        <w:t>Device refrigerant: chilled water</w:t>
      </w:r>
    </w:p>
    <w:p w14:paraId="5456A18B" w14:textId="77777777" w:rsidR="004E243A" w:rsidRPr="004E243A" w:rsidRDefault="004E243A" w:rsidP="0096335F">
      <w:pPr>
        <w:pStyle w:val="1e"/>
        <w:numPr>
          <w:ilvl w:val="0"/>
          <w:numId w:val="136"/>
        </w:numPr>
      </w:pPr>
      <w:r w:rsidRPr="004E243A">
        <w:rPr>
          <w:rFonts w:hint="eastAsia"/>
        </w:rPr>
        <w:t>Application scenarios: large and medium data centers</w:t>
      </w:r>
    </w:p>
    <w:p w14:paraId="1A802AAA" w14:textId="77777777" w:rsidR="004E243A" w:rsidRPr="004E243A" w:rsidRDefault="004E243A" w:rsidP="0096335F">
      <w:pPr>
        <w:pStyle w:val="1e"/>
        <w:numPr>
          <w:ilvl w:val="0"/>
          <w:numId w:val="136"/>
        </w:numPr>
      </w:pPr>
      <w:r w:rsidRPr="004E243A">
        <w:rPr>
          <w:rFonts w:hint="eastAsia"/>
        </w:rPr>
        <w:t>Characteristics:</w:t>
      </w:r>
    </w:p>
    <w:p w14:paraId="41F17514" w14:textId="77777777" w:rsidR="004E243A" w:rsidRPr="004E243A" w:rsidRDefault="004E243A" w:rsidP="0096335F">
      <w:pPr>
        <w:pStyle w:val="1e"/>
        <w:numPr>
          <w:ilvl w:val="1"/>
          <w:numId w:val="136"/>
        </w:numPr>
      </w:pPr>
      <w:r w:rsidRPr="004E243A">
        <w:rPr>
          <w:rFonts w:hint="eastAsia"/>
        </w:rPr>
        <w:t>Centralized cooling and high refrigeration efficiency;</w:t>
      </w:r>
    </w:p>
    <w:p w14:paraId="67255861" w14:textId="77777777" w:rsidR="004E243A" w:rsidRPr="004E243A" w:rsidRDefault="004E243A" w:rsidP="0096335F">
      <w:pPr>
        <w:pStyle w:val="1e"/>
        <w:numPr>
          <w:ilvl w:val="1"/>
          <w:numId w:val="136"/>
        </w:numPr>
      </w:pPr>
      <w:r w:rsidRPr="004E243A">
        <w:rPr>
          <w:rFonts w:hint="eastAsia"/>
        </w:rPr>
        <w:t>Efficient heat transfer/exchanging device used, less cold loss, easy oil returning, and heat pipes not easily cracking;</w:t>
      </w:r>
    </w:p>
    <w:p w14:paraId="560FADB2" w14:textId="1EBC7275" w:rsidR="006C0760" w:rsidRDefault="004E243A" w:rsidP="0096335F">
      <w:pPr>
        <w:pStyle w:val="1e"/>
        <w:numPr>
          <w:ilvl w:val="1"/>
          <w:numId w:val="136"/>
        </w:numPr>
      </w:pPr>
      <w:r w:rsidRPr="004E243A">
        <w:rPr>
          <w:rFonts w:hint="eastAsia"/>
        </w:rPr>
        <w:t>Central air conditioning system used, and a need to consider the problem that chilled water cannot be provided in winter.</w:t>
      </w:r>
    </w:p>
    <w:p w14:paraId="32875EFB" w14:textId="5CE6C8D2" w:rsidR="006C0760" w:rsidRDefault="004E243A" w:rsidP="00D5183A">
      <w:pPr>
        <w:pStyle w:val="1e"/>
        <w:jc w:val="center"/>
      </w:pPr>
      <w:r>
        <w:rPr>
          <w:noProof/>
        </w:rPr>
        <w:drawing>
          <wp:inline distT="0" distB="0" distL="0" distR="0" wp14:anchorId="1CB2FA21" wp14:editId="302C91D9">
            <wp:extent cx="3586039" cy="2467990"/>
            <wp:effectExtent l="0" t="0" r="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CCE7C3.tmp"/>
                    <pic:cNvPicPr/>
                  </pic:nvPicPr>
                  <pic:blipFill>
                    <a:blip r:embed="rId248">
                      <a:extLst>
                        <a:ext uri="{28A0092B-C50C-407E-A947-70E740481C1C}">
                          <a14:useLocalDpi xmlns:a14="http://schemas.microsoft.com/office/drawing/2010/main" val="0"/>
                        </a:ext>
                      </a:extLst>
                    </a:blip>
                    <a:stretch>
                      <a:fillRect/>
                    </a:stretch>
                  </pic:blipFill>
                  <pic:spPr>
                    <a:xfrm>
                      <a:off x="0" y="0"/>
                      <a:ext cx="3596334" cy="2475075"/>
                    </a:xfrm>
                    <a:prstGeom prst="rect">
                      <a:avLst/>
                    </a:prstGeom>
                  </pic:spPr>
                </pic:pic>
              </a:graphicData>
            </a:graphic>
          </wp:inline>
        </w:drawing>
      </w:r>
    </w:p>
    <w:p w14:paraId="0E538A72" w14:textId="40577FF4" w:rsidR="006C0760" w:rsidRDefault="004E243A" w:rsidP="004E243A">
      <w:pPr>
        <w:pStyle w:val="92"/>
        <w:rPr>
          <w:lang w:eastAsia="en-US"/>
        </w:rPr>
      </w:pPr>
      <w:r w:rsidRPr="004E243A">
        <w:rPr>
          <w:rFonts w:hint="eastAsia"/>
          <w:lang w:eastAsia="en-US"/>
        </w:rPr>
        <w:t>Water-cooled chilled water</w:t>
      </w:r>
    </w:p>
    <w:p w14:paraId="30C0418E" w14:textId="6E8897F3" w:rsidR="00370835" w:rsidRDefault="004E243A" w:rsidP="00D5183A">
      <w:pPr>
        <w:pStyle w:val="1e"/>
        <w:jc w:val="center"/>
      </w:pPr>
      <w:r>
        <w:rPr>
          <w:noProof/>
        </w:rPr>
        <w:drawing>
          <wp:inline distT="0" distB="0" distL="0" distR="0" wp14:anchorId="093A3BE4" wp14:editId="2739334F">
            <wp:extent cx="3021496" cy="2846216"/>
            <wp:effectExtent l="0" t="0" r="762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CC67F8.tmp"/>
                    <pic:cNvPicPr/>
                  </pic:nvPicPr>
                  <pic:blipFill>
                    <a:blip r:embed="rId249">
                      <a:extLst>
                        <a:ext uri="{28A0092B-C50C-407E-A947-70E740481C1C}">
                          <a14:useLocalDpi xmlns:a14="http://schemas.microsoft.com/office/drawing/2010/main" val="0"/>
                        </a:ext>
                      </a:extLst>
                    </a:blip>
                    <a:stretch>
                      <a:fillRect/>
                    </a:stretch>
                  </pic:blipFill>
                  <pic:spPr>
                    <a:xfrm>
                      <a:off x="0" y="0"/>
                      <a:ext cx="3034452" cy="2858420"/>
                    </a:xfrm>
                    <a:prstGeom prst="rect">
                      <a:avLst/>
                    </a:prstGeom>
                  </pic:spPr>
                </pic:pic>
              </a:graphicData>
            </a:graphic>
          </wp:inline>
        </w:drawing>
      </w:r>
    </w:p>
    <w:p w14:paraId="1F13ECD9" w14:textId="53847401" w:rsidR="004E243A" w:rsidRDefault="004E243A" w:rsidP="004E243A">
      <w:pPr>
        <w:pStyle w:val="92"/>
        <w:rPr>
          <w:lang w:eastAsia="en-US"/>
        </w:rPr>
      </w:pPr>
      <w:r>
        <w:rPr>
          <w:lang w:eastAsia="en-US"/>
        </w:rPr>
        <w:t>W</w:t>
      </w:r>
      <w:r w:rsidRPr="004E243A">
        <w:rPr>
          <w:rFonts w:hint="eastAsia"/>
          <w:lang w:eastAsia="en-US"/>
        </w:rPr>
        <w:t>ater-cooled condenser</w:t>
      </w:r>
    </w:p>
    <w:p w14:paraId="5A720B9C" w14:textId="0BB32E52" w:rsidR="004E243A" w:rsidRDefault="004E243A" w:rsidP="0045014F">
      <w:pPr>
        <w:pStyle w:val="1e"/>
        <w:numPr>
          <w:ilvl w:val="0"/>
          <w:numId w:val="137"/>
        </w:numPr>
      </w:pPr>
      <w:r w:rsidRPr="004E243A">
        <w:rPr>
          <w:rFonts w:hint="eastAsia"/>
        </w:rPr>
        <w:t>Cooling tower mode: The cooling water is directly in contact with the air after the water temperature increases. The air absorbs the heat of the water. After the water temperature decreases, the cooling water flows back to the water-cooled condenser and can be used again.</w:t>
      </w:r>
    </w:p>
    <w:p w14:paraId="64344426" w14:textId="766C4D6D" w:rsidR="004E243A" w:rsidRDefault="004E243A" w:rsidP="004E243A">
      <w:pPr>
        <w:pStyle w:val="3"/>
      </w:pPr>
      <w:bookmarkStart w:id="231" w:name="_Toc59195770"/>
      <w:r w:rsidRPr="004E243A">
        <w:rPr>
          <w:rFonts w:hint="eastAsia"/>
        </w:rPr>
        <w:t>Components</w:t>
      </w:r>
      <w:bookmarkEnd w:id="231"/>
    </w:p>
    <w:p w14:paraId="442755E6" w14:textId="1FDE7968" w:rsidR="004E243A" w:rsidRDefault="004E243A" w:rsidP="00D5183A">
      <w:pPr>
        <w:pStyle w:val="1e"/>
        <w:ind w:left="0"/>
        <w:jc w:val="center"/>
      </w:pPr>
      <w:r w:rsidRPr="004E243A">
        <w:rPr>
          <w:noProof/>
        </w:rPr>
        <w:drawing>
          <wp:inline distT="0" distB="0" distL="0" distR="0" wp14:anchorId="34E45D81" wp14:editId="37E3E5B8">
            <wp:extent cx="5914258" cy="3851801"/>
            <wp:effectExtent l="19050" t="19050" r="10795" b="15875"/>
            <wp:docPr id="43012" name="图片 3"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屏幕剪辑"/>
                    <pic:cNvPicPr>
                      <a:picLocks noChangeAspect="1"/>
                    </pic:cNvPicPr>
                  </pic:nvPicPr>
                  <pic:blipFill>
                    <a:blip r:embed="rId250">
                      <a:extLst>
                        <a:ext uri="{28A0092B-C50C-407E-A947-70E740481C1C}">
                          <a14:useLocalDpi xmlns:a14="http://schemas.microsoft.com/office/drawing/2010/main" val="0"/>
                        </a:ext>
                      </a:extLst>
                    </a:blip>
                    <a:stretch>
                      <a:fillRect/>
                    </a:stretch>
                  </pic:blipFill>
                  <pic:spPr>
                    <a:xfrm>
                      <a:off x="0" y="0"/>
                      <a:ext cx="5914258" cy="3851801"/>
                    </a:xfrm>
                    <a:prstGeom prst="rect">
                      <a:avLst/>
                    </a:prstGeom>
                    <a:ln>
                      <a:solidFill>
                        <a:schemeClr val="bg1">
                          <a:lumMod val="85000"/>
                        </a:schemeClr>
                      </a:solidFill>
                    </a:ln>
                  </pic:spPr>
                </pic:pic>
              </a:graphicData>
            </a:graphic>
          </wp:inline>
        </w:drawing>
      </w:r>
    </w:p>
    <w:p w14:paraId="16601810" w14:textId="33910609" w:rsidR="004E243A" w:rsidRDefault="004E243A" w:rsidP="004E243A">
      <w:pPr>
        <w:pStyle w:val="92"/>
        <w:rPr>
          <w:lang w:eastAsia="en-US"/>
        </w:rPr>
      </w:pPr>
      <w:r w:rsidRPr="004E243A">
        <w:rPr>
          <w:rFonts w:hint="eastAsia"/>
          <w:lang w:eastAsia="en-US"/>
        </w:rPr>
        <w:t>Components of a Huawei Chilled Water Air Conditioner</w:t>
      </w:r>
    </w:p>
    <w:p w14:paraId="7F87D58E" w14:textId="313B4E20" w:rsidR="004E243A" w:rsidRDefault="004E243A" w:rsidP="004E243A">
      <w:pPr>
        <w:pStyle w:val="5b"/>
      </w:pPr>
      <w:r w:rsidRPr="004E243A">
        <w:rPr>
          <w:rFonts w:hint="eastAsia"/>
        </w:rPr>
        <w:t>Components of a Huawei Chilled Water Air Conditioner</w:t>
      </w:r>
    </w:p>
    <w:tbl>
      <w:tblPr>
        <w:tblStyle w:val="V30"/>
        <w:tblW w:w="0" w:type="auto"/>
        <w:tblLook w:val="04A0" w:firstRow="1" w:lastRow="0" w:firstColumn="1" w:lastColumn="0" w:noHBand="0" w:noVBand="1"/>
      </w:tblPr>
      <w:tblGrid>
        <w:gridCol w:w="4277"/>
        <w:gridCol w:w="4310"/>
      </w:tblGrid>
      <w:tr w:rsidR="004E243A" w14:paraId="6E71E887" w14:textId="77777777" w:rsidTr="004E24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7" w:type="dxa"/>
          </w:tcPr>
          <w:p w14:paraId="1361259F" w14:textId="470DD611" w:rsidR="004E243A" w:rsidRDefault="004E243A" w:rsidP="00D5183A">
            <w:pPr>
              <w:pStyle w:val="1e"/>
              <w:ind w:left="0"/>
              <w:jc w:val="center"/>
            </w:pPr>
            <w:r>
              <w:rPr>
                <w:rFonts w:hint="eastAsia"/>
              </w:rPr>
              <w:t>N</w:t>
            </w:r>
            <w:r w:rsidR="00DD7FB1">
              <w:t>o.</w:t>
            </w:r>
          </w:p>
        </w:tc>
        <w:tc>
          <w:tcPr>
            <w:tcW w:w="4310" w:type="dxa"/>
          </w:tcPr>
          <w:p w14:paraId="10ECFB50" w14:textId="10835725" w:rsidR="004E243A" w:rsidRDefault="004E243A" w:rsidP="00D5183A">
            <w:pPr>
              <w:pStyle w:val="1e"/>
              <w:ind w:left="0"/>
              <w:jc w:val="center"/>
              <w:cnfStyle w:val="100000000000" w:firstRow="1" w:lastRow="0" w:firstColumn="0" w:lastColumn="0" w:oddVBand="0" w:evenVBand="0" w:oddHBand="0" w:evenHBand="0" w:firstRowFirstColumn="0" w:firstRowLastColumn="0" w:lastRowFirstColumn="0" w:lastRowLastColumn="0"/>
            </w:pPr>
            <w:r>
              <w:rPr>
                <w:rFonts w:hint="eastAsia"/>
              </w:rPr>
              <w:t>Name</w:t>
            </w:r>
          </w:p>
        </w:tc>
      </w:tr>
      <w:tr w:rsidR="004E243A" w14:paraId="3793C15F"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2" w:space="0" w:color="auto"/>
              <w:bottom w:val="single" w:sz="8" w:space="0" w:color="000000"/>
              <w:right w:val="single" w:sz="8" w:space="0" w:color="000000"/>
            </w:tcBorders>
            <w:shd w:val="clear" w:color="auto" w:fill="auto"/>
          </w:tcPr>
          <w:p w14:paraId="22F2734A" w14:textId="19CBF247" w:rsidR="004E243A" w:rsidRDefault="004E243A" w:rsidP="00D5183A">
            <w:pPr>
              <w:pStyle w:val="1e"/>
              <w:ind w:left="0"/>
              <w:jc w:val="center"/>
            </w:pPr>
            <w:r w:rsidRPr="004E243A">
              <w:t>A</w:t>
            </w:r>
          </w:p>
        </w:tc>
        <w:tc>
          <w:tcPr>
            <w:tcW w:w="4310" w:type="dxa"/>
            <w:tcBorders>
              <w:top w:val="single" w:sz="8" w:space="0" w:color="000000"/>
              <w:left w:val="single" w:sz="8" w:space="0" w:color="000000"/>
              <w:bottom w:val="single" w:sz="8" w:space="0" w:color="000000"/>
              <w:right w:val="single" w:sz="12" w:space="0" w:color="auto"/>
            </w:tcBorders>
            <w:shd w:val="clear" w:color="auto" w:fill="auto"/>
          </w:tcPr>
          <w:p w14:paraId="4A3D9541" w14:textId="401A592C" w:rsidR="004E243A" w:rsidRDefault="004E243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4E243A">
              <w:t>Chilled water inlet</w:t>
            </w:r>
          </w:p>
        </w:tc>
      </w:tr>
      <w:tr w:rsidR="004E243A" w14:paraId="543FBDFE"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2" w:space="0" w:color="auto"/>
              <w:bottom w:val="single" w:sz="8" w:space="0" w:color="000000"/>
              <w:right w:val="single" w:sz="8" w:space="0" w:color="000000"/>
            </w:tcBorders>
            <w:shd w:val="clear" w:color="auto" w:fill="auto"/>
          </w:tcPr>
          <w:p w14:paraId="3A6E1C6C" w14:textId="4DDBBC7C" w:rsidR="004E243A" w:rsidRDefault="004E243A" w:rsidP="00D5183A">
            <w:pPr>
              <w:pStyle w:val="1e"/>
              <w:ind w:left="0"/>
              <w:jc w:val="center"/>
            </w:pPr>
            <w:r w:rsidRPr="004E243A">
              <w:t>B</w:t>
            </w:r>
          </w:p>
        </w:tc>
        <w:tc>
          <w:tcPr>
            <w:tcW w:w="4310" w:type="dxa"/>
            <w:tcBorders>
              <w:top w:val="single" w:sz="8" w:space="0" w:color="000000"/>
              <w:left w:val="single" w:sz="8" w:space="0" w:color="000000"/>
              <w:bottom w:val="single" w:sz="8" w:space="0" w:color="000000"/>
              <w:right w:val="single" w:sz="12" w:space="0" w:color="auto"/>
            </w:tcBorders>
            <w:shd w:val="clear" w:color="auto" w:fill="auto"/>
          </w:tcPr>
          <w:p w14:paraId="2D453CF1" w14:textId="01DAB02D" w:rsidR="004E243A" w:rsidRDefault="004E243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4E243A">
              <w:t>Chilled water outlet</w:t>
            </w:r>
          </w:p>
        </w:tc>
      </w:tr>
      <w:tr w:rsidR="004E243A" w14:paraId="1A079DF5"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2" w:space="0" w:color="auto"/>
              <w:bottom w:val="single" w:sz="8" w:space="0" w:color="000000"/>
              <w:right w:val="single" w:sz="8" w:space="0" w:color="000000"/>
            </w:tcBorders>
            <w:shd w:val="clear" w:color="auto" w:fill="auto"/>
          </w:tcPr>
          <w:p w14:paraId="2C68AE50" w14:textId="3DA55AA1" w:rsidR="004E243A" w:rsidRDefault="004E243A" w:rsidP="00D5183A">
            <w:pPr>
              <w:pStyle w:val="1e"/>
              <w:ind w:left="0"/>
              <w:jc w:val="center"/>
            </w:pPr>
            <w:r w:rsidRPr="004E243A">
              <w:t>1</w:t>
            </w:r>
          </w:p>
        </w:tc>
        <w:tc>
          <w:tcPr>
            <w:tcW w:w="4310" w:type="dxa"/>
            <w:tcBorders>
              <w:top w:val="single" w:sz="8" w:space="0" w:color="000000"/>
              <w:left w:val="single" w:sz="8" w:space="0" w:color="000000"/>
              <w:bottom w:val="single" w:sz="8" w:space="0" w:color="000000"/>
              <w:right w:val="single" w:sz="12" w:space="0" w:color="auto"/>
            </w:tcBorders>
            <w:shd w:val="clear" w:color="auto" w:fill="auto"/>
          </w:tcPr>
          <w:p w14:paraId="46F40243" w14:textId="0B92B9BF" w:rsidR="004E243A" w:rsidRDefault="004E243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4E243A">
              <w:t>Balance valve or isolation valve</w:t>
            </w:r>
          </w:p>
        </w:tc>
      </w:tr>
      <w:tr w:rsidR="004E243A" w14:paraId="49EC51E4"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2" w:space="0" w:color="auto"/>
              <w:bottom w:val="single" w:sz="8" w:space="0" w:color="000000"/>
              <w:right w:val="single" w:sz="8" w:space="0" w:color="000000"/>
            </w:tcBorders>
            <w:shd w:val="clear" w:color="auto" w:fill="auto"/>
          </w:tcPr>
          <w:p w14:paraId="31437CC6" w14:textId="16EC840B" w:rsidR="004E243A" w:rsidRDefault="004E243A" w:rsidP="00D5183A">
            <w:pPr>
              <w:pStyle w:val="1e"/>
              <w:ind w:left="0"/>
              <w:jc w:val="center"/>
            </w:pPr>
            <w:r w:rsidRPr="004E243A">
              <w:t>2</w:t>
            </w:r>
          </w:p>
        </w:tc>
        <w:tc>
          <w:tcPr>
            <w:tcW w:w="4310" w:type="dxa"/>
            <w:tcBorders>
              <w:top w:val="single" w:sz="8" w:space="0" w:color="000000"/>
              <w:left w:val="single" w:sz="8" w:space="0" w:color="000000"/>
              <w:bottom w:val="single" w:sz="8" w:space="0" w:color="000000"/>
              <w:right w:val="single" w:sz="12" w:space="0" w:color="auto"/>
            </w:tcBorders>
            <w:shd w:val="clear" w:color="auto" w:fill="auto"/>
          </w:tcPr>
          <w:p w14:paraId="05167753" w14:textId="0A92618E" w:rsidR="004E243A" w:rsidRDefault="004E243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4E243A">
              <w:t>Water strainer</w:t>
            </w:r>
          </w:p>
        </w:tc>
      </w:tr>
      <w:tr w:rsidR="004E243A" w14:paraId="4BBE9A46"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2" w:space="0" w:color="auto"/>
              <w:bottom w:val="single" w:sz="8" w:space="0" w:color="000000"/>
              <w:right w:val="single" w:sz="8" w:space="0" w:color="000000"/>
            </w:tcBorders>
            <w:shd w:val="clear" w:color="auto" w:fill="auto"/>
          </w:tcPr>
          <w:p w14:paraId="0A0E6E26" w14:textId="2CB549F9" w:rsidR="004E243A" w:rsidRDefault="004E243A" w:rsidP="00D5183A">
            <w:pPr>
              <w:pStyle w:val="1e"/>
              <w:ind w:left="0"/>
              <w:jc w:val="center"/>
            </w:pPr>
            <w:r w:rsidRPr="004E243A">
              <w:t>3</w:t>
            </w:r>
          </w:p>
        </w:tc>
        <w:tc>
          <w:tcPr>
            <w:tcW w:w="4310" w:type="dxa"/>
            <w:tcBorders>
              <w:top w:val="single" w:sz="8" w:space="0" w:color="000000"/>
              <w:left w:val="single" w:sz="8" w:space="0" w:color="000000"/>
              <w:bottom w:val="single" w:sz="8" w:space="0" w:color="000000"/>
              <w:right w:val="single" w:sz="12" w:space="0" w:color="auto"/>
            </w:tcBorders>
            <w:shd w:val="clear" w:color="auto" w:fill="auto"/>
          </w:tcPr>
          <w:p w14:paraId="66A464DF" w14:textId="41E39093" w:rsidR="004E243A" w:rsidRDefault="004E243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4E243A">
              <w:t>Isolation valve</w:t>
            </w:r>
          </w:p>
        </w:tc>
      </w:tr>
      <w:tr w:rsidR="004E243A" w14:paraId="2AA87BB6"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2" w:space="0" w:color="auto"/>
              <w:bottom w:val="single" w:sz="8" w:space="0" w:color="000000"/>
              <w:right w:val="single" w:sz="8" w:space="0" w:color="000000"/>
            </w:tcBorders>
            <w:shd w:val="clear" w:color="auto" w:fill="auto"/>
          </w:tcPr>
          <w:p w14:paraId="6A315268" w14:textId="522E3D4E" w:rsidR="004E243A" w:rsidRDefault="004E243A" w:rsidP="00D5183A">
            <w:pPr>
              <w:pStyle w:val="1e"/>
              <w:ind w:left="0"/>
              <w:jc w:val="center"/>
            </w:pPr>
            <w:r w:rsidRPr="004E243A">
              <w:t>4</w:t>
            </w:r>
          </w:p>
        </w:tc>
        <w:tc>
          <w:tcPr>
            <w:tcW w:w="4310" w:type="dxa"/>
            <w:tcBorders>
              <w:top w:val="single" w:sz="8" w:space="0" w:color="000000"/>
              <w:left w:val="single" w:sz="8" w:space="0" w:color="000000"/>
              <w:bottom w:val="single" w:sz="8" w:space="0" w:color="000000"/>
              <w:right w:val="single" w:sz="12" w:space="0" w:color="auto"/>
            </w:tcBorders>
            <w:shd w:val="clear" w:color="auto" w:fill="auto"/>
          </w:tcPr>
          <w:p w14:paraId="01335DF7" w14:textId="52F2B45F" w:rsidR="004E243A" w:rsidRDefault="004E243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4E243A">
              <w:t>Soft connection</w:t>
            </w:r>
          </w:p>
        </w:tc>
      </w:tr>
      <w:tr w:rsidR="004E243A" w14:paraId="3326949E"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2" w:space="0" w:color="auto"/>
              <w:bottom w:val="single" w:sz="8" w:space="0" w:color="000000"/>
              <w:right w:val="single" w:sz="8" w:space="0" w:color="000000"/>
            </w:tcBorders>
            <w:shd w:val="clear" w:color="auto" w:fill="auto"/>
          </w:tcPr>
          <w:p w14:paraId="1C9ECAB0" w14:textId="43FE94F3" w:rsidR="004E243A" w:rsidRDefault="004E243A" w:rsidP="00D5183A">
            <w:pPr>
              <w:pStyle w:val="1e"/>
              <w:ind w:left="0"/>
              <w:jc w:val="center"/>
            </w:pPr>
            <w:r w:rsidRPr="004E243A">
              <w:t>5</w:t>
            </w:r>
          </w:p>
        </w:tc>
        <w:tc>
          <w:tcPr>
            <w:tcW w:w="4310" w:type="dxa"/>
            <w:tcBorders>
              <w:top w:val="single" w:sz="8" w:space="0" w:color="000000"/>
              <w:left w:val="single" w:sz="8" w:space="0" w:color="000000"/>
              <w:bottom w:val="single" w:sz="8" w:space="0" w:color="000000"/>
              <w:right w:val="single" w:sz="12" w:space="0" w:color="auto"/>
            </w:tcBorders>
            <w:shd w:val="clear" w:color="auto" w:fill="auto"/>
          </w:tcPr>
          <w:p w14:paraId="12D2918D" w14:textId="18A51276" w:rsidR="004E243A" w:rsidRDefault="004E243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4E243A">
              <w:t>Chilled water inlet and outlet pipe connectors</w:t>
            </w:r>
          </w:p>
        </w:tc>
      </w:tr>
      <w:tr w:rsidR="004E243A" w14:paraId="169A5A28"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2" w:space="0" w:color="auto"/>
              <w:bottom w:val="single" w:sz="8" w:space="0" w:color="000000"/>
              <w:right w:val="single" w:sz="8" w:space="0" w:color="000000"/>
            </w:tcBorders>
            <w:shd w:val="clear" w:color="auto" w:fill="auto"/>
          </w:tcPr>
          <w:p w14:paraId="4B9B933C" w14:textId="0FC1E6BA" w:rsidR="004E243A" w:rsidRDefault="004E243A" w:rsidP="00D5183A">
            <w:pPr>
              <w:pStyle w:val="1e"/>
              <w:ind w:left="0"/>
              <w:jc w:val="center"/>
            </w:pPr>
            <w:r w:rsidRPr="004E243A">
              <w:t>6</w:t>
            </w:r>
          </w:p>
        </w:tc>
        <w:tc>
          <w:tcPr>
            <w:tcW w:w="4310" w:type="dxa"/>
            <w:tcBorders>
              <w:top w:val="single" w:sz="8" w:space="0" w:color="000000"/>
              <w:left w:val="single" w:sz="8" w:space="0" w:color="000000"/>
              <w:bottom w:val="single" w:sz="8" w:space="0" w:color="000000"/>
              <w:right w:val="single" w:sz="12" w:space="0" w:color="auto"/>
            </w:tcBorders>
            <w:shd w:val="clear" w:color="auto" w:fill="auto"/>
          </w:tcPr>
          <w:p w14:paraId="2A6C44DB" w14:textId="1CBD2758" w:rsidR="004E243A" w:rsidRDefault="004E243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4E243A">
              <w:t>Chilled water valve</w:t>
            </w:r>
          </w:p>
        </w:tc>
      </w:tr>
      <w:tr w:rsidR="004E243A" w14:paraId="4BAB0464" w14:textId="77777777" w:rsidTr="004E243A">
        <w:tc>
          <w:tcPr>
            <w:cnfStyle w:val="001000000000" w:firstRow="0" w:lastRow="0" w:firstColumn="1" w:lastColumn="0" w:oddVBand="0" w:evenVBand="0" w:oddHBand="0" w:evenHBand="0" w:firstRowFirstColumn="0" w:firstRowLastColumn="0" w:lastRowFirstColumn="0" w:lastRowLastColumn="0"/>
            <w:tcW w:w="4277" w:type="dxa"/>
            <w:tcBorders>
              <w:top w:val="single" w:sz="8" w:space="0" w:color="000000"/>
              <w:left w:val="single" w:sz="12" w:space="0" w:color="auto"/>
              <w:bottom w:val="single" w:sz="12" w:space="0" w:color="auto"/>
              <w:right w:val="single" w:sz="8" w:space="0" w:color="000000"/>
            </w:tcBorders>
            <w:shd w:val="clear" w:color="auto" w:fill="auto"/>
          </w:tcPr>
          <w:p w14:paraId="368FB742" w14:textId="1F9B102C" w:rsidR="004E243A" w:rsidRDefault="004E243A" w:rsidP="00D5183A">
            <w:pPr>
              <w:pStyle w:val="1e"/>
              <w:ind w:left="0"/>
              <w:jc w:val="center"/>
            </w:pPr>
            <w:r w:rsidRPr="004E243A">
              <w:t>7</w:t>
            </w:r>
          </w:p>
        </w:tc>
        <w:tc>
          <w:tcPr>
            <w:tcW w:w="4310" w:type="dxa"/>
            <w:tcBorders>
              <w:top w:val="single" w:sz="8" w:space="0" w:color="000000"/>
              <w:left w:val="single" w:sz="8" w:space="0" w:color="000000"/>
              <w:bottom w:val="single" w:sz="12" w:space="0" w:color="auto"/>
              <w:right w:val="single" w:sz="12" w:space="0" w:color="auto"/>
            </w:tcBorders>
            <w:shd w:val="clear" w:color="auto" w:fill="auto"/>
          </w:tcPr>
          <w:p w14:paraId="427633B8" w14:textId="1AC81A1D" w:rsidR="004E243A" w:rsidRDefault="004E243A"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4E243A">
              <w:t>Heat exchanger</w:t>
            </w:r>
          </w:p>
        </w:tc>
      </w:tr>
    </w:tbl>
    <w:p w14:paraId="5A9D446E" w14:textId="77777777" w:rsidR="004E243A" w:rsidRPr="004E243A" w:rsidRDefault="004E243A" w:rsidP="0096335F">
      <w:pPr>
        <w:pStyle w:val="1e"/>
      </w:pPr>
      <w:r w:rsidRPr="004E243A">
        <w:rPr>
          <w:rFonts w:hint="eastAsia"/>
        </w:rPr>
        <w:t>Main components of refrigerating system</w:t>
      </w:r>
    </w:p>
    <w:p w14:paraId="5E57254C" w14:textId="6EAC145C" w:rsidR="004E243A" w:rsidRDefault="00F17D89" w:rsidP="0045014F">
      <w:pPr>
        <w:pStyle w:val="1e"/>
        <w:numPr>
          <w:ilvl w:val="0"/>
          <w:numId w:val="137"/>
        </w:numPr>
      </w:pPr>
      <w:r>
        <w:rPr>
          <w:rFonts w:hint="eastAsia"/>
        </w:rPr>
        <w:t>Two way valve</w:t>
      </w:r>
      <w:r>
        <w:t xml:space="preserve">: </w:t>
      </w:r>
      <w:r w:rsidR="004E243A" w:rsidRPr="004E243A">
        <w:rPr>
          <w:rFonts w:hint="eastAsia"/>
        </w:rPr>
        <w:t>The water flow into the air conditioner is adjusted continuously according to the change of the thermal load, and the temperature is accurately controlled;</w:t>
      </w:r>
    </w:p>
    <w:p w14:paraId="6CD972C6" w14:textId="07106399" w:rsidR="00F17D89" w:rsidRDefault="00F17D89" w:rsidP="00D5183A">
      <w:pPr>
        <w:pStyle w:val="1e"/>
        <w:jc w:val="center"/>
      </w:pPr>
      <w:r>
        <w:rPr>
          <w:noProof/>
        </w:rPr>
        <w:drawing>
          <wp:inline distT="0" distB="0" distL="0" distR="0" wp14:anchorId="1AC997B0" wp14:editId="01DDAF03">
            <wp:extent cx="2222874" cy="1248354"/>
            <wp:effectExtent l="0" t="0" r="6350" b="9525"/>
            <wp:docPr id="43014" name="图片 4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4" name="DCC3069.tmp"/>
                    <pic:cNvPicPr/>
                  </pic:nvPicPr>
                  <pic:blipFill>
                    <a:blip r:embed="rId251">
                      <a:extLst>
                        <a:ext uri="{28A0092B-C50C-407E-A947-70E740481C1C}">
                          <a14:useLocalDpi xmlns:a14="http://schemas.microsoft.com/office/drawing/2010/main" val="0"/>
                        </a:ext>
                      </a:extLst>
                    </a:blip>
                    <a:stretch>
                      <a:fillRect/>
                    </a:stretch>
                  </pic:blipFill>
                  <pic:spPr>
                    <a:xfrm>
                      <a:off x="0" y="0"/>
                      <a:ext cx="2246283" cy="1261500"/>
                    </a:xfrm>
                    <a:prstGeom prst="rect">
                      <a:avLst/>
                    </a:prstGeom>
                  </pic:spPr>
                </pic:pic>
              </a:graphicData>
            </a:graphic>
          </wp:inline>
        </w:drawing>
      </w:r>
    </w:p>
    <w:p w14:paraId="6D150F50" w14:textId="205344B0" w:rsidR="00F17D89" w:rsidRPr="004E243A" w:rsidRDefault="00F17D89" w:rsidP="00F17D89">
      <w:pPr>
        <w:pStyle w:val="92"/>
        <w:rPr>
          <w:lang w:eastAsia="en-US"/>
        </w:rPr>
      </w:pPr>
      <w:r w:rsidRPr="00F17D89">
        <w:rPr>
          <w:lang w:eastAsia="en-US"/>
        </w:rPr>
        <w:t>Two way valve</w:t>
      </w:r>
    </w:p>
    <w:p w14:paraId="503EBFAE" w14:textId="07E646C3" w:rsidR="004E243A" w:rsidRDefault="00F17D89" w:rsidP="0045014F">
      <w:pPr>
        <w:pStyle w:val="1e"/>
        <w:numPr>
          <w:ilvl w:val="0"/>
          <w:numId w:val="137"/>
        </w:numPr>
      </w:pPr>
      <w:r>
        <w:rPr>
          <w:rFonts w:hint="eastAsia"/>
        </w:rPr>
        <w:t>Fan</w:t>
      </w:r>
      <w:r>
        <w:t xml:space="preserve">: </w:t>
      </w:r>
      <w:r w:rsidR="004E243A" w:rsidRPr="004E243A">
        <w:rPr>
          <w:rFonts w:hint="eastAsia"/>
        </w:rPr>
        <w:t>Accelerating the air flow and improving the heat transfer capability of the heat exchanger;</w:t>
      </w:r>
    </w:p>
    <w:p w14:paraId="74DC3AAE" w14:textId="600326B0" w:rsidR="00F17D89" w:rsidRDefault="00F17D89" w:rsidP="00D5183A">
      <w:pPr>
        <w:pStyle w:val="1e"/>
        <w:jc w:val="center"/>
      </w:pPr>
      <w:r w:rsidRPr="00F17D89">
        <w:rPr>
          <w:noProof/>
        </w:rPr>
        <w:drawing>
          <wp:inline distT="0" distB="0" distL="0" distR="0" wp14:anchorId="73F00CB8" wp14:editId="5B24E66E">
            <wp:extent cx="1319132" cy="1292460"/>
            <wp:effectExtent l="0" t="0" r="0" b="0"/>
            <wp:docPr id="43015" name="Picture 2" descr="F:\LCU硬件系统介绍\硬件系统介绍用图片\风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F:\LCU硬件系统介绍\硬件系统介绍用图片\风扇.PNG"/>
                    <pic:cNvPicPr>
                      <a:picLocks noChangeAspect="1" noChangeArrowheads="1"/>
                    </pic:cNvPicPr>
                  </pic:nvPicPr>
                  <pic:blipFill>
                    <a:blip r:embed="rId33" cstate="print">
                      <a:clrChange>
                        <a:clrFrom>
                          <a:srgbClr val="FFFFFF"/>
                        </a:clrFrom>
                        <a:clrTo>
                          <a:srgbClr val="FFFFFF">
                            <a:alpha val="0"/>
                          </a:srgbClr>
                        </a:clrTo>
                      </a:clrChange>
                    </a:blip>
                    <a:srcRect/>
                    <a:stretch>
                      <a:fillRect/>
                    </a:stretch>
                  </pic:blipFill>
                  <pic:spPr bwMode="auto">
                    <a:xfrm>
                      <a:off x="0" y="0"/>
                      <a:ext cx="1319132" cy="1292460"/>
                    </a:xfrm>
                    <a:prstGeom prst="rect">
                      <a:avLst/>
                    </a:prstGeom>
                    <a:noFill/>
                    <a:ln w="9525">
                      <a:noFill/>
                      <a:miter lim="800000"/>
                      <a:headEnd/>
                      <a:tailEnd/>
                    </a:ln>
                  </pic:spPr>
                </pic:pic>
              </a:graphicData>
            </a:graphic>
          </wp:inline>
        </w:drawing>
      </w:r>
    </w:p>
    <w:p w14:paraId="3FC41049" w14:textId="0B91CEBC" w:rsidR="00F17D89" w:rsidRPr="004E243A" w:rsidRDefault="00F17D89" w:rsidP="00F17D89">
      <w:pPr>
        <w:pStyle w:val="92"/>
        <w:rPr>
          <w:lang w:eastAsia="en-US"/>
        </w:rPr>
      </w:pPr>
      <w:r>
        <w:rPr>
          <w:rFonts w:hint="eastAsia"/>
          <w:lang w:eastAsia="en-US"/>
        </w:rPr>
        <w:t>F</w:t>
      </w:r>
      <w:r>
        <w:rPr>
          <w:lang w:eastAsia="en-US"/>
        </w:rPr>
        <w:t>an</w:t>
      </w:r>
    </w:p>
    <w:p w14:paraId="1918AE30" w14:textId="1CB87E7E" w:rsidR="004E243A" w:rsidRDefault="00F17D89" w:rsidP="0045014F">
      <w:pPr>
        <w:pStyle w:val="1e"/>
        <w:numPr>
          <w:ilvl w:val="0"/>
          <w:numId w:val="137"/>
        </w:numPr>
      </w:pPr>
      <w:r>
        <w:rPr>
          <w:rFonts w:hint="eastAsia"/>
        </w:rPr>
        <w:t>Surface air cooler</w:t>
      </w:r>
      <w:r>
        <w:t xml:space="preserve">: </w:t>
      </w:r>
      <w:r w:rsidR="004E243A" w:rsidRPr="004E243A">
        <w:rPr>
          <w:rFonts w:hint="eastAsia"/>
        </w:rPr>
        <w:t>A component that controls the indoor temperature and humidity by exchanging heat between chilled water and indoor air.</w:t>
      </w:r>
    </w:p>
    <w:p w14:paraId="62DF15D1" w14:textId="7720BAEB" w:rsidR="004E243A" w:rsidRDefault="00F17D89" w:rsidP="00D5183A">
      <w:pPr>
        <w:pStyle w:val="1e"/>
        <w:jc w:val="center"/>
      </w:pPr>
      <w:r w:rsidRPr="00F17D89">
        <w:rPr>
          <w:noProof/>
        </w:rPr>
        <w:drawing>
          <wp:inline distT="0" distB="0" distL="0" distR="0" wp14:anchorId="3DAFB558" wp14:editId="18CCC112">
            <wp:extent cx="812846" cy="1623842"/>
            <wp:effectExtent l="0" t="0" r="6350" b="0"/>
            <wp:docPr id="430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
                    <pic:cNvPicPr>
                      <a:picLocks noChangeAspect="1" noChangeArrowheads="1"/>
                    </pic:cNvPicPr>
                  </pic:nvPicPr>
                  <pic:blipFill>
                    <a:blip r:embed="rId252" cstate="print">
                      <a:clrChange>
                        <a:clrFrom>
                          <a:srgbClr val="000000"/>
                        </a:clrFrom>
                        <a:clrTo>
                          <a:srgbClr val="000000">
                            <a:alpha val="0"/>
                          </a:srgbClr>
                        </a:clrTo>
                      </a:clrChange>
                      <a:lum contrast="30000"/>
                    </a:blip>
                    <a:srcRect/>
                    <a:stretch>
                      <a:fillRect/>
                    </a:stretch>
                  </pic:blipFill>
                  <pic:spPr bwMode="auto">
                    <a:xfrm>
                      <a:off x="0" y="0"/>
                      <a:ext cx="812846" cy="1623842"/>
                    </a:xfrm>
                    <a:prstGeom prst="rect">
                      <a:avLst/>
                    </a:prstGeom>
                    <a:noFill/>
                    <a:ln w="9525">
                      <a:noFill/>
                      <a:miter lim="800000"/>
                      <a:headEnd/>
                      <a:tailEnd/>
                    </a:ln>
                  </pic:spPr>
                </pic:pic>
              </a:graphicData>
            </a:graphic>
          </wp:inline>
        </w:drawing>
      </w:r>
    </w:p>
    <w:p w14:paraId="2354DD7A" w14:textId="28F240EA" w:rsidR="004E243A" w:rsidRDefault="00F17D89" w:rsidP="00F17D89">
      <w:pPr>
        <w:pStyle w:val="92"/>
        <w:rPr>
          <w:lang w:eastAsia="en-US"/>
        </w:rPr>
      </w:pPr>
      <w:r w:rsidRPr="00F17D89">
        <w:rPr>
          <w:rFonts w:hint="eastAsia"/>
          <w:lang w:eastAsia="en-US"/>
        </w:rPr>
        <w:t>Surface air cooler</w:t>
      </w:r>
    </w:p>
    <w:p w14:paraId="3A5A3D24" w14:textId="77777777" w:rsidR="00F17D89" w:rsidRPr="00F17D89" w:rsidRDefault="00F17D89" w:rsidP="0096335F">
      <w:pPr>
        <w:pStyle w:val="1e"/>
      </w:pPr>
      <w:r w:rsidRPr="00F17D89">
        <w:rPr>
          <w:rFonts w:hint="eastAsia"/>
        </w:rPr>
        <w:t xml:space="preserve">Common auxiliary components </w:t>
      </w:r>
    </w:p>
    <w:p w14:paraId="32E868AB" w14:textId="3EA4AE54" w:rsidR="00F17D89" w:rsidRDefault="00F17D89" w:rsidP="0045014F">
      <w:pPr>
        <w:pStyle w:val="1e"/>
        <w:numPr>
          <w:ilvl w:val="0"/>
          <w:numId w:val="137"/>
        </w:numPr>
      </w:pPr>
      <w:r>
        <w:rPr>
          <w:rFonts w:hint="eastAsia"/>
        </w:rPr>
        <w:t>Power supply unit</w:t>
      </w:r>
      <w:r>
        <w:t xml:space="preserve">: </w:t>
      </w:r>
      <w:r w:rsidRPr="00F17D89">
        <w:rPr>
          <w:rFonts w:hint="eastAsia"/>
        </w:rPr>
        <w:t>Provide  stable power supply to the fan;</w:t>
      </w:r>
    </w:p>
    <w:p w14:paraId="13366133" w14:textId="04DF249F" w:rsidR="00F17D89" w:rsidRDefault="00F17D89" w:rsidP="00D5183A">
      <w:pPr>
        <w:pStyle w:val="1e"/>
        <w:jc w:val="center"/>
      </w:pPr>
      <w:r w:rsidRPr="00F17D89">
        <w:rPr>
          <w:noProof/>
        </w:rPr>
        <w:drawing>
          <wp:inline distT="0" distB="0" distL="0" distR="0" wp14:anchorId="7F8CA9C5" wp14:editId="5259EBBE">
            <wp:extent cx="1421260" cy="1307811"/>
            <wp:effectExtent l="0" t="0" r="7620" b="6985"/>
            <wp:docPr id="43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
                    <pic:cNvPicPr>
                      <a:picLocks noChangeAspect="1" noChangeArrowheads="1"/>
                    </pic:cNvPicPr>
                  </pic:nvPicPr>
                  <pic:blipFill>
                    <a:blip r:embed="rId253" cstate="print"/>
                    <a:srcRect/>
                    <a:stretch>
                      <a:fillRect/>
                    </a:stretch>
                  </pic:blipFill>
                  <pic:spPr bwMode="auto">
                    <a:xfrm>
                      <a:off x="0" y="0"/>
                      <a:ext cx="1421260" cy="1307811"/>
                    </a:xfrm>
                    <a:prstGeom prst="rect">
                      <a:avLst/>
                    </a:prstGeom>
                    <a:noFill/>
                    <a:ln w="9525">
                      <a:noFill/>
                      <a:miter lim="800000"/>
                      <a:headEnd/>
                      <a:tailEnd/>
                    </a:ln>
                  </pic:spPr>
                </pic:pic>
              </a:graphicData>
            </a:graphic>
          </wp:inline>
        </w:drawing>
      </w:r>
    </w:p>
    <w:p w14:paraId="283B972E" w14:textId="31841EDF" w:rsidR="00F17D89" w:rsidRPr="00F17D89" w:rsidRDefault="00F17D89" w:rsidP="00F17D89">
      <w:pPr>
        <w:pStyle w:val="92"/>
        <w:rPr>
          <w:lang w:eastAsia="en-US"/>
        </w:rPr>
      </w:pPr>
      <w:r w:rsidRPr="00F17D89">
        <w:rPr>
          <w:rFonts w:hint="eastAsia"/>
          <w:lang w:eastAsia="en-US"/>
        </w:rPr>
        <w:t>Power supply unit</w:t>
      </w:r>
    </w:p>
    <w:p w14:paraId="190432C1" w14:textId="12B7F4CA" w:rsidR="00F17D89" w:rsidRDefault="00F17D89" w:rsidP="0045014F">
      <w:pPr>
        <w:pStyle w:val="1e"/>
        <w:numPr>
          <w:ilvl w:val="0"/>
          <w:numId w:val="137"/>
        </w:numPr>
      </w:pPr>
      <w:r>
        <w:rPr>
          <w:rFonts w:hint="eastAsia"/>
        </w:rPr>
        <w:t>Condensate water pump</w:t>
      </w:r>
      <w:r>
        <w:t xml:space="preserve">: </w:t>
      </w:r>
      <w:r w:rsidRPr="00F17D89">
        <w:rPr>
          <w:rFonts w:hint="eastAsia"/>
        </w:rPr>
        <w:t>Drain condensate water from the system;</w:t>
      </w:r>
    </w:p>
    <w:p w14:paraId="1123754A" w14:textId="2AD015E2" w:rsidR="00F17D89" w:rsidRDefault="00F17D89" w:rsidP="00D5183A">
      <w:pPr>
        <w:pStyle w:val="1e"/>
        <w:jc w:val="center"/>
      </w:pPr>
      <w:r w:rsidRPr="00F17D89">
        <w:rPr>
          <w:noProof/>
        </w:rPr>
        <w:drawing>
          <wp:inline distT="0" distB="0" distL="0" distR="0" wp14:anchorId="0BE44670" wp14:editId="4F6EE72A">
            <wp:extent cx="1772112" cy="945922"/>
            <wp:effectExtent l="0" t="0" r="0" b="6985"/>
            <wp:docPr id="430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
                    <pic:cNvPicPr>
                      <a:picLocks noChangeAspect="1" noChangeArrowheads="1"/>
                    </pic:cNvPicPr>
                  </pic:nvPicPr>
                  <pic:blipFill>
                    <a:blip r:embed="rId254" cstate="print"/>
                    <a:srcRect t="7066"/>
                    <a:stretch>
                      <a:fillRect/>
                    </a:stretch>
                  </pic:blipFill>
                  <pic:spPr bwMode="auto">
                    <a:xfrm>
                      <a:off x="0" y="0"/>
                      <a:ext cx="1772112" cy="945922"/>
                    </a:xfrm>
                    <a:prstGeom prst="rect">
                      <a:avLst/>
                    </a:prstGeom>
                    <a:noFill/>
                    <a:ln w="9525">
                      <a:noFill/>
                      <a:miter lim="800000"/>
                      <a:headEnd/>
                      <a:tailEnd/>
                    </a:ln>
                  </pic:spPr>
                </pic:pic>
              </a:graphicData>
            </a:graphic>
          </wp:inline>
        </w:drawing>
      </w:r>
    </w:p>
    <w:p w14:paraId="1857467E" w14:textId="6D7FAABA" w:rsidR="00F17D89" w:rsidRPr="00F17D89" w:rsidRDefault="00F17D89" w:rsidP="00F17D89">
      <w:pPr>
        <w:pStyle w:val="92"/>
        <w:rPr>
          <w:lang w:eastAsia="en-US"/>
        </w:rPr>
      </w:pPr>
      <w:r w:rsidRPr="00F17D89">
        <w:rPr>
          <w:rFonts w:hint="eastAsia"/>
          <w:lang w:eastAsia="en-US"/>
        </w:rPr>
        <w:t>Condensate water pump</w:t>
      </w:r>
    </w:p>
    <w:p w14:paraId="09C1500A" w14:textId="75DB7EB6" w:rsidR="004E243A" w:rsidRDefault="00F17D89" w:rsidP="0045014F">
      <w:pPr>
        <w:pStyle w:val="1e"/>
        <w:numPr>
          <w:ilvl w:val="0"/>
          <w:numId w:val="137"/>
        </w:numPr>
      </w:pPr>
      <w:r>
        <w:rPr>
          <w:rFonts w:hint="eastAsia"/>
        </w:rPr>
        <w:t>Float</w:t>
      </w:r>
      <w:r>
        <w:t xml:space="preserve">: </w:t>
      </w:r>
      <w:r w:rsidRPr="00F17D89">
        <w:rPr>
          <w:rFonts w:hint="eastAsia"/>
        </w:rPr>
        <w:t>Used to control condensate water level.</w:t>
      </w:r>
    </w:p>
    <w:p w14:paraId="4870B8BF" w14:textId="601641D6" w:rsidR="00F17D89" w:rsidRDefault="00F17D89" w:rsidP="00D5183A">
      <w:pPr>
        <w:pStyle w:val="1e"/>
        <w:jc w:val="center"/>
      </w:pPr>
      <w:r w:rsidRPr="00F17D89">
        <w:rPr>
          <w:noProof/>
        </w:rPr>
        <w:drawing>
          <wp:inline distT="0" distB="0" distL="0" distR="0" wp14:anchorId="50E89731" wp14:editId="05FD1496">
            <wp:extent cx="1404089" cy="1021163"/>
            <wp:effectExtent l="0" t="0" r="0" b="7620"/>
            <wp:docPr id="430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255" cstate="print">
                      <a:clrChange>
                        <a:clrFrom>
                          <a:srgbClr val="FFFFFF"/>
                        </a:clrFrom>
                        <a:clrTo>
                          <a:srgbClr val="FFFFFF">
                            <a:alpha val="0"/>
                          </a:srgbClr>
                        </a:clrTo>
                      </a:clrChange>
                    </a:blip>
                    <a:srcRect/>
                    <a:stretch>
                      <a:fillRect/>
                    </a:stretch>
                  </pic:blipFill>
                  <pic:spPr bwMode="auto">
                    <a:xfrm>
                      <a:off x="0" y="0"/>
                      <a:ext cx="1404089" cy="1021163"/>
                    </a:xfrm>
                    <a:prstGeom prst="rect">
                      <a:avLst/>
                    </a:prstGeom>
                    <a:noFill/>
                    <a:ln w="9525">
                      <a:noFill/>
                      <a:miter lim="800000"/>
                      <a:headEnd/>
                      <a:tailEnd/>
                    </a:ln>
                  </pic:spPr>
                </pic:pic>
              </a:graphicData>
            </a:graphic>
          </wp:inline>
        </w:drawing>
      </w:r>
    </w:p>
    <w:p w14:paraId="276C63F6" w14:textId="709A960D" w:rsidR="00F17D89" w:rsidRDefault="00F17D89" w:rsidP="00F17D89">
      <w:pPr>
        <w:pStyle w:val="92"/>
        <w:rPr>
          <w:lang w:eastAsia="en-US"/>
        </w:rPr>
      </w:pPr>
      <w:r w:rsidRPr="00F17D89">
        <w:rPr>
          <w:rFonts w:hint="eastAsia"/>
          <w:lang w:eastAsia="en-US"/>
        </w:rPr>
        <w:t>Float</w:t>
      </w:r>
    </w:p>
    <w:p w14:paraId="29C3610F" w14:textId="77777777" w:rsidR="00F17D89" w:rsidRPr="00F17D89" w:rsidRDefault="00F17D89" w:rsidP="0096335F">
      <w:pPr>
        <w:pStyle w:val="1e"/>
      </w:pPr>
      <w:r w:rsidRPr="00F17D89">
        <w:rPr>
          <w:rFonts w:hint="eastAsia"/>
        </w:rPr>
        <w:t>Other components</w:t>
      </w:r>
    </w:p>
    <w:p w14:paraId="476F3BFD" w14:textId="77777777" w:rsidR="00F17D89" w:rsidRPr="00F17D89" w:rsidRDefault="00F17D89" w:rsidP="0045014F">
      <w:pPr>
        <w:pStyle w:val="1e"/>
        <w:numPr>
          <w:ilvl w:val="0"/>
          <w:numId w:val="137"/>
        </w:numPr>
      </w:pPr>
      <w:r w:rsidRPr="00F17D89">
        <w:rPr>
          <w:rFonts w:hint="eastAsia"/>
        </w:rPr>
        <w:t>Water sensor</w:t>
      </w:r>
    </w:p>
    <w:p w14:paraId="115D33F4" w14:textId="77777777" w:rsidR="00F17D89" w:rsidRPr="00F17D89" w:rsidRDefault="00F17D89" w:rsidP="0045014F">
      <w:pPr>
        <w:pStyle w:val="1e"/>
        <w:numPr>
          <w:ilvl w:val="0"/>
          <w:numId w:val="137"/>
        </w:numPr>
      </w:pPr>
      <w:r w:rsidRPr="00F17D89">
        <w:rPr>
          <w:rFonts w:hint="eastAsia"/>
        </w:rPr>
        <w:t>Temperature sensor</w:t>
      </w:r>
    </w:p>
    <w:p w14:paraId="3F9EBF5A" w14:textId="77777777" w:rsidR="00F17D89" w:rsidRPr="00F17D89" w:rsidRDefault="00F17D89" w:rsidP="0045014F">
      <w:pPr>
        <w:pStyle w:val="1e"/>
        <w:numPr>
          <w:ilvl w:val="0"/>
          <w:numId w:val="137"/>
        </w:numPr>
      </w:pPr>
      <w:r w:rsidRPr="00F17D89">
        <w:rPr>
          <w:rFonts w:hint="eastAsia"/>
        </w:rPr>
        <w:t>Air filter</w:t>
      </w:r>
    </w:p>
    <w:p w14:paraId="481FC3E0" w14:textId="77777777" w:rsidR="00F17D89" w:rsidRPr="00F17D89" w:rsidRDefault="00F17D89" w:rsidP="0045014F">
      <w:pPr>
        <w:pStyle w:val="1e"/>
        <w:numPr>
          <w:ilvl w:val="0"/>
          <w:numId w:val="137"/>
        </w:numPr>
      </w:pPr>
      <w:r w:rsidRPr="00F17D89">
        <w:rPr>
          <w:rFonts w:hint="eastAsia"/>
        </w:rPr>
        <w:t>Electric heater</w:t>
      </w:r>
    </w:p>
    <w:p w14:paraId="04438F6A" w14:textId="05AA3C99" w:rsidR="00F17D89" w:rsidRDefault="00F17D89" w:rsidP="0045014F">
      <w:pPr>
        <w:pStyle w:val="1e"/>
        <w:numPr>
          <w:ilvl w:val="0"/>
          <w:numId w:val="137"/>
        </w:numPr>
      </w:pPr>
      <w:r w:rsidRPr="00F17D89">
        <w:rPr>
          <w:rFonts w:hint="eastAsia"/>
        </w:rPr>
        <w:t>Electrode humidifier</w:t>
      </w:r>
    </w:p>
    <w:p w14:paraId="41B103FD" w14:textId="07968037" w:rsidR="00F17D89" w:rsidRDefault="00F17D89" w:rsidP="00F17D89">
      <w:pPr>
        <w:pStyle w:val="2"/>
        <w:rPr>
          <w:lang w:eastAsia="zh-CN"/>
        </w:rPr>
      </w:pPr>
      <w:bookmarkStart w:id="232" w:name="_Toc59195771"/>
      <w:r w:rsidRPr="00F17D89">
        <w:rPr>
          <w:rFonts w:hint="eastAsia"/>
          <w:lang w:eastAsia="zh-CN"/>
        </w:rPr>
        <w:t>Indirect Evaporative Cooling Air Conditioner</w:t>
      </w:r>
      <w:bookmarkEnd w:id="232"/>
    </w:p>
    <w:p w14:paraId="40DD126C" w14:textId="3CC5A18C" w:rsidR="00F17D89" w:rsidRPr="00F17D89" w:rsidRDefault="00F17D89" w:rsidP="00F17D89">
      <w:pPr>
        <w:pStyle w:val="3"/>
      </w:pPr>
      <w:bookmarkStart w:id="233" w:name="_Toc59195772"/>
      <w:r w:rsidRPr="00F17D89">
        <w:rPr>
          <w:rFonts w:hint="eastAsia"/>
        </w:rPr>
        <w:t>Basic Principles</w:t>
      </w:r>
      <w:bookmarkEnd w:id="233"/>
    </w:p>
    <w:p w14:paraId="14E7AA50" w14:textId="77777777" w:rsidR="00F17D89" w:rsidRPr="00F17D89" w:rsidRDefault="00F17D89" w:rsidP="0096335F">
      <w:pPr>
        <w:pStyle w:val="1e"/>
      </w:pPr>
      <w:r w:rsidRPr="00F17D89">
        <w:rPr>
          <w:rFonts w:hint="eastAsia"/>
        </w:rPr>
        <w:t>Evaporative cooling principle:</w:t>
      </w:r>
    </w:p>
    <w:p w14:paraId="3EF2EA2F" w14:textId="167D71F1" w:rsidR="00F17D89" w:rsidRDefault="00F17D89" w:rsidP="0045014F">
      <w:pPr>
        <w:pStyle w:val="1e"/>
        <w:numPr>
          <w:ilvl w:val="0"/>
          <w:numId w:val="138"/>
        </w:numPr>
      </w:pPr>
      <w:r w:rsidRPr="00F17D89">
        <w:rPr>
          <w:rFonts w:hint="eastAsia"/>
        </w:rPr>
        <w:t>In nature, liquids, such as water, absorb heat from the air during evaporation, causing the air temperature to drop. Water evaporates at any temperature and absorbs heat from the air, causing the air temperature to drop. Evaporative cooling is an isenthalpic process of humidifying and cooling air.</w:t>
      </w:r>
    </w:p>
    <w:p w14:paraId="080EEEC9" w14:textId="023A1818" w:rsidR="00F17D89" w:rsidRDefault="00F17D89" w:rsidP="00D5183A">
      <w:pPr>
        <w:pStyle w:val="1e"/>
        <w:jc w:val="center"/>
      </w:pPr>
      <w:r>
        <w:rPr>
          <w:noProof/>
        </w:rPr>
        <w:drawing>
          <wp:inline distT="0" distB="0" distL="0" distR="0" wp14:anchorId="09BB155B" wp14:editId="72A3FCA4">
            <wp:extent cx="3263900" cy="1390649"/>
            <wp:effectExtent l="0" t="0" r="0" b="635"/>
            <wp:docPr id="43034" name="图片 4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4" name="DCCF4E4.tmp"/>
                    <pic:cNvPicPr/>
                  </pic:nvPicPr>
                  <pic:blipFill rotWithShape="1">
                    <a:blip r:embed="rId256">
                      <a:extLst>
                        <a:ext uri="{28A0092B-C50C-407E-A947-70E740481C1C}">
                          <a14:useLocalDpi xmlns:a14="http://schemas.microsoft.com/office/drawing/2010/main" val="0"/>
                        </a:ext>
                      </a:extLst>
                    </a:blip>
                    <a:srcRect r="34355"/>
                    <a:stretch/>
                  </pic:blipFill>
                  <pic:spPr bwMode="auto">
                    <a:xfrm>
                      <a:off x="0" y="0"/>
                      <a:ext cx="3264068" cy="1390721"/>
                    </a:xfrm>
                    <a:prstGeom prst="rect">
                      <a:avLst/>
                    </a:prstGeom>
                    <a:ln>
                      <a:noFill/>
                    </a:ln>
                    <a:extLst>
                      <a:ext uri="{53640926-AAD7-44D8-BBD7-CCE9431645EC}">
                        <a14:shadowObscured xmlns:a14="http://schemas.microsoft.com/office/drawing/2010/main"/>
                      </a:ext>
                    </a:extLst>
                  </pic:spPr>
                </pic:pic>
              </a:graphicData>
            </a:graphic>
          </wp:inline>
        </w:drawing>
      </w:r>
    </w:p>
    <w:p w14:paraId="3FEB431A" w14:textId="5E72A706" w:rsidR="00F17D89" w:rsidRDefault="00F17D89" w:rsidP="00F17D89">
      <w:pPr>
        <w:pStyle w:val="92"/>
        <w:rPr>
          <w:lang w:eastAsia="en-US"/>
        </w:rPr>
      </w:pPr>
      <w:r>
        <w:rPr>
          <w:rFonts w:hint="eastAsia"/>
          <w:lang w:eastAsia="en-US"/>
        </w:rPr>
        <w:t>Evaporative cooling phenomena</w:t>
      </w:r>
    </w:p>
    <w:p w14:paraId="3F7A0B1F" w14:textId="3835B4AB" w:rsidR="00F17D89" w:rsidRDefault="00F17D89" w:rsidP="0096335F">
      <w:pPr>
        <w:pStyle w:val="1e"/>
      </w:pPr>
      <w:r>
        <w:t>I</w:t>
      </w:r>
      <w:r w:rsidRPr="00F17D89">
        <w:rPr>
          <w:rFonts w:hint="eastAsia"/>
        </w:rPr>
        <w:t>ndirect evaporative cooling process</w:t>
      </w:r>
    </w:p>
    <w:p w14:paraId="611454DE" w14:textId="0BDA5A12" w:rsidR="00F17D89" w:rsidRDefault="00F17D89" w:rsidP="0045014F">
      <w:pPr>
        <w:pStyle w:val="1e"/>
        <w:numPr>
          <w:ilvl w:val="0"/>
          <w:numId w:val="138"/>
        </w:numPr>
      </w:pPr>
      <w:r w:rsidRPr="00F17D89">
        <w:rPr>
          <w:rFonts w:hint="eastAsia"/>
        </w:rPr>
        <w:t>In the indirect evaporative cooling process, the cooled air and water obtained by (direct) evaporative cooling are transferred to the air to be processed through an indirect-contact air-to-air heat exchanger, so as to obtain air with temperature reduced but moisture content unchanged. This is an iso-humid process of cooling air.</w:t>
      </w:r>
    </w:p>
    <w:p w14:paraId="6408B5F8" w14:textId="2E2D7E2F" w:rsidR="00F17D89" w:rsidRDefault="00F17D89" w:rsidP="00D5183A">
      <w:pPr>
        <w:pStyle w:val="1e"/>
        <w:jc w:val="center"/>
      </w:pPr>
      <w:r>
        <w:rPr>
          <w:noProof/>
        </w:rPr>
        <w:drawing>
          <wp:inline distT="0" distB="0" distL="0" distR="0" wp14:anchorId="224E8A66" wp14:editId="44F48057">
            <wp:extent cx="2960342" cy="2075291"/>
            <wp:effectExtent l="0" t="0" r="0" b="1270"/>
            <wp:docPr id="43035" name="图片 4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5" name="DCC5088.tmp"/>
                    <pic:cNvPicPr/>
                  </pic:nvPicPr>
                  <pic:blipFill>
                    <a:blip r:embed="rId257">
                      <a:extLst>
                        <a:ext uri="{28A0092B-C50C-407E-A947-70E740481C1C}">
                          <a14:useLocalDpi xmlns:a14="http://schemas.microsoft.com/office/drawing/2010/main" val="0"/>
                        </a:ext>
                      </a:extLst>
                    </a:blip>
                    <a:stretch>
                      <a:fillRect/>
                    </a:stretch>
                  </pic:blipFill>
                  <pic:spPr>
                    <a:xfrm>
                      <a:off x="0" y="0"/>
                      <a:ext cx="2973377" cy="2084429"/>
                    </a:xfrm>
                    <a:prstGeom prst="rect">
                      <a:avLst/>
                    </a:prstGeom>
                  </pic:spPr>
                </pic:pic>
              </a:graphicData>
            </a:graphic>
          </wp:inline>
        </w:drawing>
      </w:r>
    </w:p>
    <w:p w14:paraId="3D39C575" w14:textId="20AF51F6" w:rsidR="00F17D89" w:rsidRDefault="00F17D89" w:rsidP="00F17D89">
      <w:pPr>
        <w:pStyle w:val="92"/>
        <w:rPr>
          <w:lang w:eastAsia="en-US"/>
        </w:rPr>
      </w:pPr>
      <w:r w:rsidRPr="00F17D89">
        <w:rPr>
          <w:rFonts w:hint="eastAsia"/>
          <w:lang w:eastAsia="en-US"/>
        </w:rPr>
        <w:t>Conceptual diagram of an indirect evaporative cooling system</w:t>
      </w:r>
    </w:p>
    <w:p w14:paraId="32241499" w14:textId="59AED953" w:rsidR="00F17D89" w:rsidRPr="00F17D89" w:rsidRDefault="00F17D89" w:rsidP="0045014F">
      <w:pPr>
        <w:pStyle w:val="1e"/>
        <w:numPr>
          <w:ilvl w:val="0"/>
          <w:numId w:val="138"/>
        </w:numPr>
      </w:pPr>
      <w:r w:rsidRPr="00F17D89">
        <w:rPr>
          <w:rFonts w:hint="eastAsia"/>
        </w:rPr>
        <w:t>1</w:t>
      </w:r>
      <w:r w:rsidRPr="00F17D89">
        <w:rPr>
          <w:rFonts w:hint="eastAsia"/>
        </w:rPr>
        <w:t>—</w:t>
      </w:r>
      <w:r w:rsidRPr="00F17D89">
        <w:rPr>
          <w:rFonts w:hint="eastAsia"/>
        </w:rPr>
        <w:t>2: Iso-humid proce</w:t>
      </w:r>
      <w:r>
        <w:rPr>
          <w:rFonts w:hint="eastAsia"/>
        </w:rPr>
        <w:t>ss of cooling, indirect cooling</w:t>
      </w:r>
    </w:p>
    <w:p w14:paraId="6C58F597" w14:textId="2D36EF5D" w:rsidR="00F17D89" w:rsidRDefault="00F17D89" w:rsidP="0045014F">
      <w:pPr>
        <w:pStyle w:val="1e"/>
        <w:numPr>
          <w:ilvl w:val="0"/>
          <w:numId w:val="138"/>
        </w:numPr>
      </w:pPr>
      <w:r w:rsidRPr="00F17D89">
        <w:rPr>
          <w:rFonts w:hint="eastAsia"/>
        </w:rPr>
        <w:t>3</w:t>
      </w:r>
      <w:r w:rsidRPr="00F17D89">
        <w:rPr>
          <w:rFonts w:hint="eastAsia"/>
        </w:rPr>
        <w:t>—</w:t>
      </w:r>
      <w:r w:rsidRPr="00F17D89">
        <w:rPr>
          <w:rFonts w:hint="eastAsia"/>
        </w:rPr>
        <w:t>4: Isenthalpic process of humidifying, direct evaporative cooling</w:t>
      </w:r>
    </w:p>
    <w:p w14:paraId="11AB613C" w14:textId="77777777" w:rsidR="00F17D89" w:rsidRPr="00F17D89" w:rsidRDefault="00F17D89" w:rsidP="0045014F">
      <w:pPr>
        <w:pStyle w:val="1e"/>
        <w:numPr>
          <w:ilvl w:val="0"/>
          <w:numId w:val="138"/>
        </w:numPr>
      </w:pPr>
      <w:r w:rsidRPr="00F17D89">
        <w:rPr>
          <w:rFonts w:hint="eastAsia"/>
        </w:rPr>
        <w:t>Primary air is air that is indirectly cooled.</w:t>
      </w:r>
    </w:p>
    <w:p w14:paraId="2BD284C3" w14:textId="76BDF457" w:rsidR="00F17D89" w:rsidRDefault="00F17D89" w:rsidP="0045014F">
      <w:pPr>
        <w:pStyle w:val="1e"/>
        <w:numPr>
          <w:ilvl w:val="0"/>
          <w:numId w:val="138"/>
        </w:numPr>
      </w:pPr>
      <w:r w:rsidRPr="00F17D89">
        <w:rPr>
          <w:rFonts w:hint="eastAsia"/>
        </w:rPr>
        <w:t>Secondary air is air cooled by direct evaporation.</w:t>
      </w:r>
    </w:p>
    <w:p w14:paraId="463BFDB0" w14:textId="55705CFB" w:rsidR="00F17D89" w:rsidRDefault="00F17D89" w:rsidP="0096335F">
      <w:pPr>
        <w:pStyle w:val="1e"/>
      </w:pPr>
      <w:r w:rsidRPr="00F17D89">
        <w:rPr>
          <w:rFonts w:hint="eastAsia"/>
        </w:rPr>
        <w:t>Based on the outdoor fresh air temperature and humidity and IT load, an air conditioner works in three modes to implement on-demand cooling.</w:t>
      </w:r>
    </w:p>
    <w:p w14:paraId="06802268" w14:textId="632B9392" w:rsidR="00F17D89" w:rsidRDefault="00DD7FB1" w:rsidP="00DD7FB1">
      <w:pPr>
        <w:pStyle w:val="5b"/>
      </w:pPr>
      <w:r w:rsidRPr="00DD7FB1">
        <w:rPr>
          <w:rFonts w:hint="eastAsia"/>
        </w:rPr>
        <w:t>Indirect Evaporative C</w:t>
      </w:r>
      <w:r>
        <w:rPr>
          <w:rFonts w:hint="eastAsia"/>
        </w:rPr>
        <w:t xml:space="preserve">ooling Air Conditioner </w:t>
      </w:r>
      <w:r>
        <w:t>Working</w:t>
      </w:r>
      <w:r w:rsidRPr="00DD7FB1">
        <w:rPr>
          <w:rFonts w:hint="eastAsia"/>
        </w:rPr>
        <w:t xml:space="preserve"> Mode</w:t>
      </w:r>
    </w:p>
    <w:tbl>
      <w:tblPr>
        <w:tblStyle w:val="V30"/>
        <w:tblW w:w="0" w:type="auto"/>
        <w:tblLook w:val="04A0" w:firstRow="1" w:lastRow="0" w:firstColumn="1" w:lastColumn="0" w:noHBand="0" w:noVBand="1"/>
      </w:tblPr>
      <w:tblGrid>
        <w:gridCol w:w="1714"/>
        <w:gridCol w:w="2910"/>
        <w:gridCol w:w="850"/>
        <w:gridCol w:w="1555"/>
        <w:gridCol w:w="1542"/>
      </w:tblGrid>
      <w:tr w:rsidR="00F17D89" w14:paraId="4D939672" w14:textId="77777777" w:rsidTr="003876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7" w:type="dxa"/>
            <w:tcBorders>
              <w:top w:val="single" w:sz="18" w:space="0" w:color="auto"/>
              <w:left w:val="single" w:sz="18" w:space="0" w:color="auto"/>
              <w:bottom w:val="single" w:sz="8" w:space="0" w:color="000000"/>
            </w:tcBorders>
          </w:tcPr>
          <w:p w14:paraId="6A065753" w14:textId="234A631E" w:rsidR="00F17D89" w:rsidRDefault="00F17D89" w:rsidP="00D5183A">
            <w:pPr>
              <w:pStyle w:val="1e"/>
              <w:ind w:left="0"/>
              <w:jc w:val="center"/>
            </w:pPr>
            <w:r>
              <w:rPr>
                <w:rFonts w:hint="eastAsia"/>
              </w:rPr>
              <w:t>W</w:t>
            </w:r>
            <w:r>
              <w:t>orking Mode</w:t>
            </w:r>
          </w:p>
        </w:tc>
        <w:tc>
          <w:tcPr>
            <w:tcW w:w="2917" w:type="dxa"/>
            <w:tcBorders>
              <w:top w:val="single" w:sz="18" w:space="0" w:color="auto"/>
              <w:bottom w:val="single" w:sz="8" w:space="0" w:color="000000"/>
            </w:tcBorders>
          </w:tcPr>
          <w:p w14:paraId="105108CF" w14:textId="35A05376" w:rsidR="00F17D89" w:rsidRDefault="00F17D89" w:rsidP="00D5183A">
            <w:pPr>
              <w:pStyle w:val="1e"/>
              <w:ind w:left="0"/>
              <w:jc w:val="center"/>
              <w:cnfStyle w:val="100000000000" w:firstRow="1" w:lastRow="0" w:firstColumn="0" w:lastColumn="0" w:oddVBand="0" w:evenVBand="0" w:oddHBand="0" w:evenHBand="0" w:firstRowFirstColumn="0" w:firstRowLastColumn="0" w:lastRowFirstColumn="0" w:lastRowLastColumn="0"/>
            </w:pPr>
            <w:r w:rsidRPr="00F17D89">
              <w:rPr>
                <w:rFonts w:hint="eastAsia"/>
              </w:rPr>
              <w:t>Outdoor Ambient Temperature (100% Load)</w:t>
            </w:r>
          </w:p>
        </w:tc>
        <w:tc>
          <w:tcPr>
            <w:tcW w:w="851" w:type="dxa"/>
            <w:tcBorders>
              <w:top w:val="single" w:sz="18" w:space="0" w:color="auto"/>
              <w:bottom w:val="single" w:sz="8" w:space="0" w:color="000000"/>
            </w:tcBorders>
          </w:tcPr>
          <w:p w14:paraId="0FCBB821" w14:textId="5F951DA1" w:rsidR="00F17D89" w:rsidRDefault="00F17D89" w:rsidP="00D5183A">
            <w:pPr>
              <w:pStyle w:val="1e"/>
              <w:ind w:left="0"/>
              <w:jc w:val="center"/>
              <w:cnfStyle w:val="100000000000" w:firstRow="1" w:lastRow="0" w:firstColumn="0" w:lastColumn="0" w:oddVBand="0" w:evenVBand="0" w:oddHBand="0" w:evenHBand="0" w:firstRowFirstColumn="0" w:firstRowLastColumn="0" w:lastRowFirstColumn="0" w:lastRowLastColumn="0"/>
            </w:pPr>
            <w:r>
              <w:rPr>
                <w:rFonts w:hint="eastAsia"/>
              </w:rPr>
              <w:t>F</w:t>
            </w:r>
            <w:r>
              <w:t>an</w:t>
            </w:r>
          </w:p>
        </w:tc>
        <w:tc>
          <w:tcPr>
            <w:tcW w:w="1559" w:type="dxa"/>
            <w:tcBorders>
              <w:top w:val="single" w:sz="18" w:space="0" w:color="auto"/>
              <w:bottom w:val="single" w:sz="8" w:space="0" w:color="000000"/>
            </w:tcBorders>
          </w:tcPr>
          <w:p w14:paraId="1563960B" w14:textId="768CBD99" w:rsidR="00F17D89" w:rsidRDefault="00F17D89" w:rsidP="00D5183A">
            <w:pPr>
              <w:pStyle w:val="1e"/>
              <w:ind w:left="0"/>
              <w:jc w:val="center"/>
              <w:cnfStyle w:val="100000000000" w:firstRow="1" w:lastRow="0" w:firstColumn="0" w:lastColumn="0" w:oddVBand="0" w:evenVBand="0" w:oddHBand="0" w:evenHBand="0" w:firstRowFirstColumn="0" w:firstRowLastColumn="0" w:lastRowFirstColumn="0" w:lastRowLastColumn="0"/>
            </w:pPr>
            <w:r>
              <w:t>Water Pump</w:t>
            </w:r>
          </w:p>
        </w:tc>
        <w:tc>
          <w:tcPr>
            <w:tcW w:w="1543" w:type="dxa"/>
            <w:tcBorders>
              <w:top w:val="single" w:sz="18" w:space="0" w:color="auto"/>
              <w:bottom w:val="single" w:sz="8" w:space="0" w:color="000000"/>
              <w:right w:val="single" w:sz="18" w:space="0" w:color="auto"/>
            </w:tcBorders>
          </w:tcPr>
          <w:p w14:paraId="287FE57C" w14:textId="77053537" w:rsidR="00F17D89" w:rsidRDefault="00F17D89" w:rsidP="00D5183A">
            <w:pPr>
              <w:pStyle w:val="1e"/>
              <w:ind w:left="0"/>
              <w:jc w:val="center"/>
              <w:cnfStyle w:val="100000000000" w:firstRow="1" w:lastRow="0" w:firstColumn="0" w:lastColumn="0" w:oddVBand="0" w:evenVBand="0" w:oddHBand="0" w:evenHBand="0" w:firstRowFirstColumn="0" w:firstRowLastColumn="0" w:lastRowFirstColumn="0" w:lastRowLastColumn="0"/>
            </w:pPr>
            <w:r>
              <w:rPr>
                <w:rFonts w:hint="eastAsia"/>
              </w:rPr>
              <w:t>C</w:t>
            </w:r>
            <w:r>
              <w:t>ompressor</w:t>
            </w:r>
          </w:p>
        </w:tc>
      </w:tr>
      <w:tr w:rsidR="00F17D89" w14:paraId="11E161D3" w14:textId="77777777" w:rsidTr="0038761A">
        <w:tc>
          <w:tcPr>
            <w:cnfStyle w:val="001000000000" w:firstRow="0" w:lastRow="0" w:firstColumn="1" w:lastColumn="0" w:oddVBand="0" w:evenVBand="0" w:oddHBand="0" w:evenHBand="0" w:firstRowFirstColumn="0" w:firstRowLastColumn="0" w:lastRowFirstColumn="0" w:lastRowLastColumn="0"/>
            <w:tcW w:w="1717" w:type="dxa"/>
            <w:tcBorders>
              <w:top w:val="single" w:sz="8" w:space="0" w:color="000000"/>
              <w:left w:val="single" w:sz="18" w:space="0" w:color="auto"/>
              <w:bottom w:val="single" w:sz="8" w:space="0" w:color="000000"/>
              <w:right w:val="single" w:sz="8" w:space="0" w:color="000000"/>
            </w:tcBorders>
            <w:shd w:val="clear" w:color="auto" w:fill="auto"/>
          </w:tcPr>
          <w:p w14:paraId="31FF696F" w14:textId="00CE146A" w:rsidR="00F17D89" w:rsidRDefault="00F17D89" w:rsidP="00D5183A">
            <w:pPr>
              <w:pStyle w:val="1e"/>
              <w:ind w:left="0"/>
              <w:jc w:val="center"/>
            </w:pPr>
            <w:r w:rsidRPr="00F17D89">
              <w:t>Dry mode</w:t>
            </w:r>
          </w:p>
        </w:tc>
        <w:tc>
          <w:tcPr>
            <w:tcW w:w="2917" w:type="dxa"/>
            <w:tcBorders>
              <w:top w:val="single" w:sz="8" w:space="0" w:color="000000"/>
              <w:left w:val="single" w:sz="8" w:space="0" w:color="000000"/>
              <w:bottom w:val="single" w:sz="8" w:space="0" w:color="000000"/>
              <w:right w:val="single" w:sz="8" w:space="0" w:color="000000"/>
            </w:tcBorders>
            <w:shd w:val="clear" w:color="auto" w:fill="auto"/>
          </w:tcPr>
          <w:p w14:paraId="2E7C8EE2" w14:textId="7CF1E691"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Dry bulb temperature ≤ 16°C</w:t>
            </w:r>
          </w:p>
        </w:tc>
        <w:tc>
          <w:tcPr>
            <w:tcW w:w="851" w:type="dxa"/>
            <w:tcBorders>
              <w:top w:val="single" w:sz="8" w:space="0" w:color="000000"/>
              <w:left w:val="single" w:sz="8" w:space="0" w:color="000000"/>
              <w:bottom w:val="single" w:sz="8" w:space="0" w:color="000000"/>
              <w:right w:val="single" w:sz="8" w:space="0" w:color="000000"/>
            </w:tcBorders>
            <w:shd w:val="clear" w:color="auto" w:fill="auto"/>
          </w:tcPr>
          <w:p w14:paraId="7B82397B" w14:textId="6727547E"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ON</w:t>
            </w:r>
          </w:p>
        </w:tc>
        <w:tc>
          <w:tcPr>
            <w:tcW w:w="1559" w:type="dxa"/>
            <w:tcBorders>
              <w:top w:val="single" w:sz="8" w:space="0" w:color="000000"/>
              <w:left w:val="single" w:sz="8" w:space="0" w:color="000000"/>
              <w:bottom w:val="single" w:sz="8" w:space="0" w:color="000000"/>
              <w:right w:val="single" w:sz="8" w:space="0" w:color="000000"/>
            </w:tcBorders>
            <w:shd w:val="clear" w:color="auto" w:fill="auto"/>
          </w:tcPr>
          <w:p w14:paraId="4DE42B87" w14:textId="6AE148E7"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OFF</w:t>
            </w:r>
          </w:p>
        </w:tc>
        <w:tc>
          <w:tcPr>
            <w:tcW w:w="1543" w:type="dxa"/>
            <w:tcBorders>
              <w:top w:val="single" w:sz="8" w:space="0" w:color="000000"/>
              <w:left w:val="single" w:sz="8" w:space="0" w:color="000000"/>
              <w:bottom w:val="single" w:sz="8" w:space="0" w:color="000000"/>
              <w:right w:val="single" w:sz="18" w:space="0" w:color="auto"/>
            </w:tcBorders>
            <w:shd w:val="clear" w:color="auto" w:fill="auto"/>
          </w:tcPr>
          <w:p w14:paraId="4566C005" w14:textId="5FB6ABAB"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OFF</w:t>
            </w:r>
          </w:p>
        </w:tc>
      </w:tr>
      <w:tr w:rsidR="00F17D89" w14:paraId="5FCB1A90" w14:textId="77777777" w:rsidTr="0038761A">
        <w:tc>
          <w:tcPr>
            <w:cnfStyle w:val="001000000000" w:firstRow="0" w:lastRow="0" w:firstColumn="1" w:lastColumn="0" w:oddVBand="0" w:evenVBand="0" w:oddHBand="0" w:evenHBand="0" w:firstRowFirstColumn="0" w:firstRowLastColumn="0" w:lastRowFirstColumn="0" w:lastRowLastColumn="0"/>
            <w:tcW w:w="1717" w:type="dxa"/>
            <w:tcBorders>
              <w:top w:val="single" w:sz="8" w:space="0" w:color="000000"/>
              <w:left w:val="single" w:sz="18" w:space="0" w:color="auto"/>
              <w:bottom w:val="single" w:sz="8" w:space="0" w:color="000000"/>
              <w:right w:val="single" w:sz="8" w:space="0" w:color="000000"/>
            </w:tcBorders>
            <w:shd w:val="clear" w:color="auto" w:fill="auto"/>
          </w:tcPr>
          <w:p w14:paraId="0E72A59C" w14:textId="7DE4B2BB" w:rsidR="00F17D89" w:rsidRDefault="00F17D89" w:rsidP="00D5183A">
            <w:pPr>
              <w:pStyle w:val="1e"/>
              <w:ind w:left="0"/>
              <w:jc w:val="center"/>
            </w:pPr>
            <w:r w:rsidRPr="00F17D89">
              <w:t>Wet mode</w:t>
            </w:r>
          </w:p>
        </w:tc>
        <w:tc>
          <w:tcPr>
            <w:tcW w:w="2917" w:type="dxa"/>
            <w:tcBorders>
              <w:top w:val="single" w:sz="8" w:space="0" w:color="000000"/>
              <w:left w:val="single" w:sz="8" w:space="0" w:color="000000"/>
              <w:bottom w:val="single" w:sz="8" w:space="0" w:color="000000"/>
              <w:right w:val="single" w:sz="8" w:space="0" w:color="000000"/>
            </w:tcBorders>
            <w:shd w:val="clear" w:color="auto" w:fill="auto"/>
          </w:tcPr>
          <w:p w14:paraId="5F480FDC" w14:textId="49A9BA8D"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Dry bulb temperature &gt; 16°C; wet bulb temperature ≤ 19°C</w:t>
            </w:r>
          </w:p>
        </w:tc>
        <w:tc>
          <w:tcPr>
            <w:tcW w:w="851" w:type="dxa"/>
            <w:tcBorders>
              <w:top w:val="single" w:sz="8" w:space="0" w:color="000000"/>
              <w:left w:val="single" w:sz="8" w:space="0" w:color="000000"/>
              <w:bottom w:val="single" w:sz="8" w:space="0" w:color="000000"/>
              <w:right w:val="single" w:sz="8" w:space="0" w:color="000000"/>
            </w:tcBorders>
            <w:shd w:val="clear" w:color="auto" w:fill="auto"/>
          </w:tcPr>
          <w:p w14:paraId="6A9561FB" w14:textId="0F668E90"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ON</w:t>
            </w:r>
          </w:p>
        </w:tc>
        <w:tc>
          <w:tcPr>
            <w:tcW w:w="1559" w:type="dxa"/>
            <w:tcBorders>
              <w:top w:val="single" w:sz="8" w:space="0" w:color="000000"/>
              <w:left w:val="single" w:sz="8" w:space="0" w:color="000000"/>
              <w:bottom w:val="single" w:sz="8" w:space="0" w:color="000000"/>
              <w:right w:val="single" w:sz="8" w:space="0" w:color="000000"/>
            </w:tcBorders>
            <w:shd w:val="clear" w:color="auto" w:fill="auto"/>
          </w:tcPr>
          <w:p w14:paraId="7FDCCC12" w14:textId="6C77EDE5"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ON</w:t>
            </w:r>
          </w:p>
        </w:tc>
        <w:tc>
          <w:tcPr>
            <w:tcW w:w="1543" w:type="dxa"/>
            <w:tcBorders>
              <w:top w:val="single" w:sz="8" w:space="0" w:color="000000"/>
              <w:left w:val="single" w:sz="8" w:space="0" w:color="000000"/>
              <w:bottom w:val="single" w:sz="8" w:space="0" w:color="000000"/>
              <w:right w:val="single" w:sz="18" w:space="0" w:color="auto"/>
            </w:tcBorders>
            <w:shd w:val="clear" w:color="auto" w:fill="auto"/>
          </w:tcPr>
          <w:p w14:paraId="548DD256" w14:textId="4FEE6440"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OFF</w:t>
            </w:r>
          </w:p>
        </w:tc>
      </w:tr>
      <w:tr w:rsidR="00F17D89" w14:paraId="6766D153" w14:textId="77777777" w:rsidTr="0038761A">
        <w:tc>
          <w:tcPr>
            <w:cnfStyle w:val="001000000000" w:firstRow="0" w:lastRow="0" w:firstColumn="1" w:lastColumn="0" w:oddVBand="0" w:evenVBand="0" w:oddHBand="0" w:evenHBand="0" w:firstRowFirstColumn="0" w:firstRowLastColumn="0" w:lastRowFirstColumn="0" w:lastRowLastColumn="0"/>
            <w:tcW w:w="1717" w:type="dxa"/>
            <w:tcBorders>
              <w:top w:val="single" w:sz="8" w:space="0" w:color="000000"/>
              <w:left w:val="single" w:sz="18" w:space="0" w:color="auto"/>
              <w:bottom w:val="single" w:sz="18" w:space="0" w:color="auto"/>
              <w:right w:val="single" w:sz="8" w:space="0" w:color="000000"/>
            </w:tcBorders>
            <w:shd w:val="clear" w:color="auto" w:fill="auto"/>
          </w:tcPr>
          <w:p w14:paraId="0DC6E0AE" w14:textId="0788C10C" w:rsidR="00F17D89" w:rsidRDefault="00F17D89" w:rsidP="00D5183A">
            <w:pPr>
              <w:pStyle w:val="1e"/>
              <w:ind w:left="0"/>
              <w:jc w:val="center"/>
            </w:pPr>
            <w:r w:rsidRPr="00F17D89">
              <w:t>Hybrid cooling mode</w:t>
            </w:r>
          </w:p>
        </w:tc>
        <w:tc>
          <w:tcPr>
            <w:tcW w:w="2917" w:type="dxa"/>
            <w:tcBorders>
              <w:top w:val="single" w:sz="8" w:space="0" w:color="000000"/>
              <w:left w:val="single" w:sz="8" w:space="0" w:color="000000"/>
              <w:bottom w:val="single" w:sz="18" w:space="0" w:color="auto"/>
              <w:right w:val="single" w:sz="8" w:space="0" w:color="000000"/>
            </w:tcBorders>
            <w:shd w:val="clear" w:color="auto" w:fill="auto"/>
          </w:tcPr>
          <w:p w14:paraId="21A628F0" w14:textId="24629C03"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Wet bulb temperature &gt; 19°C</w:t>
            </w:r>
          </w:p>
        </w:tc>
        <w:tc>
          <w:tcPr>
            <w:tcW w:w="851" w:type="dxa"/>
            <w:tcBorders>
              <w:top w:val="single" w:sz="8" w:space="0" w:color="000000"/>
              <w:left w:val="single" w:sz="8" w:space="0" w:color="000000"/>
              <w:bottom w:val="single" w:sz="18" w:space="0" w:color="auto"/>
              <w:right w:val="single" w:sz="8" w:space="0" w:color="000000"/>
            </w:tcBorders>
            <w:shd w:val="clear" w:color="auto" w:fill="auto"/>
          </w:tcPr>
          <w:p w14:paraId="7E7D3BBA" w14:textId="7607F0D5"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ON</w:t>
            </w:r>
          </w:p>
        </w:tc>
        <w:tc>
          <w:tcPr>
            <w:tcW w:w="1559" w:type="dxa"/>
            <w:tcBorders>
              <w:top w:val="single" w:sz="8" w:space="0" w:color="000000"/>
              <w:left w:val="single" w:sz="8" w:space="0" w:color="000000"/>
              <w:bottom w:val="single" w:sz="18" w:space="0" w:color="auto"/>
              <w:right w:val="single" w:sz="8" w:space="0" w:color="000000"/>
            </w:tcBorders>
            <w:shd w:val="clear" w:color="auto" w:fill="auto"/>
          </w:tcPr>
          <w:p w14:paraId="256945C8" w14:textId="29AF221A"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ON</w:t>
            </w:r>
          </w:p>
        </w:tc>
        <w:tc>
          <w:tcPr>
            <w:tcW w:w="1543" w:type="dxa"/>
            <w:tcBorders>
              <w:top w:val="single" w:sz="8" w:space="0" w:color="000000"/>
              <w:left w:val="single" w:sz="8" w:space="0" w:color="000000"/>
              <w:bottom w:val="single" w:sz="18" w:space="0" w:color="auto"/>
              <w:right w:val="single" w:sz="18" w:space="0" w:color="auto"/>
            </w:tcBorders>
            <w:shd w:val="clear" w:color="auto" w:fill="auto"/>
          </w:tcPr>
          <w:p w14:paraId="52A6E332" w14:textId="3EBC09B3" w:rsidR="00F17D89" w:rsidRDefault="00F17D89"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F17D89">
              <w:t>ON</w:t>
            </w:r>
          </w:p>
        </w:tc>
      </w:tr>
    </w:tbl>
    <w:p w14:paraId="48097376" w14:textId="1E54BAB2" w:rsidR="00F17D89" w:rsidRDefault="00DD7FB1" w:rsidP="00D5183A">
      <w:pPr>
        <w:pStyle w:val="1e"/>
        <w:jc w:val="center"/>
      </w:pPr>
      <w:r w:rsidRPr="00DD7FB1">
        <w:rPr>
          <w:noProof/>
        </w:rPr>
        <w:drawing>
          <wp:inline distT="0" distB="0" distL="0" distR="0" wp14:anchorId="338AF8A9" wp14:editId="7572357F">
            <wp:extent cx="3692987" cy="1862870"/>
            <wp:effectExtent l="0" t="0" r="3175" b="4445"/>
            <wp:docPr id="43065" name="图片 40"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descr="屏幕剪辑"/>
                    <pic:cNvPicPr>
                      <a:picLocks noChangeAspect="1"/>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3692987" cy="1862870"/>
                    </a:xfrm>
                    <a:prstGeom prst="rect">
                      <a:avLst/>
                    </a:prstGeom>
                  </pic:spPr>
                </pic:pic>
              </a:graphicData>
            </a:graphic>
          </wp:inline>
        </w:drawing>
      </w:r>
    </w:p>
    <w:p w14:paraId="2EE18E14" w14:textId="2DC55466" w:rsidR="00F17D89" w:rsidRDefault="00DD7FB1" w:rsidP="00DD7FB1">
      <w:pPr>
        <w:pStyle w:val="92"/>
        <w:rPr>
          <w:lang w:eastAsia="en-US"/>
        </w:rPr>
      </w:pPr>
      <w:r>
        <w:rPr>
          <w:rFonts w:hint="eastAsia"/>
          <w:lang w:eastAsia="en-US"/>
        </w:rPr>
        <w:t>D</w:t>
      </w:r>
      <w:r>
        <w:rPr>
          <w:lang w:eastAsia="en-US"/>
        </w:rPr>
        <w:t>ry mode</w:t>
      </w:r>
    </w:p>
    <w:p w14:paraId="510534CF" w14:textId="172CB734" w:rsidR="00DD7FB1" w:rsidRDefault="00DD7FB1" w:rsidP="00D5183A">
      <w:pPr>
        <w:pStyle w:val="1e"/>
        <w:jc w:val="center"/>
      </w:pPr>
      <w:r w:rsidRPr="00DD7FB1">
        <w:rPr>
          <w:noProof/>
        </w:rPr>
        <w:drawing>
          <wp:inline distT="0" distB="0" distL="0" distR="0" wp14:anchorId="297CF1CD" wp14:editId="395509E2">
            <wp:extent cx="3259904" cy="1672122"/>
            <wp:effectExtent l="0" t="0" r="0" b="4445"/>
            <wp:docPr id="43066" name="图片 41"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descr="屏幕剪辑"/>
                    <pic:cNvPicPr>
                      <a:picLocks noChangeAspect="1"/>
                    </pic:cNvPicPr>
                  </pic:nvPicPr>
                  <pic:blipFill>
                    <a:blip r:embed="rId259" cstate="print">
                      <a:extLst>
                        <a:ext uri="{28A0092B-C50C-407E-A947-70E740481C1C}">
                          <a14:useLocalDpi xmlns:a14="http://schemas.microsoft.com/office/drawing/2010/main" val="0"/>
                        </a:ext>
                      </a:extLst>
                    </a:blip>
                    <a:stretch>
                      <a:fillRect/>
                    </a:stretch>
                  </pic:blipFill>
                  <pic:spPr>
                    <a:xfrm>
                      <a:off x="0" y="0"/>
                      <a:ext cx="3259904" cy="1672122"/>
                    </a:xfrm>
                    <a:prstGeom prst="rect">
                      <a:avLst/>
                    </a:prstGeom>
                  </pic:spPr>
                </pic:pic>
              </a:graphicData>
            </a:graphic>
          </wp:inline>
        </w:drawing>
      </w:r>
    </w:p>
    <w:p w14:paraId="4FC7D52C" w14:textId="454259A7" w:rsidR="00DD7FB1" w:rsidRDefault="00DD7FB1" w:rsidP="00DD7FB1">
      <w:pPr>
        <w:pStyle w:val="92"/>
        <w:rPr>
          <w:lang w:eastAsia="en-US"/>
        </w:rPr>
      </w:pPr>
      <w:r>
        <w:rPr>
          <w:lang w:eastAsia="en-US"/>
        </w:rPr>
        <w:t>Wet mode</w:t>
      </w:r>
    </w:p>
    <w:p w14:paraId="4049C902" w14:textId="1AC18125" w:rsidR="00DD7FB1" w:rsidRDefault="00DD7FB1" w:rsidP="00D5183A">
      <w:pPr>
        <w:pStyle w:val="1e"/>
        <w:jc w:val="center"/>
      </w:pPr>
      <w:r w:rsidRPr="00DD7FB1">
        <w:rPr>
          <w:noProof/>
        </w:rPr>
        <w:drawing>
          <wp:inline distT="0" distB="0" distL="0" distR="0" wp14:anchorId="0C84219D" wp14:editId="440A4E37">
            <wp:extent cx="2952493" cy="1499626"/>
            <wp:effectExtent l="0" t="0" r="635" b="5715"/>
            <wp:docPr id="43067" name="图片 46"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descr="屏幕剪辑"/>
                    <pic:cNvPicPr>
                      <a:picLocks noChangeAspect="1"/>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2952493" cy="1499626"/>
                    </a:xfrm>
                    <a:prstGeom prst="rect">
                      <a:avLst/>
                    </a:prstGeom>
                  </pic:spPr>
                </pic:pic>
              </a:graphicData>
            </a:graphic>
          </wp:inline>
        </w:drawing>
      </w:r>
    </w:p>
    <w:p w14:paraId="1E14746D" w14:textId="683CDDCA" w:rsidR="00F17D89" w:rsidRDefault="00DD7FB1" w:rsidP="00DD7FB1">
      <w:pPr>
        <w:pStyle w:val="92"/>
        <w:rPr>
          <w:lang w:eastAsia="en-US"/>
        </w:rPr>
      </w:pPr>
      <w:r w:rsidRPr="00DD7FB1">
        <w:rPr>
          <w:rFonts w:hint="eastAsia"/>
          <w:lang w:eastAsia="en-US"/>
        </w:rPr>
        <w:t>Hybrid cooling mode</w:t>
      </w:r>
    </w:p>
    <w:p w14:paraId="3E677338" w14:textId="0CC4B8E1" w:rsidR="00DD7FB1" w:rsidRDefault="00DD7FB1" w:rsidP="00DD7FB1">
      <w:pPr>
        <w:pStyle w:val="3"/>
      </w:pPr>
      <w:bookmarkStart w:id="234" w:name="_Toc59195773"/>
      <w:r w:rsidRPr="00DD7FB1">
        <w:rPr>
          <w:rFonts w:hint="eastAsia"/>
        </w:rPr>
        <w:t>Components</w:t>
      </w:r>
      <w:bookmarkEnd w:id="234"/>
    </w:p>
    <w:p w14:paraId="3DE73CD0" w14:textId="1014FF60" w:rsidR="00DD7FB1" w:rsidRDefault="00DD7FB1" w:rsidP="00D5183A">
      <w:pPr>
        <w:pStyle w:val="1e"/>
        <w:ind w:left="0"/>
        <w:jc w:val="center"/>
      </w:pPr>
      <w:r w:rsidRPr="00DD7FB1">
        <w:rPr>
          <w:noProof/>
        </w:rPr>
        <w:drawing>
          <wp:inline distT="0" distB="0" distL="0" distR="0" wp14:anchorId="1095C93B" wp14:editId="5D558BF9">
            <wp:extent cx="5709684" cy="2636322"/>
            <wp:effectExtent l="0" t="0" r="5715" b="0"/>
            <wp:docPr id="11272" name="图片 2"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屏幕剪辑"/>
                    <pic:cNvPicPr>
                      <a:picLocks noChangeAspect="1"/>
                    </pic:cNvPicPr>
                  </pic:nvPicPr>
                  <pic:blipFill rotWithShape="1">
                    <a:blip r:embed="rId261">
                      <a:extLst>
                        <a:ext uri="{28A0092B-C50C-407E-A947-70E740481C1C}">
                          <a14:useLocalDpi xmlns:a14="http://schemas.microsoft.com/office/drawing/2010/main" val="0"/>
                        </a:ext>
                      </a:extLst>
                    </a:blip>
                    <a:srcRect t="3249"/>
                    <a:stretch/>
                  </pic:blipFill>
                  <pic:spPr>
                    <a:xfrm>
                      <a:off x="0" y="0"/>
                      <a:ext cx="5709684" cy="2636322"/>
                    </a:xfrm>
                    <a:prstGeom prst="rect">
                      <a:avLst/>
                    </a:prstGeom>
                  </pic:spPr>
                </pic:pic>
              </a:graphicData>
            </a:graphic>
          </wp:inline>
        </w:drawing>
      </w:r>
    </w:p>
    <w:p w14:paraId="6B14BE25" w14:textId="187F9230" w:rsidR="00DD7FB1" w:rsidRDefault="00DD7FB1" w:rsidP="00DD7FB1">
      <w:pPr>
        <w:pStyle w:val="92"/>
        <w:rPr>
          <w:lang w:eastAsia="en-US"/>
        </w:rPr>
      </w:pPr>
      <w:r w:rsidRPr="00DD7FB1">
        <w:rPr>
          <w:rFonts w:hint="eastAsia"/>
          <w:lang w:eastAsia="en-US"/>
        </w:rPr>
        <w:t>Components of a Huawei Indirect Evaporative Cooling Air Conditioner</w:t>
      </w:r>
    </w:p>
    <w:p w14:paraId="15CF6F54" w14:textId="07982993" w:rsidR="00DD7FB1" w:rsidRDefault="00DD7FB1" w:rsidP="00DD7FB1">
      <w:pPr>
        <w:pStyle w:val="5b"/>
      </w:pPr>
      <w:r w:rsidRPr="00DD7FB1">
        <w:rPr>
          <w:rFonts w:hint="eastAsia"/>
        </w:rPr>
        <w:t>Components of a Huawei Indirect Evaporative Cooling Air Conditioner</w:t>
      </w:r>
    </w:p>
    <w:tbl>
      <w:tblPr>
        <w:tblStyle w:val="V30"/>
        <w:tblW w:w="0" w:type="auto"/>
        <w:tblLook w:val="04A0" w:firstRow="1" w:lastRow="0" w:firstColumn="1" w:lastColumn="0" w:noHBand="0" w:noVBand="1"/>
      </w:tblPr>
      <w:tblGrid>
        <w:gridCol w:w="4265"/>
        <w:gridCol w:w="4306"/>
      </w:tblGrid>
      <w:tr w:rsidR="00DD7FB1" w14:paraId="31032438" w14:textId="77777777" w:rsidTr="003876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74" w:type="dxa"/>
            <w:tcBorders>
              <w:top w:val="single" w:sz="18" w:space="0" w:color="auto"/>
              <w:left w:val="single" w:sz="18" w:space="0" w:color="auto"/>
              <w:bottom w:val="single" w:sz="8" w:space="0" w:color="000000"/>
            </w:tcBorders>
          </w:tcPr>
          <w:p w14:paraId="7F5DC1B7" w14:textId="597D7004" w:rsidR="00DD7FB1" w:rsidRDefault="00DD7FB1" w:rsidP="00D5183A">
            <w:pPr>
              <w:pStyle w:val="1e"/>
              <w:ind w:left="0"/>
              <w:jc w:val="center"/>
            </w:pPr>
            <w:r>
              <w:t>No.</w:t>
            </w:r>
          </w:p>
        </w:tc>
        <w:tc>
          <w:tcPr>
            <w:tcW w:w="4313" w:type="dxa"/>
            <w:tcBorders>
              <w:top w:val="single" w:sz="18" w:space="0" w:color="auto"/>
              <w:bottom w:val="single" w:sz="8" w:space="0" w:color="000000"/>
              <w:right w:val="single" w:sz="18" w:space="0" w:color="auto"/>
            </w:tcBorders>
          </w:tcPr>
          <w:p w14:paraId="4ADD90A7" w14:textId="036BB234" w:rsidR="00DD7FB1" w:rsidRDefault="00DD7FB1" w:rsidP="00D5183A">
            <w:pPr>
              <w:pStyle w:val="1e"/>
              <w:ind w:left="0"/>
              <w:jc w:val="center"/>
              <w:cnfStyle w:val="100000000000" w:firstRow="1" w:lastRow="0" w:firstColumn="0" w:lastColumn="0" w:oddVBand="0" w:evenVBand="0" w:oddHBand="0" w:evenHBand="0" w:firstRowFirstColumn="0" w:firstRowLastColumn="0" w:lastRowFirstColumn="0" w:lastRowLastColumn="0"/>
            </w:pPr>
            <w:r>
              <w:rPr>
                <w:rFonts w:hint="eastAsia"/>
              </w:rPr>
              <w:t>N</w:t>
            </w:r>
            <w:r>
              <w:t>ame</w:t>
            </w:r>
          </w:p>
        </w:tc>
      </w:tr>
      <w:tr w:rsidR="00DD7FB1" w14:paraId="3F655CE3"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6091521B" w14:textId="2F12BD0E" w:rsidR="00DD7FB1" w:rsidRDefault="00DD7FB1" w:rsidP="00D5183A">
            <w:pPr>
              <w:pStyle w:val="1e"/>
              <w:ind w:left="0"/>
              <w:jc w:val="center"/>
            </w:pPr>
            <w:r w:rsidRPr="00DD7FB1">
              <w:t>1</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4207C6E0" w14:textId="7CEB8897"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Compressor</w:t>
            </w:r>
          </w:p>
        </w:tc>
      </w:tr>
      <w:tr w:rsidR="00DD7FB1" w14:paraId="7ECB4B9B"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2EA93E51" w14:textId="72E40622" w:rsidR="00DD7FB1" w:rsidRDefault="00DD7FB1" w:rsidP="00D5183A">
            <w:pPr>
              <w:pStyle w:val="1e"/>
              <w:ind w:left="0"/>
              <w:jc w:val="center"/>
            </w:pPr>
            <w:r w:rsidRPr="00DD7FB1">
              <w:t>2</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2DC878B4" w14:textId="30CC3B2B"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Shock-absorbing corrugated pipe</w:t>
            </w:r>
          </w:p>
        </w:tc>
      </w:tr>
      <w:tr w:rsidR="00DD7FB1" w14:paraId="71C1362F"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58207EAE" w14:textId="26069AFE" w:rsidR="00DD7FB1" w:rsidRDefault="00DD7FB1" w:rsidP="00D5183A">
            <w:pPr>
              <w:pStyle w:val="1e"/>
              <w:ind w:left="0"/>
              <w:jc w:val="center"/>
            </w:pPr>
            <w:r w:rsidRPr="00DD7FB1">
              <w:t>3</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71A8BF56" w14:textId="6674C8DB"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High pressure sensor</w:t>
            </w:r>
          </w:p>
        </w:tc>
      </w:tr>
      <w:tr w:rsidR="00DD7FB1" w14:paraId="06D2637B"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1C48914D" w14:textId="294A5772" w:rsidR="00DD7FB1" w:rsidRDefault="00DD7FB1" w:rsidP="00D5183A">
            <w:pPr>
              <w:pStyle w:val="1e"/>
              <w:ind w:left="0"/>
              <w:jc w:val="center"/>
            </w:pPr>
            <w:r w:rsidRPr="00DD7FB1">
              <w:t>4</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26FB03ED" w14:textId="24097ABF"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High pressure switch</w:t>
            </w:r>
          </w:p>
        </w:tc>
      </w:tr>
      <w:tr w:rsidR="00DD7FB1" w14:paraId="0500050C"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503F2AFE" w14:textId="1AB6AC0F" w:rsidR="00DD7FB1" w:rsidRDefault="00DD7FB1" w:rsidP="00D5183A">
            <w:pPr>
              <w:pStyle w:val="1e"/>
              <w:ind w:left="0"/>
              <w:jc w:val="center"/>
            </w:pPr>
            <w:r w:rsidRPr="00DD7FB1">
              <w:t>5</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22612CCA" w14:textId="6CF3778A"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Discharge temperature sensor</w:t>
            </w:r>
          </w:p>
        </w:tc>
      </w:tr>
      <w:tr w:rsidR="00DD7FB1" w14:paraId="50308FC5"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6CCE51A8" w14:textId="533DDCE5" w:rsidR="00DD7FB1" w:rsidRDefault="00DD7FB1" w:rsidP="00D5183A">
            <w:pPr>
              <w:pStyle w:val="1e"/>
              <w:ind w:left="0"/>
              <w:jc w:val="center"/>
            </w:pPr>
            <w:r w:rsidRPr="00DD7FB1">
              <w:t>6</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421F91FE" w14:textId="07502F76"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One-way valve</w:t>
            </w:r>
          </w:p>
        </w:tc>
      </w:tr>
      <w:tr w:rsidR="00DD7FB1" w14:paraId="02DF2360"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720851E1" w14:textId="2A39756B" w:rsidR="00DD7FB1" w:rsidRDefault="00DD7FB1" w:rsidP="00D5183A">
            <w:pPr>
              <w:pStyle w:val="1e"/>
              <w:ind w:left="0"/>
              <w:jc w:val="center"/>
            </w:pPr>
            <w:r w:rsidRPr="00DD7FB1">
              <w:t>7</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443A125C" w14:textId="795A6282"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Exhaust pipe needle valve</w:t>
            </w:r>
          </w:p>
        </w:tc>
      </w:tr>
      <w:tr w:rsidR="00DD7FB1" w14:paraId="7EC53225"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455CC615" w14:textId="1B8210DC" w:rsidR="00DD7FB1" w:rsidRDefault="00DD7FB1" w:rsidP="00D5183A">
            <w:pPr>
              <w:pStyle w:val="1e"/>
              <w:ind w:left="0"/>
              <w:jc w:val="center"/>
            </w:pPr>
            <w:r w:rsidRPr="00DD7FB1">
              <w:t>8</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1327F3EB" w14:textId="67CD96AB"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Exhaust fan</w:t>
            </w:r>
          </w:p>
        </w:tc>
      </w:tr>
      <w:tr w:rsidR="00DD7FB1" w14:paraId="2E0ABD78"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6E21A2FC" w14:textId="551A1AA7" w:rsidR="00DD7FB1" w:rsidRDefault="00DD7FB1" w:rsidP="00D5183A">
            <w:pPr>
              <w:pStyle w:val="1e"/>
              <w:ind w:left="0"/>
              <w:jc w:val="center"/>
            </w:pPr>
            <w:r w:rsidRPr="00DD7FB1">
              <w:t>9</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1B768CF8" w14:textId="657D4E29"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Heat exchanger</w:t>
            </w:r>
          </w:p>
        </w:tc>
      </w:tr>
      <w:tr w:rsidR="00DD7FB1" w14:paraId="14333613"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6D1360FC" w14:textId="0919420F" w:rsidR="00DD7FB1" w:rsidRDefault="00DD7FB1" w:rsidP="00D5183A">
            <w:pPr>
              <w:pStyle w:val="1e"/>
              <w:ind w:left="0"/>
              <w:jc w:val="center"/>
            </w:pPr>
            <w:r w:rsidRPr="00DD7FB1">
              <w:t>10</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1B7C8CD3" w14:textId="2907EF40"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Liquid pipe needle valve</w:t>
            </w:r>
          </w:p>
        </w:tc>
      </w:tr>
      <w:tr w:rsidR="00DD7FB1" w14:paraId="26031FBD"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0BAE2BF5" w14:textId="30722DC3" w:rsidR="00DD7FB1" w:rsidRDefault="00DD7FB1" w:rsidP="00D5183A">
            <w:pPr>
              <w:pStyle w:val="1e"/>
              <w:ind w:left="0"/>
              <w:jc w:val="center"/>
            </w:pPr>
            <w:r w:rsidRPr="00DD7FB1">
              <w:t>11</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33D8FA32" w14:textId="27525E91"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Liquid pipe temperature sensor</w:t>
            </w:r>
          </w:p>
        </w:tc>
      </w:tr>
      <w:tr w:rsidR="00DD7FB1" w14:paraId="7409E9D6"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60E56BC0" w14:textId="1E02BA84" w:rsidR="00DD7FB1" w:rsidRDefault="00DD7FB1" w:rsidP="00D5183A">
            <w:pPr>
              <w:pStyle w:val="1e"/>
              <w:ind w:left="0"/>
              <w:jc w:val="center"/>
            </w:pPr>
            <w:r w:rsidRPr="00DD7FB1">
              <w:t>12</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5C6399A3" w14:textId="69BA2B9F"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Strainer</w:t>
            </w:r>
          </w:p>
        </w:tc>
      </w:tr>
      <w:tr w:rsidR="00DD7FB1" w14:paraId="34B2DCED"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3B5CBEF6" w14:textId="26287284" w:rsidR="00DD7FB1" w:rsidRDefault="00DD7FB1" w:rsidP="00D5183A">
            <w:pPr>
              <w:pStyle w:val="1e"/>
              <w:ind w:left="0"/>
              <w:jc w:val="center"/>
            </w:pPr>
            <w:r w:rsidRPr="00DD7FB1">
              <w:t>13</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7016C5E5" w14:textId="78BE002D"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EEV</w:t>
            </w:r>
          </w:p>
        </w:tc>
      </w:tr>
      <w:tr w:rsidR="00DD7FB1" w14:paraId="5F93848D"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4CD237F4" w14:textId="2C19B077" w:rsidR="00DD7FB1" w:rsidRDefault="00DD7FB1" w:rsidP="00D5183A">
            <w:pPr>
              <w:pStyle w:val="1e"/>
              <w:ind w:left="0"/>
              <w:jc w:val="center"/>
            </w:pPr>
            <w:r w:rsidRPr="00DD7FB1">
              <w:t>14</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37B96CE6" w14:textId="70939148"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Low pressure needle valve</w:t>
            </w:r>
          </w:p>
        </w:tc>
      </w:tr>
      <w:tr w:rsidR="00DD7FB1" w14:paraId="3B97EEA6"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3950FCA0" w14:textId="68395F01" w:rsidR="00DD7FB1" w:rsidRDefault="00DD7FB1" w:rsidP="00D5183A">
            <w:pPr>
              <w:pStyle w:val="1e"/>
              <w:ind w:left="0"/>
              <w:jc w:val="center"/>
            </w:pPr>
            <w:r w:rsidRPr="00DD7FB1">
              <w:t>15</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72F85313" w14:textId="7BFEA045"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Indoor fan</w:t>
            </w:r>
          </w:p>
        </w:tc>
      </w:tr>
      <w:tr w:rsidR="00DD7FB1" w14:paraId="769328A9"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4EAB1BC3" w14:textId="72578162" w:rsidR="00DD7FB1" w:rsidRDefault="00DD7FB1" w:rsidP="00D5183A">
            <w:pPr>
              <w:pStyle w:val="1e"/>
              <w:ind w:left="0"/>
              <w:jc w:val="center"/>
            </w:pPr>
            <w:r w:rsidRPr="00DD7FB1">
              <w:t>16</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1554F04B" w14:textId="220B726E"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Gas-liquid separator</w:t>
            </w:r>
          </w:p>
        </w:tc>
      </w:tr>
      <w:tr w:rsidR="00DD7FB1" w14:paraId="1AB19CB6"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8" w:space="0" w:color="000000"/>
              <w:right w:val="single" w:sz="8" w:space="0" w:color="000000"/>
            </w:tcBorders>
            <w:shd w:val="clear" w:color="auto" w:fill="FFFFFF"/>
          </w:tcPr>
          <w:p w14:paraId="068BDD2D" w14:textId="2C31BA1B" w:rsidR="00DD7FB1" w:rsidRDefault="00DD7FB1" w:rsidP="00D5183A">
            <w:pPr>
              <w:pStyle w:val="1e"/>
              <w:ind w:left="0"/>
              <w:jc w:val="center"/>
            </w:pPr>
            <w:r w:rsidRPr="00DD7FB1">
              <w:t>17</w:t>
            </w:r>
          </w:p>
        </w:tc>
        <w:tc>
          <w:tcPr>
            <w:tcW w:w="4313" w:type="dxa"/>
            <w:tcBorders>
              <w:top w:val="single" w:sz="8" w:space="0" w:color="000000"/>
              <w:left w:val="single" w:sz="8" w:space="0" w:color="000000"/>
              <w:bottom w:val="single" w:sz="8" w:space="0" w:color="000000"/>
              <w:right w:val="single" w:sz="18" w:space="0" w:color="auto"/>
            </w:tcBorders>
            <w:shd w:val="clear" w:color="auto" w:fill="FFFFFF"/>
          </w:tcPr>
          <w:p w14:paraId="3EB0AB8A" w14:textId="0ABD76FA"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Low pressure sensor</w:t>
            </w:r>
          </w:p>
        </w:tc>
      </w:tr>
      <w:tr w:rsidR="00DD7FB1" w14:paraId="2D7C1AB0" w14:textId="77777777" w:rsidTr="0038761A">
        <w:tc>
          <w:tcPr>
            <w:cnfStyle w:val="001000000000" w:firstRow="0" w:lastRow="0" w:firstColumn="1" w:lastColumn="0" w:oddVBand="0" w:evenVBand="0" w:oddHBand="0" w:evenHBand="0" w:firstRowFirstColumn="0" w:firstRowLastColumn="0" w:lastRowFirstColumn="0" w:lastRowLastColumn="0"/>
            <w:tcW w:w="4274" w:type="dxa"/>
            <w:tcBorders>
              <w:top w:val="single" w:sz="8" w:space="0" w:color="000000"/>
              <w:left w:val="single" w:sz="18" w:space="0" w:color="auto"/>
              <w:bottom w:val="single" w:sz="18" w:space="0" w:color="auto"/>
              <w:right w:val="single" w:sz="8" w:space="0" w:color="000000"/>
            </w:tcBorders>
            <w:shd w:val="clear" w:color="auto" w:fill="FFFFFF"/>
          </w:tcPr>
          <w:p w14:paraId="2AD5A1D9" w14:textId="218A0E25" w:rsidR="00DD7FB1" w:rsidRDefault="00DD7FB1" w:rsidP="00D5183A">
            <w:pPr>
              <w:pStyle w:val="1e"/>
              <w:ind w:left="0"/>
              <w:jc w:val="center"/>
            </w:pPr>
            <w:r w:rsidRPr="00DD7FB1">
              <w:t>18</w:t>
            </w:r>
          </w:p>
        </w:tc>
        <w:tc>
          <w:tcPr>
            <w:tcW w:w="4313" w:type="dxa"/>
            <w:tcBorders>
              <w:top w:val="single" w:sz="8" w:space="0" w:color="000000"/>
              <w:left w:val="single" w:sz="8" w:space="0" w:color="000000"/>
              <w:bottom w:val="single" w:sz="18" w:space="0" w:color="auto"/>
              <w:right w:val="single" w:sz="18" w:space="0" w:color="auto"/>
            </w:tcBorders>
            <w:shd w:val="clear" w:color="auto" w:fill="FFFFFF"/>
          </w:tcPr>
          <w:p w14:paraId="60AED05B" w14:textId="484D5332" w:rsidR="00DD7FB1" w:rsidRDefault="00DD7FB1" w:rsidP="00D5183A">
            <w:pPr>
              <w:pStyle w:val="1e"/>
              <w:ind w:left="0"/>
              <w:jc w:val="center"/>
              <w:cnfStyle w:val="000000000000" w:firstRow="0" w:lastRow="0" w:firstColumn="0" w:lastColumn="0" w:oddVBand="0" w:evenVBand="0" w:oddHBand="0" w:evenHBand="0" w:firstRowFirstColumn="0" w:firstRowLastColumn="0" w:lastRowFirstColumn="0" w:lastRowLastColumn="0"/>
            </w:pPr>
            <w:r w:rsidRPr="00DD7FB1">
              <w:t>Suction temperature sensor</w:t>
            </w:r>
          </w:p>
        </w:tc>
      </w:tr>
    </w:tbl>
    <w:p w14:paraId="650AAE2B" w14:textId="4D592E0B" w:rsidR="00DD7FB1" w:rsidRDefault="00DD7FB1" w:rsidP="0096335F">
      <w:pPr>
        <w:pStyle w:val="1e"/>
      </w:pPr>
      <w:r w:rsidRPr="00DD7FB1">
        <w:rPr>
          <w:rFonts w:hint="eastAsia"/>
        </w:rPr>
        <w:t>Heat exchanger core: cross-flow heat exchanger, improving heat exchange efficiency</w:t>
      </w:r>
      <w:r>
        <w:t>.</w:t>
      </w:r>
    </w:p>
    <w:p w14:paraId="7148280C" w14:textId="1D91E7C9" w:rsidR="00DD7FB1" w:rsidRDefault="00DD7FB1" w:rsidP="00D5183A">
      <w:pPr>
        <w:pStyle w:val="1e"/>
        <w:jc w:val="center"/>
      </w:pPr>
      <w:r w:rsidRPr="00DD7FB1">
        <w:rPr>
          <w:noProof/>
        </w:rPr>
        <w:drawing>
          <wp:inline distT="0" distB="0" distL="0" distR="0" wp14:anchorId="0175CC7C" wp14:editId="1F3268F2">
            <wp:extent cx="1331730" cy="1895308"/>
            <wp:effectExtent l="0" t="0" r="0" b="0"/>
            <wp:docPr id="11273"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objekt 2"/>
                    <pic:cNvPicPr>
                      <a:picLocks noChangeAspect="1"/>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1331730" cy="1895308"/>
                    </a:xfrm>
                    <a:prstGeom prst="rect">
                      <a:avLst/>
                    </a:prstGeom>
                  </pic:spPr>
                </pic:pic>
              </a:graphicData>
            </a:graphic>
          </wp:inline>
        </w:drawing>
      </w:r>
    </w:p>
    <w:p w14:paraId="68F5DB04" w14:textId="15A6F850" w:rsidR="00DD7FB1" w:rsidRPr="00DD7FB1" w:rsidRDefault="00DD7FB1" w:rsidP="00DD7FB1">
      <w:pPr>
        <w:pStyle w:val="92"/>
        <w:rPr>
          <w:lang w:eastAsia="en-US"/>
        </w:rPr>
      </w:pPr>
      <w:r w:rsidRPr="00DD7FB1">
        <w:rPr>
          <w:rFonts w:hint="eastAsia"/>
          <w:lang w:eastAsia="en-US"/>
        </w:rPr>
        <w:t>Heat exchanger core</w:t>
      </w:r>
    </w:p>
    <w:p w14:paraId="65C88894" w14:textId="77777777" w:rsidR="00DD7FB1" w:rsidRDefault="00DD7FB1" w:rsidP="0096335F">
      <w:pPr>
        <w:pStyle w:val="1e"/>
      </w:pPr>
      <w:r w:rsidRPr="00DD7FB1">
        <w:rPr>
          <w:rFonts w:hint="eastAsia"/>
        </w:rPr>
        <w:t>Fan: accelerates air flow and improves the heat exchange capability.</w:t>
      </w:r>
    </w:p>
    <w:p w14:paraId="1C4A0939" w14:textId="40D50225" w:rsidR="00DD7FB1" w:rsidRDefault="00DD7FB1" w:rsidP="00D5183A">
      <w:pPr>
        <w:pStyle w:val="1e"/>
        <w:jc w:val="center"/>
      </w:pPr>
      <w:r w:rsidRPr="00DD7FB1">
        <w:rPr>
          <w:noProof/>
        </w:rPr>
        <w:drawing>
          <wp:inline distT="0" distB="0" distL="0" distR="0" wp14:anchorId="46C011B8" wp14:editId="5174963C">
            <wp:extent cx="1319132" cy="1292460"/>
            <wp:effectExtent l="0" t="0" r="0" b="0"/>
            <wp:docPr id="11274" name="Picture 2" descr="F:\LCU硬件系统介绍\硬件系统介绍用图片\风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F:\LCU硬件系统介绍\硬件系统介绍用图片\风扇.PNG"/>
                    <pic:cNvPicPr>
                      <a:picLocks noChangeAspect="1" noChangeArrowheads="1"/>
                    </pic:cNvPicPr>
                  </pic:nvPicPr>
                  <pic:blipFill>
                    <a:blip r:embed="rId33" cstate="print">
                      <a:clrChange>
                        <a:clrFrom>
                          <a:srgbClr val="FFFFFF"/>
                        </a:clrFrom>
                        <a:clrTo>
                          <a:srgbClr val="FFFFFF">
                            <a:alpha val="0"/>
                          </a:srgbClr>
                        </a:clrTo>
                      </a:clrChange>
                    </a:blip>
                    <a:srcRect/>
                    <a:stretch>
                      <a:fillRect/>
                    </a:stretch>
                  </pic:blipFill>
                  <pic:spPr bwMode="auto">
                    <a:xfrm>
                      <a:off x="0" y="0"/>
                      <a:ext cx="1319132" cy="1292460"/>
                    </a:xfrm>
                    <a:prstGeom prst="rect">
                      <a:avLst/>
                    </a:prstGeom>
                    <a:noFill/>
                    <a:ln w="9525">
                      <a:noFill/>
                      <a:miter lim="800000"/>
                      <a:headEnd/>
                      <a:tailEnd/>
                    </a:ln>
                  </pic:spPr>
                </pic:pic>
              </a:graphicData>
            </a:graphic>
          </wp:inline>
        </w:drawing>
      </w:r>
    </w:p>
    <w:p w14:paraId="4ED48819" w14:textId="0870A0D4" w:rsidR="00DD7FB1" w:rsidRPr="00DD7FB1" w:rsidRDefault="00DD7FB1" w:rsidP="00DD7FB1">
      <w:pPr>
        <w:pStyle w:val="92"/>
        <w:rPr>
          <w:lang w:eastAsia="en-US"/>
        </w:rPr>
      </w:pPr>
      <w:r>
        <w:rPr>
          <w:rFonts w:hint="eastAsia"/>
          <w:lang w:eastAsia="en-US"/>
        </w:rPr>
        <w:t>F</w:t>
      </w:r>
      <w:r>
        <w:rPr>
          <w:lang w:eastAsia="en-US"/>
        </w:rPr>
        <w:t>an</w:t>
      </w:r>
    </w:p>
    <w:p w14:paraId="592C7140" w14:textId="77777777" w:rsidR="00DD7FB1" w:rsidRDefault="00DD7FB1" w:rsidP="0096335F">
      <w:pPr>
        <w:pStyle w:val="1e"/>
      </w:pPr>
      <w:r w:rsidRPr="00DD7FB1">
        <w:rPr>
          <w:rFonts w:hint="eastAsia"/>
        </w:rPr>
        <w:t>Nozzle: ensures the spray pressure and improves the spray effect.</w:t>
      </w:r>
    </w:p>
    <w:p w14:paraId="5D991013" w14:textId="37ABED5D" w:rsidR="00DD7FB1" w:rsidRDefault="00DD7FB1" w:rsidP="00D5183A">
      <w:pPr>
        <w:pStyle w:val="1e"/>
        <w:jc w:val="center"/>
      </w:pPr>
      <w:r w:rsidRPr="00DD7FB1">
        <w:rPr>
          <w:noProof/>
        </w:rPr>
        <w:drawing>
          <wp:inline distT="0" distB="0" distL="0" distR="0" wp14:anchorId="59BDE2D9" wp14:editId="64B48568">
            <wp:extent cx="910985" cy="761004"/>
            <wp:effectExtent l="0" t="0" r="3810" b="1270"/>
            <wp:docPr id="112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63"/>
                    <a:stretch>
                      <a:fillRect/>
                    </a:stretch>
                  </pic:blipFill>
                  <pic:spPr>
                    <a:xfrm>
                      <a:off x="0" y="0"/>
                      <a:ext cx="910985" cy="761004"/>
                    </a:xfrm>
                    <a:prstGeom prst="rect">
                      <a:avLst/>
                    </a:prstGeom>
                  </pic:spPr>
                </pic:pic>
              </a:graphicData>
            </a:graphic>
          </wp:inline>
        </w:drawing>
      </w:r>
    </w:p>
    <w:p w14:paraId="23EE9282" w14:textId="425BD97F" w:rsidR="00DD7FB1" w:rsidRPr="00DD7FB1" w:rsidRDefault="00DD7FB1" w:rsidP="00DD7FB1">
      <w:pPr>
        <w:pStyle w:val="92"/>
        <w:rPr>
          <w:lang w:eastAsia="en-US"/>
        </w:rPr>
      </w:pPr>
      <w:r>
        <w:rPr>
          <w:rFonts w:hint="eastAsia"/>
          <w:lang w:eastAsia="en-US"/>
        </w:rPr>
        <w:t>Nozzle</w:t>
      </w:r>
    </w:p>
    <w:p w14:paraId="19019C23" w14:textId="77777777" w:rsidR="00DD7FB1" w:rsidRDefault="00DD7FB1" w:rsidP="0096335F">
      <w:pPr>
        <w:pStyle w:val="1e"/>
      </w:pPr>
      <w:r w:rsidRPr="00DD7FB1">
        <w:rPr>
          <w:rFonts w:hint="eastAsia"/>
        </w:rPr>
        <w:t>Water tank: stores water and provides spray water for a certain period of time.</w:t>
      </w:r>
    </w:p>
    <w:p w14:paraId="47135342" w14:textId="60428BEA" w:rsidR="00DD7FB1" w:rsidRDefault="00DD7FB1" w:rsidP="00D5183A">
      <w:pPr>
        <w:pStyle w:val="1e"/>
        <w:jc w:val="center"/>
      </w:pPr>
      <w:r w:rsidRPr="00DD7FB1">
        <w:rPr>
          <w:noProof/>
        </w:rPr>
        <w:drawing>
          <wp:inline distT="0" distB="0" distL="0" distR="0" wp14:anchorId="73FE7070" wp14:editId="032C7021">
            <wp:extent cx="2132446" cy="1609412"/>
            <wp:effectExtent l="0" t="0" r="1270" b="0"/>
            <wp:docPr id="1127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r:embed="rId264"/>
                    <a:srcRect l="-904" b="1586"/>
                    <a:stretch/>
                  </pic:blipFill>
                  <pic:spPr>
                    <a:xfrm>
                      <a:off x="0" y="0"/>
                      <a:ext cx="2132446" cy="1609412"/>
                    </a:xfrm>
                    <a:prstGeom prst="rect">
                      <a:avLst/>
                    </a:prstGeom>
                  </pic:spPr>
                </pic:pic>
              </a:graphicData>
            </a:graphic>
          </wp:inline>
        </w:drawing>
      </w:r>
    </w:p>
    <w:p w14:paraId="60ACF880" w14:textId="7565D420" w:rsidR="00DD7FB1" w:rsidRPr="00DD7FB1" w:rsidRDefault="00DD7FB1" w:rsidP="00DD7FB1">
      <w:pPr>
        <w:pStyle w:val="92"/>
        <w:rPr>
          <w:lang w:eastAsia="en-US"/>
        </w:rPr>
      </w:pPr>
      <w:r w:rsidRPr="00DD7FB1">
        <w:rPr>
          <w:rFonts w:hint="eastAsia"/>
          <w:lang w:eastAsia="en-US"/>
        </w:rPr>
        <w:t>Water tank</w:t>
      </w:r>
    </w:p>
    <w:p w14:paraId="6DCFB62A" w14:textId="77777777" w:rsidR="00DD7FB1" w:rsidRDefault="00DD7FB1" w:rsidP="0096335F">
      <w:pPr>
        <w:pStyle w:val="1e"/>
      </w:pPr>
      <w:r w:rsidRPr="00DD7FB1">
        <w:rPr>
          <w:rFonts w:hint="eastAsia"/>
        </w:rPr>
        <w:t>Shock-absorbing pipe: reduces pipe vibration to prevent pipe cracks during transportation and operation, improving the unit reliability.</w:t>
      </w:r>
    </w:p>
    <w:p w14:paraId="04062966" w14:textId="1938A1E4" w:rsidR="00DD7FB1" w:rsidRDefault="00DD7FB1" w:rsidP="00D5183A">
      <w:pPr>
        <w:pStyle w:val="1e"/>
        <w:jc w:val="center"/>
      </w:pPr>
      <w:r w:rsidRPr="00DD7FB1">
        <w:rPr>
          <w:noProof/>
        </w:rPr>
        <w:drawing>
          <wp:inline distT="0" distB="0" distL="0" distR="0" wp14:anchorId="2CA77767" wp14:editId="2F9C8083">
            <wp:extent cx="1078516" cy="2063248"/>
            <wp:effectExtent l="0" t="0" r="7620" b="0"/>
            <wp:docPr id="112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65"/>
                    <a:stretch>
                      <a:fillRect/>
                    </a:stretch>
                  </pic:blipFill>
                  <pic:spPr>
                    <a:xfrm>
                      <a:off x="0" y="0"/>
                      <a:ext cx="1078516" cy="2063248"/>
                    </a:xfrm>
                    <a:prstGeom prst="rect">
                      <a:avLst/>
                    </a:prstGeom>
                  </pic:spPr>
                </pic:pic>
              </a:graphicData>
            </a:graphic>
          </wp:inline>
        </w:drawing>
      </w:r>
    </w:p>
    <w:p w14:paraId="41CE1677" w14:textId="5C215249" w:rsidR="00DD7FB1" w:rsidRPr="00DD7FB1" w:rsidRDefault="00DD7FB1" w:rsidP="00DD7FB1">
      <w:pPr>
        <w:pStyle w:val="92"/>
        <w:rPr>
          <w:lang w:eastAsia="en-US"/>
        </w:rPr>
      </w:pPr>
      <w:r w:rsidRPr="00DD7FB1">
        <w:rPr>
          <w:rFonts w:hint="eastAsia"/>
          <w:lang w:eastAsia="en-US"/>
        </w:rPr>
        <w:t>Shock-absorbing pipe</w:t>
      </w:r>
    </w:p>
    <w:p w14:paraId="51EEB3EB" w14:textId="548C6616" w:rsidR="00DD7FB1" w:rsidRDefault="00DD7FB1" w:rsidP="0096335F">
      <w:pPr>
        <w:pStyle w:val="1e"/>
      </w:pPr>
      <w:r w:rsidRPr="00DD7FB1">
        <w:rPr>
          <w:rFonts w:hint="eastAsia"/>
        </w:rPr>
        <w:t>Differential pressure switch: detects the differential pressure between the front and rear of the internal circulation air filter to determine whether the air filter is dirty or blocked.</w:t>
      </w:r>
    </w:p>
    <w:p w14:paraId="085790AC" w14:textId="0B884165" w:rsidR="00DD7FB1" w:rsidRDefault="00DD7FB1" w:rsidP="00D5183A">
      <w:pPr>
        <w:pStyle w:val="1e"/>
        <w:jc w:val="center"/>
      </w:pPr>
      <w:r w:rsidRPr="00DD7FB1">
        <w:rPr>
          <w:noProof/>
        </w:rPr>
        <w:drawing>
          <wp:inline distT="0" distB="0" distL="0" distR="0" wp14:anchorId="05417AAA" wp14:editId="3C0B7D5C">
            <wp:extent cx="1092200" cy="1187492"/>
            <wp:effectExtent l="0" t="0" r="0" b="0"/>
            <wp:docPr id="112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noChangeArrowheads="1"/>
                    </pic:cNvPicPr>
                  </pic:nvPicPr>
                  <pic:blipFill>
                    <a:blip r:embed="rId266" cstate="print"/>
                    <a:srcRect/>
                    <a:stretch>
                      <a:fillRect/>
                    </a:stretch>
                  </pic:blipFill>
                  <pic:spPr bwMode="auto">
                    <a:xfrm>
                      <a:off x="0" y="0"/>
                      <a:ext cx="1092200" cy="1187492"/>
                    </a:xfrm>
                    <a:prstGeom prst="rect">
                      <a:avLst/>
                    </a:prstGeom>
                    <a:noFill/>
                    <a:ln w="9525">
                      <a:noFill/>
                      <a:miter lim="800000"/>
                      <a:headEnd/>
                      <a:tailEnd/>
                    </a:ln>
                  </pic:spPr>
                </pic:pic>
              </a:graphicData>
            </a:graphic>
          </wp:inline>
        </w:drawing>
      </w:r>
    </w:p>
    <w:p w14:paraId="2255D9D9" w14:textId="4578713E" w:rsidR="00DD7FB1" w:rsidRDefault="00DD7FB1" w:rsidP="00DD7FB1">
      <w:pPr>
        <w:pStyle w:val="92"/>
        <w:rPr>
          <w:lang w:eastAsia="en-US"/>
        </w:rPr>
      </w:pPr>
      <w:r w:rsidRPr="00DD7FB1">
        <w:rPr>
          <w:rFonts w:hint="eastAsia"/>
          <w:lang w:eastAsia="en-US"/>
        </w:rPr>
        <w:t>Differential pressure switch</w:t>
      </w:r>
    </w:p>
    <w:p w14:paraId="5293189F" w14:textId="3E8CC1DA" w:rsidR="00DD7FB1" w:rsidRDefault="00DD7FB1" w:rsidP="0096335F">
      <w:pPr>
        <w:pStyle w:val="1e"/>
      </w:pPr>
      <w:r w:rsidRPr="00DD7FB1">
        <w:rPr>
          <w:rFonts w:hint="eastAsia"/>
        </w:rPr>
        <w:t>Other components include the auxiliary cooling system, pipes, pressure sensor, temperature and humidity sensor, and one-way valve.</w:t>
      </w:r>
    </w:p>
    <w:p w14:paraId="70246DD7" w14:textId="054342E2" w:rsidR="00DD7FB1" w:rsidRDefault="00DD7FB1" w:rsidP="00DD7FB1">
      <w:pPr>
        <w:pStyle w:val="2"/>
        <w:rPr>
          <w:lang w:eastAsia="zh-CN"/>
        </w:rPr>
      </w:pPr>
      <w:bookmarkStart w:id="235" w:name="_Toc59195774"/>
      <w:r w:rsidRPr="00DD7FB1">
        <w:rPr>
          <w:rFonts w:hint="eastAsia"/>
          <w:lang w:eastAsia="zh-CN"/>
        </w:rPr>
        <w:t>Other Cooling Solutions for Equipment Rooms</w:t>
      </w:r>
      <w:bookmarkEnd w:id="235"/>
    </w:p>
    <w:p w14:paraId="41595085" w14:textId="4DD12811" w:rsidR="00DD7FB1" w:rsidRPr="00DD7FB1" w:rsidRDefault="00DD7FB1" w:rsidP="00DD7FB1">
      <w:pPr>
        <w:pStyle w:val="3"/>
      </w:pPr>
      <w:bookmarkStart w:id="236" w:name="_Toc59195775"/>
      <w:r w:rsidRPr="00DD7FB1">
        <w:rPr>
          <w:rFonts w:hint="eastAsia"/>
        </w:rPr>
        <w:t>Refrigerant Pump Cooling Technology</w:t>
      </w:r>
      <w:bookmarkEnd w:id="236"/>
    </w:p>
    <w:p w14:paraId="4096C864" w14:textId="1715612A" w:rsidR="00DD7FB1" w:rsidRDefault="00DD7FB1" w:rsidP="0096335F">
      <w:pPr>
        <w:pStyle w:val="1e"/>
      </w:pPr>
      <w:r w:rsidRPr="00DD7FB1">
        <w:rPr>
          <w:rFonts w:hint="eastAsia"/>
        </w:rPr>
        <w:t xml:space="preserve">Refrigerant pump: refers to a pump lined with fluoroplastics, which is widely used in chemical production and transports strong corrosive media for a long time in the environment of </w:t>
      </w:r>
      <w:r w:rsidRPr="00DD7FB1">
        <w:rPr>
          <w:rFonts w:ascii="宋体" w:eastAsia="宋体" w:hAnsi="宋体" w:cs="宋体" w:hint="eastAsia"/>
        </w:rPr>
        <w:t>–</w:t>
      </w:r>
      <w:r w:rsidRPr="00DD7FB1">
        <w:rPr>
          <w:rFonts w:hint="eastAsia"/>
        </w:rPr>
        <w:t>20</w:t>
      </w:r>
      <w:r w:rsidRPr="00DD7FB1">
        <w:rPr>
          <w:rFonts w:hint="eastAsia"/>
        </w:rPr>
        <w:t>°</w:t>
      </w:r>
      <w:r w:rsidRPr="00DD7FB1">
        <w:rPr>
          <w:rFonts w:hint="eastAsia"/>
        </w:rPr>
        <w:t>C to +150</w:t>
      </w:r>
      <w:r w:rsidRPr="00DD7FB1">
        <w:rPr>
          <w:rFonts w:hint="eastAsia"/>
        </w:rPr>
        <w:t>°</w:t>
      </w:r>
      <w:r w:rsidRPr="00DD7FB1">
        <w:rPr>
          <w:rFonts w:hint="eastAsia"/>
        </w:rPr>
        <w:t>C.</w:t>
      </w:r>
    </w:p>
    <w:p w14:paraId="739284C2" w14:textId="1D7FE022" w:rsidR="00DD7FB1" w:rsidRDefault="00370BE1" w:rsidP="00D5183A">
      <w:pPr>
        <w:pStyle w:val="1e"/>
        <w:jc w:val="center"/>
      </w:pPr>
      <w:r>
        <w:rPr>
          <w:noProof/>
        </w:rPr>
        <w:drawing>
          <wp:inline distT="0" distB="0" distL="0" distR="0" wp14:anchorId="4DC638CA" wp14:editId="6DC03472">
            <wp:extent cx="3633746" cy="2257862"/>
            <wp:effectExtent l="0" t="0" r="5080" b="9525"/>
            <wp:docPr id="11279" name="图片 1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9" name="DCCA282.tmp"/>
                    <pic:cNvPicPr/>
                  </pic:nvPicPr>
                  <pic:blipFill>
                    <a:blip r:embed="rId267">
                      <a:extLst>
                        <a:ext uri="{28A0092B-C50C-407E-A947-70E740481C1C}">
                          <a14:useLocalDpi xmlns:a14="http://schemas.microsoft.com/office/drawing/2010/main" val="0"/>
                        </a:ext>
                      </a:extLst>
                    </a:blip>
                    <a:stretch>
                      <a:fillRect/>
                    </a:stretch>
                  </pic:blipFill>
                  <pic:spPr>
                    <a:xfrm>
                      <a:off x="0" y="0"/>
                      <a:ext cx="3642356" cy="2263212"/>
                    </a:xfrm>
                    <a:prstGeom prst="rect">
                      <a:avLst/>
                    </a:prstGeom>
                  </pic:spPr>
                </pic:pic>
              </a:graphicData>
            </a:graphic>
          </wp:inline>
        </w:drawing>
      </w:r>
    </w:p>
    <w:p w14:paraId="56FBFDE9" w14:textId="73C7E9A1" w:rsidR="00DD7FB1" w:rsidRDefault="00370BE1" w:rsidP="00370BE1">
      <w:pPr>
        <w:pStyle w:val="92"/>
        <w:rPr>
          <w:lang w:eastAsia="en-US"/>
        </w:rPr>
      </w:pPr>
      <w:r w:rsidRPr="00370BE1">
        <w:rPr>
          <w:rFonts w:hint="eastAsia"/>
          <w:lang w:eastAsia="en-US"/>
        </w:rPr>
        <w:t>Refrigerant Pump Cooling Technology</w:t>
      </w:r>
    </w:p>
    <w:p w14:paraId="4743DCF8" w14:textId="77777777" w:rsidR="00370BE1" w:rsidRPr="00370BE1" w:rsidRDefault="00370BE1" w:rsidP="0096335F">
      <w:pPr>
        <w:pStyle w:val="1e"/>
      </w:pPr>
      <w:r w:rsidRPr="00370BE1">
        <w:rPr>
          <w:rFonts w:hint="eastAsia"/>
        </w:rPr>
        <w:t>When the outdoor temperature is higher than 20</w:t>
      </w:r>
      <w:r w:rsidRPr="00370BE1">
        <w:rPr>
          <w:rFonts w:hint="eastAsia"/>
        </w:rPr>
        <w:t>°</w:t>
      </w:r>
      <w:r w:rsidRPr="00370BE1">
        <w:rPr>
          <w:rFonts w:hint="eastAsia"/>
        </w:rPr>
        <w:t>C, the conventional mechanical cooling solution is adopted. The compressor works properly and the refrigerant pump does not work.</w:t>
      </w:r>
    </w:p>
    <w:p w14:paraId="1180F9C0" w14:textId="77777777" w:rsidR="00370BE1" w:rsidRPr="00370BE1" w:rsidRDefault="00370BE1" w:rsidP="0096335F">
      <w:pPr>
        <w:pStyle w:val="1e"/>
      </w:pPr>
      <w:r w:rsidRPr="00370BE1">
        <w:rPr>
          <w:rFonts w:hint="eastAsia"/>
        </w:rPr>
        <w:t>When the outdoor temperature is lower than 10</w:t>
      </w:r>
      <w:r w:rsidRPr="00370BE1">
        <w:rPr>
          <w:rFonts w:hint="eastAsia"/>
        </w:rPr>
        <w:t>°</w:t>
      </w:r>
      <w:r w:rsidRPr="00370BE1">
        <w:rPr>
          <w:rFonts w:hint="eastAsia"/>
        </w:rPr>
        <w:t>C, the compressor stops and the refrigerant pump starts cooling.</w:t>
      </w:r>
    </w:p>
    <w:p w14:paraId="4D79265F" w14:textId="1BFA048F" w:rsidR="00DD7FB1" w:rsidRDefault="00370BE1" w:rsidP="0096335F">
      <w:pPr>
        <w:pStyle w:val="1e"/>
      </w:pPr>
      <w:r w:rsidRPr="00370BE1">
        <w:rPr>
          <w:rFonts w:hint="eastAsia"/>
        </w:rPr>
        <w:t>When the outdoor temperature is greater than or equal to 10</w:t>
      </w:r>
      <w:r w:rsidRPr="00370BE1">
        <w:rPr>
          <w:rFonts w:hint="eastAsia"/>
        </w:rPr>
        <w:t>°</w:t>
      </w:r>
      <w:r w:rsidRPr="00370BE1">
        <w:rPr>
          <w:rFonts w:hint="eastAsia"/>
        </w:rPr>
        <w:t>C and less than or equal to 20</w:t>
      </w:r>
      <w:r w:rsidRPr="00370BE1">
        <w:rPr>
          <w:rFonts w:hint="eastAsia"/>
        </w:rPr>
        <w:t>°</w:t>
      </w:r>
      <w:r w:rsidRPr="00370BE1">
        <w:rPr>
          <w:rFonts w:hint="eastAsia"/>
        </w:rPr>
        <w:t>C, the refrigerant pump and compressor start cooling at the same time, enabling the hybrid cooling mode to save energy.</w:t>
      </w:r>
    </w:p>
    <w:p w14:paraId="58284462" w14:textId="7C444A75" w:rsidR="004E243A" w:rsidRDefault="00370BE1" w:rsidP="00370BE1">
      <w:pPr>
        <w:pStyle w:val="3"/>
      </w:pPr>
      <w:bookmarkStart w:id="237" w:name="_Toc59195776"/>
      <w:r w:rsidRPr="00370BE1">
        <w:rPr>
          <w:rFonts w:hint="eastAsia"/>
        </w:rPr>
        <w:t>Fan Wall Cooling Technology</w:t>
      </w:r>
      <w:bookmarkEnd w:id="237"/>
    </w:p>
    <w:p w14:paraId="46D8E987" w14:textId="77777777" w:rsidR="00370BE1" w:rsidRPr="00370BE1" w:rsidRDefault="00370BE1" w:rsidP="0096335F">
      <w:pPr>
        <w:pStyle w:val="1e"/>
      </w:pPr>
      <w:r w:rsidRPr="00370BE1">
        <w:rPr>
          <w:rFonts w:hint="eastAsia"/>
        </w:rPr>
        <w:t>The fan wall technology is an energy-saving technology that uses free cooling sources. Based on the indoor and outdoor temperature difference, the outdoor cold air is taken into the equipment room to absorb heat through the process of air intake, pre-processing, fan wall, air exhaust, and air return. In this way, partial or complete free cooling without mechanical cooling is implemented for the equipment room, which saves energy.</w:t>
      </w:r>
    </w:p>
    <w:p w14:paraId="34172834" w14:textId="0A83C9EC" w:rsidR="004E243A" w:rsidRDefault="00370BE1" w:rsidP="0096335F">
      <w:pPr>
        <w:pStyle w:val="1e"/>
      </w:pPr>
      <w:r w:rsidRPr="00370BE1">
        <w:rPr>
          <w:rFonts w:hint="eastAsia"/>
        </w:rPr>
        <w:t>The fan wall technology, with multiple small fans arranged in order, replaces a single large fan in a conventional air handler, so that airflow organization is more even and fan energy consumption is lower.</w:t>
      </w:r>
    </w:p>
    <w:p w14:paraId="6ECDF021" w14:textId="2BCC9C78" w:rsidR="00370BE1" w:rsidRDefault="00370BE1" w:rsidP="00D5183A">
      <w:pPr>
        <w:pStyle w:val="1e"/>
        <w:jc w:val="center"/>
      </w:pPr>
      <w:r w:rsidRPr="00370BE1">
        <w:rPr>
          <w:noProof/>
        </w:rPr>
        <w:drawing>
          <wp:inline distT="0" distB="0" distL="0" distR="0" wp14:anchorId="639B657C" wp14:editId="5B91213C">
            <wp:extent cx="3837190" cy="2526150"/>
            <wp:effectExtent l="0" t="0" r="0" b="7620"/>
            <wp:docPr id="112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68">
                      <a:extLst>
                        <a:ext uri="{28A0092B-C50C-407E-A947-70E740481C1C}">
                          <a14:useLocalDpi xmlns:a14="http://schemas.microsoft.com/office/drawing/2010/main" val="0"/>
                        </a:ext>
                      </a:extLst>
                    </a:blip>
                    <a:stretch>
                      <a:fillRect/>
                    </a:stretch>
                  </pic:blipFill>
                  <pic:spPr>
                    <a:xfrm>
                      <a:off x="0" y="0"/>
                      <a:ext cx="3837190" cy="2526150"/>
                    </a:xfrm>
                    <a:prstGeom prst="rect">
                      <a:avLst/>
                    </a:prstGeom>
                  </pic:spPr>
                </pic:pic>
              </a:graphicData>
            </a:graphic>
          </wp:inline>
        </w:drawing>
      </w:r>
    </w:p>
    <w:p w14:paraId="6D822689" w14:textId="3B13FFB5" w:rsidR="00370BE1" w:rsidRDefault="00370BE1" w:rsidP="00370BE1">
      <w:pPr>
        <w:pStyle w:val="92"/>
        <w:rPr>
          <w:lang w:eastAsia="en-US"/>
        </w:rPr>
      </w:pPr>
      <w:r>
        <w:rPr>
          <w:rFonts w:hint="eastAsia"/>
          <w:lang w:eastAsia="en-US"/>
        </w:rPr>
        <w:t>F</w:t>
      </w:r>
      <w:r>
        <w:rPr>
          <w:lang w:eastAsia="en-US"/>
        </w:rPr>
        <w:t>all Wall</w:t>
      </w:r>
    </w:p>
    <w:p w14:paraId="350D3C0C" w14:textId="303B19A4" w:rsidR="00370BE1" w:rsidRPr="00370BE1" w:rsidRDefault="00370BE1" w:rsidP="0096335F">
      <w:pPr>
        <w:pStyle w:val="1e"/>
      </w:pPr>
      <w:r w:rsidRPr="00370BE1">
        <w:rPr>
          <w:rFonts w:hint="eastAsia"/>
        </w:rPr>
        <w:t>Different vendors may adopt different fan wall modes.</w:t>
      </w:r>
    </w:p>
    <w:p w14:paraId="094587FE" w14:textId="2A2C15A6" w:rsidR="00370BE1" w:rsidRDefault="00370BE1" w:rsidP="0096335F">
      <w:pPr>
        <w:pStyle w:val="1e"/>
      </w:pPr>
      <w:r w:rsidRPr="00370BE1">
        <w:rPr>
          <w:rFonts w:hint="eastAsia"/>
        </w:rPr>
        <w:t>Yahoo's Compute Coop is an early and well-known data center that uses the fan wall technology.</w:t>
      </w:r>
    </w:p>
    <w:p w14:paraId="4B7EC874" w14:textId="410196B7" w:rsidR="00370BE1" w:rsidRDefault="00370BE1" w:rsidP="00370BE1">
      <w:pPr>
        <w:pStyle w:val="3"/>
      </w:pPr>
      <w:bookmarkStart w:id="238" w:name="_Toc59195777"/>
      <w:r w:rsidRPr="00370BE1">
        <w:rPr>
          <w:rFonts w:hint="eastAsia"/>
        </w:rPr>
        <w:t>Backplane Heat Pipe Air Conditioner</w:t>
      </w:r>
      <w:bookmarkEnd w:id="238"/>
    </w:p>
    <w:p w14:paraId="59DCF849" w14:textId="0BCD21F2" w:rsidR="00370BE1" w:rsidRDefault="00370BE1" w:rsidP="0096335F">
      <w:pPr>
        <w:pStyle w:val="1e"/>
      </w:pPr>
      <w:r w:rsidRPr="00370BE1">
        <w:rPr>
          <w:rFonts w:hint="eastAsia"/>
        </w:rPr>
        <w:t>A heat pipe is a heat transfer element with extremely high thermal conductivity. It transfers heat by evaporation and condensation of liquids in a fully enclosed vacuum pipe. A heat exchanger formed by heat pipes has advantages such as high heat transfer efficiency, a compact structure, and small fluid resistance.</w:t>
      </w:r>
    </w:p>
    <w:p w14:paraId="0D2DE2D0" w14:textId="748BEDBA" w:rsidR="00370BE1" w:rsidRDefault="00370BE1" w:rsidP="0096335F">
      <w:pPr>
        <w:pStyle w:val="1e"/>
      </w:pPr>
      <w:r w:rsidRPr="00370BE1">
        <w:rPr>
          <w:rFonts w:hint="eastAsia"/>
        </w:rPr>
        <w:t>The cooling unit is distributed to the cabinet backplane in the internal area. Based on the heat pipe principle, the liquid working medium absorbs heat at the cabinet backplane in the indoor area and evaporates to gas, which rises to the outdoor condenser. After condensation, the gas working medium releases heat to the outdoor environment and becomes liquid, which flows back to the indoor environment under gravity. In this way, the indoor heat is transferred to the outdoor environment to complete the cooling cycle.</w:t>
      </w:r>
    </w:p>
    <w:p w14:paraId="2599269E" w14:textId="1DBDD35A" w:rsidR="00370BE1" w:rsidRDefault="00370BE1" w:rsidP="00D5183A">
      <w:pPr>
        <w:pStyle w:val="1e"/>
        <w:jc w:val="center"/>
      </w:pPr>
      <w:r>
        <w:rPr>
          <w:noProof/>
        </w:rPr>
        <w:drawing>
          <wp:inline distT="0" distB="0" distL="0" distR="0" wp14:anchorId="1661DFF1" wp14:editId="643E7FE8">
            <wp:extent cx="3962746" cy="2854519"/>
            <wp:effectExtent l="0" t="0" r="0" b="3175"/>
            <wp:docPr id="11281" name="图片 1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1" name="DCCCA8.tmp"/>
                    <pic:cNvPicPr/>
                  </pic:nvPicPr>
                  <pic:blipFill>
                    <a:blip r:embed="rId269">
                      <a:extLst>
                        <a:ext uri="{28A0092B-C50C-407E-A947-70E740481C1C}">
                          <a14:useLocalDpi xmlns:a14="http://schemas.microsoft.com/office/drawing/2010/main" val="0"/>
                        </a:ext>
                      </a:extLst>
                    </a:blip>
                    <a:stretch>
                      <a:fillRect/>
                    </a:stretch>
                  </pic:blipFill>
                  <pic:spPr>
                    <a:xfrm>
                      <a:off x="0" y="0"/>
                      <a:ext cx="3985262" cy="2870738"/>
                    </a:xfrm>
                    <a:prstGeom prst="rect">
                      <a:avLst/>
                    </a:prstGeom>
                  </pic:spPr>
                </pic:pic>
              </a:graphicData>
            </a:graphic>
          </wp:inline>
        </w:drawing>
      </w:r>
    </w:p>
    <w:p w14:paraId="7F6B3218" w14:textId="33BC3E9F" w:rsidR="00370BE1" w:rsidRDefault="00370BE1" w:rsidP="00370BE1">
      <w:pPr>
        <w:pStyle w:val="92"/>
        <w:rPr>
          <w:lang w:eastAsia="en-US"/>
        </w:rPr>
      </w:pPr>
      <w:r w:rsidRPr="00370BE1">
        <w:rPr>
          <w:rFonts w:hint="eastAsia"/>
          <w:lang w:eastAsia="en-US"/>
        </w:rPr>
        <w:t>Backplane Heat Pipe Air Conditioner</w:t>
      </w:r>
    </w:p>
    <w:p w14:paraId="454BC53A" w14:textId="77777777" w:rsidR="00370BE1" w:rsidRPr="00370BE1" w:rsidRDefault="00370BE1" w:rsidP="0096335F">
      <w:pPr>
        <w:pStyle w:val="1e"/>
      </w:pPr>
      <w:r w:rsidRPr="00370BE1">
        <w:rPr>
          <w:rFonts w:hint="eastAsia"/>
        </w:rPr>
        <w:t>This air conditioner type prevents water from entering the cabinet area and eliminates water leakage risks.</w:t>
      </w:r>
    </w:p>
    <w:p w14:paraId="4E6DB37C" w14:textId="06DA195E" w:rsidR="00370BE1" w:rsidRDefault="00370BE1" w:rsidP="0096335F">
      <w:pPr>
        <w:pStyle w:val="1e"/>
      </w:pPr>
      <w:r w:rsidRPr="00370BE1">
        <w:rPr>
          <w:rFonts w:hint="eastAsia"/>
        </w:rPr>
        <w:t>There are a large number of indoor units (backplanes), pipes, and connectors, and the O&amp;M workload is heavy.</w:t>
      </w:r>
    </w:p>
    <w:p w14:paraId="618B841F" w14:textId="5755DCF6" w:rsidR="00370BE1" w:rsidRDefault="00370BE1" w:rsidP="00370BE1">
      <w:pPr>
        <w:pStyle w:val="3"/>
      </w:pPr>
      <w:bookmarkStart w:id="239" w:name="_Toc59195778"/>
      <w:r w:rsidRPr="00370BE1">
        <w:rPr>
          <w:rFonts w:hint="eastAsia"/>
        </w:rPr>
        <w:t>Liquid Cooling Technology</w:t>
      </w:r>
      <w:bookmarkEnd w:id="239"/>
    </w:p>
    <w:p w14:paraId="2D1BE467" w14:textId="77777777" w:rsidR="00370BE1" w:rsidRPr="00370BE1" w:rsidRDefault="00370BE1" w:rsidP="0096335F">
      <w:pPr>
        <w:pStyle w:val="1e"/>
      </w:pPr>
      <w:r w:rsidRPr="00370BE1">
        <w:rPr>
          <w:rFonts w:hint="eastAsia"/>
        </w:rPr>
        <w:t>Cold plate liquid cooling</w:t>
      </w:r>
    </w:p>
    <w:p w14:paraId="2216147E" w14:textId="77777777" w:rsidR="00370BE1" w:rsidRDefault="00370BE1" w:rsidP="0045014F">
      <w:pPr>
        <w:pStyle w:val="1e"/>
        <w:numPr>
          <w:ilvl w:val="0"/>
          <w:numId w:val="139"/>
        </w:numPr>
      </w:pPr>
      <w:r w:rsidRPr="00370BE1">
        <w:rPr>
          <w:rFonts w:hint="eastAsia"/>
        </w:rPr>
        <w:t>An LDU is configured on the liquid cooling cabinet to provide water inlet and outlet pipes. The LDU is connected to the internal cold plate pipes in the liquid-cooled compute nodes to implement liquid cooling circulation in the compute nodes.</w:t>
      </w:r>
    </w:p>
    <w:p w14:paraId="2C7B0AA1" w14:textId="58ACFF91" w:rsidR="00370BE1" w:rsidRDefault="00370BE1" w:rsidP="00D5183A">
      <w:pPr>
        <w:pStyle w:val="1e"/>
        <w:jc w:val="center"/>
      </w:pPr>
      <w:r w:rsidRPr="00370BE1">
        <w:rPr>
          <w:noProof/>
        </w:rPr>
        <w:drawing>
          <wp:inline distT="0" distB="0" distL="0" distR="0" wp14:anchorId="7FD549B8" wp14:editId="347A1533">
            <wp:extent cx="2979049" cy="1513402"/>
            <wp:effectExtent l="19050" t="19050" r="12065" b="10795"/>
            <wp:docPr id="11282" name="图片 3"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屏幕剪辑"/>
                    <pic:cNvPicPr>
                      <a:picLocks noChangeAspect="1"/>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2979049" cy="1513402"/>
                    </a:xfrm>
                    <a:prstGeom prst="rect">
                      <a:avLst/>
                    </a:prstGeom>
                    <a:ln>
                      <a:solidFill>
                        <a:schemeClr val="bg1">
                          <a:lumMod val="85000"/>
                        </a:schemeClr>
                      </a:solidFill>
                    </a:ln>
                  </pic:spPr>
                </pic:pic>
              </a:graphicData>
            </a:graphic>
          </wp:inline>
        </w:drawing>
      </w:r>
    </w:p>
    <w:p w14:paraId="07539091" w14:textId="2A3BF680" w:rsidR="00370BE1" w:rsidRPr="00370BE1" w:rsidRDefault="00370BE1" w:rsidP="00370BE1">
      <w:pPr>
        <w:pStyle w:val="92"/>
        <w:rPr>
          <w:lang w:eastAsia="en-US"/>
        </w:rPr>
      </w:pPr>
      <w:r w:rsidRPr="00370BE1">
        <w:rPr>
          <w:rFonts w:hint="eastAsia"/>
          <w:lang w:eastAsia="en-US"/>
        </w:rPr>
        <w:t>Cold plate liquid cooling</w:t>
      </w:r>
    </w:p>
    <w:p w14:paraId="441CEDC8" w14:textId="77777777" w:rsidR="00370BE1" w:rsidRPr="00370BE1" w:rsidRDefault="00370BE1" w:rsidP="0096335F">
      <w:pPr>
        <w:pStyle w:val="1e"/>
      </w:pPr>
      <w:r w:rsidRPr="00370BE1">
        <w:rPr>
          <w:rFonts w:hint="eastAsia"/>
        </w:rPr>
        <w:t>Immersion liquid cooling</w:t>
      </w:r>
    </w:p>
    <w:p w14:paraId="24DADA7D" w14:textId="77777777" w:rsidR="00370BE1" w:rsidRDefault="00370BE1" w:rsidP="0045014F">
      <w:pPr>
        <w:pStyle w:val="1e"/>
        <w:numPr>
          <w:ilvl w:val="0"/>
          <w:numId w:val="139"/>
        </w:numPr>
      </w:pPr>
      <w:r w:rsidRPr="00370BE1">
        <w:rPr>
          <w:rFonts w:hint="eastAsia"/>
        </w:rPr>
        <w:t>Specific coolant is used as the heat dissipation medium. Immerse IT equipment in the coolant to take away heat through coolant circulation.</w:t>
      </w:r>
    </w:p>
    <w:p w14:paraId="2BDDC87E" w14:textId="3CF0FF0D" w:rsidR="00370BE1" w:rsidRDefault="00370BE1" w:rsidP="00D5183A">
      <w:pPr>
        <w:pStyle w:val="1e"/>
        <w:jc w:val="center"/>
      </w:pPr>
      <w:r w:rsidRPr="00370BE1">
        <w:rPr>
          <w:noProof/>
        </w:rPr>
        <w:drawing>
          <wp:inline distT="0" distB="0" distL="0" distR="0" wp14:anchorId="04755F75" wp14:editId="25DBB4CB">
            <wp:extent cx="2979049" cy="1406800"/>
            <wp:effectExtent l="0" t="0" r="0" b="3175"/>
            <wp:docPr id="112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2979049" cy="1406800"/>
                    </a:xfrm>
                    <a:prstGeom prst="rect">
                      <a:avLst/>
                    </a:prstGeom>
                  </pic:spPr>
                </pic:pic>
              </a:graphicData>
            </a:graphic>
          </wp:inline>
        </w:drawing>
      </w:r>
    </w:p>
    <w:p w14:paraId="76615DFD" w14:textId="1BB346D3" w:rsidR="00370BE1" w:rsidRPr="00370BE1" w:rsidRDefault="00370BE1" w:rsidP="00370BE1">
      <w:pPr>
        <w:pStyle w:val="92"/>
        <w:rPr>
          <w:lang w:eastAsia="en-US"/>
        </w:rPr>
      </w:pPr>
      <w:r>
        <w:rPr>
          <w:rFonts w:hint="eastAsia"/>
          <w:lang w:eastAsia="en-US"/>
        </w:rPr>
        <w:t>Immersion liquid cooling</w:t>
      </w:r>
    </w:p>
    <w:p w14:paraId="7AFCB62A" w14:textId="77777777" w:rsidR="00370BE1" w:rsidRPr="00370BE1" w:rsidRDefault="00370BE1" w:rsidP="0096335F">
      <w:pPr>
        <w:pStyle w:val="1e"/>
      </w:pPr>
      <w:r w:rsidRPr="00370BE1">
        <w:rPr>
          <w:rFonts w:hint="eastAsia"/>
        </w:rPr>
        <w:t>Spray liquid cooling</w:t>
      </w:r>
    </w:p>
    <w:p w14:paraId="40587E91" w14:textId="4BE55168" w:rsidR="00370BE1" w:rsidRDefault="00370BE1" w:rsidP="0096335F">
      <w:pPr>
        <w:pStyle w:val="1e"/>
      </w:pPr>
      <w:r w:rsidRPr="00370BE1">
        <w:rPr>
          <w:rFonts w:hint="eastAsia"/>
        </w:rPr>
        <w:t>Insulated non-corrosive coolant is sprayed onto the surface of a heating device (or the extended surface in contact with the heating device) through the spray plate on the server box for heat exchange.</w:t>
      </w:r>
    </w:p>
    <w:p w14:paraId="1DFC4A55" w14:textId="1602A254" w:rsidR="00370BE1" w:rsidRDefault="00370BE1" w:rsidP="00D5183A">
      <w:pPr>
        <w:pStyle w:val="1e"/>
        <w:jc w:val="center"/>
      </w:pPr>
      <w:r w:rsidRPr="00370BE1">
        <w:rPr>
          <w:noProof/>
        </w:rPr>
        <w:drawing>
          <wp:inline distT="0" distB="0" distL="0" distR="0" wp14:anchorId="7E1A27E2" wp14:editId="4C791238">
            <wp:extent cx="2979049" cy="1482998"/>
            <wp:effectExtent l="0" t="0" r="0" b="3175"/>
            <wp:docPr id="11284" name="图片 5"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屏幕剪辑"/>
                    <pic:cNvPicPr>
                      <a:picLocks noChangeAspect="1"/>
                    </pic:cNvPicPr>
                  </pic:nvPicPr>
                  <pic:blipFill>
                    <a:blip r:embed="rId272">
                      <a:extLst>
                        <a:ext uri="{28A0092B-C50C-407E-A947-70E740481C1C}">
                          <a14:useLocalDpi xmlns:a14="http://schemas.microsoft.com/office/drawing/2010/main" val="0"/>
                        </a:ext>
                      </a:extLst>
                    </a:blip>
                    <a:stretch>
                      <a:fillRect/>
                    </a:stretch>
                  </pic:blipFill>
                  <pic:spPr>
                    <a:xfrm>
                      <a:off x="0" y="0"/>
                      <a:ext cx="2979049" cy="1482998"/>
                    </a:xfrm>
                    <a:prstGeom prst="rect">
                      <a:avLst/>
                    </a:prstGeom>
                  </pic:spPr>
                </pic:pic>
              </a:graphicData>
            </a:graphic>
          </wp:inline>
        </w:drawing>
      </w:r>
    </w:p>
    <w:p w14:paraId="2E7292F3" w14:textId="77777777" w:rsidR="00370BE1" w:rsidRPr="00370BE1" w:rsidRDefault="00370BE1" w:rsidP="00370BE1">
      <w:pPr>
        <w:pStyle w:val="92"/>
        <w:rPr>
          <w:lang w:eastAsia="en-US"/>
        </w:rPr>
      </w:pPr>
      <w:r w:rsidRPr="00370BE1">
        <w:rPr>
          <w:rFonts w:hint="eastAsia"/>
          <w:lang w:eastAsia="en-US"/>
        </w:rPr>
        <w:t>Spray liquid cooling</w:t>
      </w:r>
    </w:p>
    <w:p w14:paraId="2F68F473" w14:textId="7ED6A08D" w:rsidR="00370BE1" w:rsidRDefault="00370BE1" w:rsidP="0096335F">
      <w:pPr>
        <w:pStyle w:val="1e"/>
      </w:pPr>
      <w:r>
        <w:rPr>
          <w:rFonts w:hint="eastAsia"/>
        </w:rPr>
        <w:t xml:space="preserve">Liquid </w:t>
      </w:r>
      <w:r>
        <w:t>c</w:t>
      </w:r>
      <w:r>
        <w:rPr>
          <w:rFonts w:hint="eastAsia"/>
        </w:rPr>
        <w:t xml:space="preserve">ooling </w:t>
      </w:r>
      <w:r>
        <w:t>t</w:t>
      </w:r>
      <w:r w:rsidRPr="00370BE1">
        <w:rPr>
          <w:rFonts w:hint="eastAsia"/>
        </w:rPr>
        <w:t xml:space="preserve">echnology </w:t>
      </w:r>
      <w:r>
        <w:t>f</w:t>
      </w:r>
      <w:r w:rsidRPr="00370BE1">
        <w:rPr>
          <w:rFonts w:hint="eastAsia"/>
        </w:rPr>
        <w:t>eatures</w:t>
      </w:r>
      <w:r>
        <w:t>:</w:t>
      </w:r>
    </w:p>
    <w:p w14:paraId="7A2D5BCD" w14:textId="77777777" w:rsidR="00370BE1" w:rsidRPr="00370BE1" w:rsidRDefault="00370BE1" w:rsidP="0045014F">
      <w:pPr>
        <w:pStyle w:val="1e"/>
        <w:numPr>
          <w:ilvl w:val="0"/>
          <w:numId w:val="139"/>
        </w:numPr>
      </w:pPr>
      <w:r w:rsidRPr="00370BE1">
        <w:rPr>
          <w:rFonts w:hint="eastAsia"/>
        </w:rPr>
        <w:t>The data center construction cost is reduced by 60%: Raised floors, heat dissipation channels, and server spaces are not required.</w:t>
      </w:r>
    </w:p>
    <w:p w14:paraId="3927C19B" w14:textId="77777777" w:rsidR="00370BE1" w:rsidRPr="00370BE1" w:rsidRDefault="00370BE1" w:rsidP="0045014F">
      <w:pPr>
        <w:pStyle w:val="1e"/>
        <w:numPr>
          <w:ilvl w:val="0"/>
          <w:numId w:val="139"/>
        </w:numPr>
      </w:pPr>
      <w:r w:rsidRPr="00370BE1">
        <w:rPr>
          <w:rFonts w:hint="eastAsia"/>
        </w:rPr>
        <w:t>Energy consumption of cooling is reduced by 90%: Fans and heat sinks are removed from servers, and no air conditioner humidifier is required in the equipment room, reducing noise in the equipment room.</w:t>
      </w:r>
    </w:p>
    <w:p w14:paraId="453B3425" w14:textId="77777777" w:rsidR="00370BE1" w:rsidRPr="00370BE1" w:rsidRDefault="00370BE1" w:rsidP="0045014F">
      <w:pPr>
        <w:pStyle w:val="1e"/>
        <w:numPr>
          <w:ilvl w:val="0"/>
          <w:numId w:val="139"/>
        </w:numPr>
      </w:pPr>
      <w:r w:rsidRPr="00370BE1">
        <w:rPr>
          <w:rFonts w:hint="eastAsia"/>
        </w:rPr>
        <w:t>The total energy and maintenance costs are reduced by 50%: The hardware service life is prolonged and the number of components is reduced.</w:t>
      </w:r>
    </w:p>
    <w:p w14:paraId="3462F452" w14:textId="0B4C4B4F" w:rsidR="00370BE1" w:rsidRDefault="00370BE1" w:rsidP="0045014F">
      <w:pPr>
        <w:pStyle w:val="1e"/>
        <w:numPr>
          <w:ilvl w:val="0"/>
          <w:numId w:val="139"/>
        </w:numPr>
      </w:pPr>
      <w:r w:rsidRPr="00370BE1">
        <w:rPr>
          <w:rFonts w:hint="eastAsia"/>
        </w:rPr>
        <w:t>High reliability is required. Leakage risks exist.</w:t>
      </w:r>
    </w:p>
    <w:p w14:paraId="7C7C3529" w14:textId="589F8FB8" w:rsidR="00370BE1" w:rsidRDefault="00370BE1" w:rsidP="00370BE1">
      <w:pPr>
        <w:pStyle w:val="2"/>
        <w:rPr>
          <w:lang w:eastAsia="zh-CN"/>
        </w:rPr>
      </w:pPr>
      <w:bookmarkStart w:id="240" w:name="_Toc59195779"/>
      <w:r w:rsidRPr="00370BE1">
        <w:rPr>
          <w:rFonts w:hint="eastAsia"/>
          <w:lang w:eastAsia="zh-CN"/>
        </w:rPr>
        <w:t>Introduction to Huawei Air Conditioners</w:t>
      </w:r>
      <w:bookmarkEnd w:id="240"/>
    </w:p>
    <w:p w14:paraId="06974711" w14:textId="43C65AED" w:rsidR="00370BE1" w:rsidRPr="00370BE1" w:rsidRDefault="00370BE1" w:rsidP="00370BE1">
      <w:pPr>
        <w:pStyle w:val="3"/>
      </w:pPr>
      <w:bookmarkStart w:id="241" w:name="_Toc59195780"/>
      <w:r w:rsidRPr="00370BE1">
        <w:rPr>
          <w:rFonts w:hint="eastAsia"/>
        </w:rPr>
        <w:t>Huawei Precision Air Conditioner Series</w:t>
      </w:r>
      <w:bookmarkEnd w:id="241"/>
    </w:p>
    <w:p w14:paraId="370C6B35" w14:textId="66F24380" w:rsidR="00370BE1" w:rsidRDefault="00370BE1" w:rsidP="0096335F">
      <w:pPr>
        <w:pStyle w:val="1e"/>
      </w:pPr>
      <w:r w:rsidRPr="00370BE1">
        <w:rPr>
          <w:rFonts w:hint="eastAsia"/>
        </w:rPr>
        <w:t>In-row precision air conditioner</w:t>
      </w:r>
    </w:p>
    <w:p w14:paraId="72799722" w14:textId="62F1E9FE" w:rsidR="00370BE1" w:rsidRDefault="00370BE1" w:rsidP="00D5183A">
      <w:pPr>
        <w:pStyle w:val="1e"/>
        <w:jc w:val="center"/>
      </w:pPr>
      <w:r>
        <w:rPr>
          <w:noProof/>
        </w:rPr>
        <w:drawing>
          <wp:inline distT="0" distB="0" distL="0" distR="0" wp14:anchorId="75AAA8BC" wp14:editId="4BEF641E">
            <wp:extent cx="3006133" cy="2202512"/>
            <wp:effectExtent l="0" t="0" r="3810" b="7620"/>
            <wp:docPr id="11285" name="图片 1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5" name="DCC1B6B.tmp"/>
                    <pic:cNvPicPr/>
                  </pic:nvPicPr>
                  <pic:blipFill>
                    <a:blip r:embed="rId273">
                      <a:extLst>
                        <a:ext uri="{28A0092B-C50C-407E-A947-70E740481C1C}">
                          <a14:useLocalDpi xmlns:a14="http://schemas.microsoft.com/office/drawing/2010/main" val="0"/>
                        </a:ext>
                      </a:extLst>
                    </a:blip>
                    <a:stretch>
                      <a:fillRect/>
                    </a:stretch>
                  </pic:blipFill>
                  <pic:spPr>
                    <a:xfrm>
                      <a:off x="0" y="0"/>
                      <a:ext cx="3018566" cy="2211621"/>
                    </a:xfrm>
                    <a:prstGeom prst="rect">
                      <a:avLst/>
                    </a:prstGeom>
                  </pic:spPr>
                </pic:pic>
              </a:graphicData>
            </a:graphic>
          </wp:inline>
        </w:drawing>
      </w:r>
    </w:p>
    <w:p w14:paraId="3DA7ED1C" w14:textId="774604A7" w:rsidR="00370BE1" w:rsidRDefault="00370BE1" w:rsidP="00370BE1">
      <w:pPr>
        <w:pStyle w:val="92"/>
        <w:rPr>
          <w:lang w:eastAsia="en-US"/>
        </w:rPr>
      </w:pPr>
      <w:r w:rsidRPr="00370BE1">
        <w:rPr>
          <w:rFonts w:hint="eastAsia"/>
          <w:lang w:eastAsia="en-US"/>
        </w:rPr>
        <w:t>In</w:t>
      </w:r>
      <w:r>
        <w:rPr>
          <w:rFonts w:hint="eastAsia"/>
          <w:lang w:eastAsia="en-US"/>
        </w:rPr>
        <w:t>-row precision air conditioner</w:t>
      </w:r>
    </w:p>
    <w:p w14:paraId="542D7433" w14:textId="2ED8F31A" w:rsidR="00370BE1" w:rsidRDefault="00370BE1" w:rsidP="0096335F">
      <w:pPr>
        <w:pStyle w:val="1e"/>
      </w:pPr>
      <w:r w:rsidRPr="00370BE1">
        <w:rPr>
          <w:rFonts w:hint="eastAsia"/>
        </w:rPr>
        <w:t>In-room precision air conditioner</w:t>
      </w:r>
    </w:p>
    <w:p w14:paraId="6ECFBA57" w14:textId="67BBAA53" w:rsidR="00370BE1" w:rsidRDefault="00370BE1" w:rsidP="00D5183A">
      <w:pPr>
        <w:pStyle w:val="1e"/>
        <w:jc w:val="center"/>
      </w:pPr>
      <w:r>
        <w:rPr>
          <w:noProof/>
        </w:rPr>
        <w:drawing>
          <wp:inline distT="0" distB="0" distL="0" distR="0" wp14:anchorId="25821895" wp14:editId="72F1EFF7">
            <wp:extent cx="3315013" cy="2035534"/>
            <wp:effectExtent l="0" t="0" r="0" b="3175"/>
            <wp:docPr id="11286" name="图片 1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6" name="DCC88B.tmp"/>
                    <pic:cNvPicPr/>
                  </pic:nvPicPr>
                  <pic:blipFill>
                    <a:blip r:embed="rId274">
                      <a:extLst>
                        <a:ext uri="{28A0092B-C50C-407E-A947-70E740481C1C}">
                          <a14:useLocalDpi xmlns:a14="http://schemas.microsoft.com/office/drawing/2010/main" val="0"/>
                        </a:ext>
                      </a:extLst>
                    </a:blip>
                    <a:stretch>
                      <a:fillRect/>
                    </a:stretch>
                  </pic:blipFill>
                  <pic:spPr>
                    <a:xfrm>
                      <a:off x="0" y="0"/>
                      <a:ext cx="3339459" cy="2050545"/>
                    </a:xfrm>
                    <a:prstGeom prst="rect">
                      <a:avLst/>
                    </a:prstGeom>
                  </pic:spPr>
                </pic:pic>
              </a:graphicData>
            </a:graphic>
          </wp:inline>
        </w:drawing>
      </w:r>
    </w:p>
    <w:p w14:paraId="163E2BB2" w14:textId="77777777" w:rsidR="00370BE1" w:rsidRDefault="00370BE1" w:rsidP="00370BE1">
      <w:pPr>
        <w:pStyle w:val="92"/>
        <w:rPr>
          <w:lang w:eastAsia="en-US"/>
        </w:rPr>
      </w:pPr>
      <w:r w:rsidRPr="00370BE1">
        <w:rPr>
          <w:rFonts w:hint="eastAsia"/>
          <w:lang w:eastAsia="en-US"/>
        </w:rPr>
        <w:t>In-room precision air conditioner</w:t>
      </w:r>
    </w:p>
    <w:p w14:paraId="322C9870" w14:textId="060E4890" w:rsidR="00370BE1" w:rsidRDefault="00370BE1" w:rsidP="0096335F">
      <w:pPr>
        <w:pStyle w:val="1e"/>
      </w:pPr>
      <w:r w:rsidRPr="00370BE1">
        <w:rPr>
          <w:rFonts w:hint="eastAsia"/>
        </w:rPr>
        <w:t>Indirect evaporative cooling air conditioner</w:t>
      </w:r>
    </w:p>
    <w:p w14:paraId="73E0CBD6" w14:textId="5CFEA0A1" w:rsidR="00370BE1" w:rsidRDefault="00370BE1" w:rsidP="00D5183A">
      <w:pPr>
        <w:pStyle w:val="1e"/>
        <w:jc w:val="center"/>
      </w:pPr>
      <w:r>
        <w:rPr>
          <w:noProof/>
        </w:rPr>
        <w:drawing>
          <wp:inline distT="0" distB="0" distL="0" distR="0" wp14:anchorId="2F6515D5" wp14:editId="257FB082">
            <wp:extent cx="2044998" cy="2138901"/>
            <wp:effectExtent l="0" t="0" r="0" b="0"/>
            <wp:docPr id="11287" name="图片 1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7" name="DCC98C6.tmp"/>
                    <pic:cNvPicPr/>
                  </pic:nvPicPr>
                  <pic:blipFill>
                    <a:blip r:embed="rId275">
                      <a:extLst>
                        <a:ext uri="{28A0092B-C50C-407E-A947-70E740481C1C}">
                          <a14:useLocalDpi xmlns:a14="http://schemas.microsoft.com/office/drawing/2010/main" val="0"/>
                        </a:ext>
                      </a:extLst>
                    </a:blip>
                    <a:stretch>
                      <a:fillRect/>
                    </a:stretch>
                  </pic:blipFill>
                  <pic:spPr>
                    <a:xfrm>
                      <a:off x="0" y="0"/>
                      <a:ext cx="2064474" cy="2159271"/>
                    </a:xfrm>
                    <a:prstGeom prst="rect">
                      <a:avLst/>
                    </a:prstGeom>
                  </pic:spPr>
                </pic:pic>
              </a:graphicData>
            </a:graphic>
          </wp:inline>
        </w:drawing>
      </w:r>
    </w:p>
    <w:p w14:paraId="480235D5" w14:textId="77777777" w:rsidR="00370BE1" w:rsidRDefault="00370BE1" w:rsidP="00370BE1">
      <w:pPr>
        <w:pStyle w:val="92"/>
        <w:rPr>
          <w:lang w:eastAsia="en-US"/>
        </w:rPr>
      </w:pPr>
      <w:r w:rsidRPr="00370BE1">
        <w:rPr>
          <w:rFonts w:hint="eastAsia"/>
          <w:lang w:eastAsia="en-US"/>
        </w:rPr>
        <w:t>Indirect evaporative cooling air conditioner</w:t>
      </w:r>
    </w:p>
    <w:p w14:paraId="11F8D811" w14:textId="510D911F" w:rsidR="00370BE1" w:rsidRDefault="00370BE1" w:rsidP="00370BE1">
      <w:pPr>
        <w:pStyle w:val="3"/>
      </w:pPr>
      <w:bookmarkStart w:id="242" w:name="_Toc59195781"/>
      <w:r w:rsidRPr="00370BE1">
        <w:rPr>
          <w:rFonts w:hint="eastAsia"/>
        </w:rPr>
        <w:t>Huawei Outdoor Unit Series</w:t>
      </w:r>
      <w:bookmarkEnd w:id="242"/>
    </w:p>
    <w:p w14:paraId="06DC77CA" w14:textId="77777777" w:rsidR="00370BE1" w:rsidRPr="00370BE1" w:rsidRDefault="00370BE1" w:rsidP="0096335F">
      <w:pPr>
        <w:pStyle w:val="1e"/>
      </w:pPr>
      <w:r w:rsidRPr="00370BE1">
        <w:rPr>
          <w:rFonts w:hint="eastAsia"/>
        </w:rPr>
        <w:t>Main functions</w:t>
      </w:r>
    </w:p>
    <w:p w14:paraId="52EC27B8" w14:textId="77777777" w:rsidR="00370BE1" w:rsidRPr="00370BE1" w:rsidRDefault="00370BE1" w:rsidP="0045014F">
      <w:pPr>
        <w:pStyle w:val="1e"/>
        <w:numPr>
          <w:ilvl w:val="0"/>
          <w:numId w:val="140"/>
        </w:numPr>
      </w:pPr>
      <w:r w:rsidRPr="00370BE1">
        <w:rPr>
          <w:rFonts w:hint="eastAsia"/>
        </w:rPr>
        <w:t>The outdoor unit controls the fan speed based on the condensing pressure to implement variable frequency speed control.</w:t>
      </w:r>
    </w:p>
    <w:p w14:paraId="48BCA58B" w14:textId="77777777" w:rsidR="00370BE1" w:rsidRPr="00370BE1" w:rsidRDefault="00370BE1" w:rsidP="0045014F">
      <w:pPr>
        <w:pStyle w:val="1e"/>
        <w:numPr>
          <w:ilvl w:val="0"/>
          <w:numId w:val="140"/>
        </w:numPr>
      </w:pPr>
      <w:r w:rsidRPr="00370BE1">
        <w:rPr>
          <w:rFonts w:hint="eastAsia"/>
        </w:rPr>
        <w:t>The outdoor unit provides protection against overheating for fans.</w:t>
      </w:r>
    </w:p>
    <w:p w14:paraId="0827AE53" w14:textId="77777777" w:rsidR="00370BE1" w:rsidRPr="00370BE1" w:rsidRDefault="00370BE1" w:rsidP="0045014F">
      <w:pPr>
        <w:pStyle w:val="1e"/>
        <w:numPr>
          <w:ilvl w:val="0"/>
          <w:numId w:val="140"/>
        </w:numPr>
      </w:pPr>
      <w:r w:rsidRPr="00370BE1">
        <w:rPr>
          <w:rFonts w:hint="eastAsia"/>
        </w:rPr>
        <w:t>The driver provides a screen manipulator for keys and nixie tubes to meet commissioning requirements.</w:t>
      </w:r>
    </w:p>
    <w:p w14:paraId="411C1AA7" w14:textId="75575E0C" w:rsidR="00370BE1" w:rsidRDefault="00370BE1" w:rsidP="0045014F">
      <w:pPr>
        <w:pStyle w:val="1e"/>
        <w:numPr>
          <w:ilvl w:val="0"/>
          <w:numId w:val="140"/>
        </w:numPr>
      </w:pPr>
      <w:r w:rsidRPr="00370BE1">
        <w:rPr>
          <w:rFonts w:hint="eastAsia"/>
        </w:rPr>
        <w:t>Indoor and outdoor units are connected using signal cables. The outdoor unit is started or shut down as instructed by the indoor unit.</w:t>
      </w:r>
    </w:p>
    <w:p w14:paraId="6E3744CB" w14:textId="458DBC95" w:rsidR="00370BE1" w:rsidRDefault="00370BE1" w:rsidP="00D5183A">
      <w:pPr>
        <w:pStyle w:val="1e"/>
        <w:jc w:val="center"/>
      </w:pPr>
      <w:r>
        <w:rPr>
          <w:noProof/>
        </w:rPr>
        <w:drawing>
          <wp:inline distT="0" distB="0" distL="0" distR="0" wp14:anchorId="6988850E" wp14:editId="0CC5A06A">
            <wp:extent cx="4711942" cy="1276416"/>
            <wp:effectExtent l="0" t="0" r="0" b="0"/>
            <wp:docPr id="11288" name="图片 1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8" name="DCC8FF9.tmp"/>
                    <pic:cNvPicPr/>
                  </pic:nvPicPr>
                  <pic:blipFill>
                    <a:blip r:embed="rId276">
                      <a:extLst>
                        <a:ext uri="{28A0092B-C50C-407E-A947-70E740481C1C}">
                          <a14:useLocalDpi xmlns:a14="http://schemas.microsoft.com/office/drawing/2010/main" val="0"/>
                        </a:ext>
                      </a:extLst>
                    </a:blip>
                    <a:stretch>
                      <a:fillRect/>
                    </a:stretch>
                  </pic:blipFill>
                  <pic:spPr>
                    <a:xfrm>
                      <a:off x="0" y="0"/>
                      <a:ext cx="4711942" cy="1276416"/>
                    </a:xfrm>
                    <a:prstGeom prst="rect">
                      <a:avLst/>
                    </a:prstGeom>
                  </pic:spPr>
                </pic:pic>
              </a:graphicData>
            </a:graphic>
          </wp:inline>
        </w:drawing>
      </w:r>
    </w:p>
    <w:p w14:paraId="59570E90" w14:textId="35E0A70B" w:rsidR="00370BE1" w:rsidRDefault="00370BE1" w:rsidP="00370BE1">
      <w:pPr>
        <w:pStyle w:val="92"/>
        <w:rPr>
          <w:lang w:eastAsia="en-US"/>
        </w:rPr>
      </w:pPr>
      <w:r w:rsidRPr="00370BE1">
        <w:rPr>
          <w:rFonts w:hint="eastAsia"/>
          <w:lang w:eastAsia="en-US"/>
        </w:rPr>
        <w:t>Huawei Outdoor Unit Series</w:t>
      </w:r>
    </w:p>
    <w:p w14:paraId="7BD69D06" w14:textId="27D9A449" w:rsidR="00370BE1" w:rsidRDefault="00370BE1" w:rsidP="00EA0C59">
      <w:pPr>
        <w:pStyle w:val="2"/>
        <w:rPr>
          <w:lang w:eastAsia="zh-CN"/>
        </w:rPr>
      </w:pPr>
      <w:bookmarkStart w:id="243" w:name="_Toc59195782"/>
      <w:r>
        <w:rPr>
          <w:rFonts w:hint="eastAsia"/>
          <w:lang w:eastAsia="zh-CN"/>
        </w:rPr>
        <w:t>Q</w:t>
      </w:r>
      <w:r>
        <w:rPr>
          <w:lang w:eastAsia="zh-CN"/>
        </w:rPr>
        <w:t>uiz</w:t>
      </w:r>
      <w:bookmarkEnd w:id="243"/>
    </w:p>
    <w:p w14:paraId="3FC350AA" w14:textId="58C58C05" w:rsidR="00370BE1" w:rsidRPr="00370BE1" w:rsidRDefault="00370BE1" w:rsidP="0096335F">
      <w:pPr>
        <w:pStyle w:val="1e"/>
      </w:pPr>
      <w:r>
        <w:t>1</w:t>
      </w:r>
      <w:r>
        <w:rPr>
          <w:rFonts w:hint="eastAsia"/>
        </w:rPr>
        <w:t>、</w:t>
      </w:r>
      <w:r w:rsidR="00F70025" w:rsidRPr="00F70025">
        <w:rPr>
          <w:rFonts w:hint="eastAsia"/>
        </w:rPr>
        <w:t>(Single)</w:t>
      </w:r>
      <w:r w:rsidR="00F70025">
        <w:t xml:space="preserve"> </w:t>
      </w:r>
      <w:r w:rsidRPr="00370BE1">
        <w:rPr>
          <w:rFonts w:hint="eastAsia"/>
        </w:rPr>
        <w:t>Which of the following is not one of the four major components of an air-cooled air conditioner?</w:t>
      </w:r>
    </w:p>
    <w:p w14:paraId="42FA5E5A" w14:textId="06B7833C" w:rsidR="00370BE1" w:rsidRPr="00370BE1" w:rsidRDefault="00EA0C59" w:rsidP="0096335F">
      <w:pPr>
        <w:pStyle w:val="1e"/>
      </w:pPr>
      <w:r>
        <w:t xml:space="preserve">A </w:t>
      </w:r>
      <w:r w:rsidR="00370BE1" w:rsidRPr="00370BE1">
        <w:rPr>
          <w:rFonts w:hint="eastAsia"/>
        </w:rPr>
        <w:t>Compressor</w:t>
      </w:r>
    </w:p>
    <w:p w14:paraId="1A027F4F" w14:textId="272E4C92" w:rsidR="00370BE1" w:rsidRPr="00370BE1" w:rsidRDefault="00EA0C59" w:rsidP="0096335F">
      <w:pPr>
        <w:pStyle w:val="1e"/>
      </w:pPr>
      <w:r>
        <w:t xml:space="preserve">B </w:t>
      </w:r>
      <w:r w:rsidR="00370BE1" w:rsidRPr="00370BE1">
        <w:rPr>
          <w:rFonts w:hint="eastAsia"/>
        </w:rPr>
        <w:t>Evaporator</w:t>
      </w:r>
    </w:p>
    <w:p w14:paraId="6CDAC0A7" w14:textId="42D5534F" w:rsidR="00370BE1" w:rsidRPr="00370BE1" w:rsidRDefault="00EA0C59" w:rsidP="0096335F">
      <w:pPr>
        <w:pStyle w:val="1e"/>
      </w:pPr>
      <w:r>
        <w:t xml:space="preserve">C </w:t>
      </w:r>
      <w:r w:rsidR="00370BE1" w:rsidRPr="00370BE1">
        <w:rPr>
          <w:rFonts w:hint="eastAsia"/>
        </w:rPr>
        <w:t>Fan</w:t>
      </w:r>
    </w:p>
    <w:p w14:paraId="1F1DC766" w14:textId="0140E358" w:rsidR="00370BE1" w:rsidRPr="00370BE1" w:rsidRDefault="00EA0C59" w:rsidP="0096335F">
      <w:pPr>
        <w:pStyle w:val="1e"/>
      </w:pPr>
      <w:r>
        <w:t xml:space="preserve">D </w:t>
      </w:r>
      <w:r w:rsidR="00370BE1" w:rsidRPr="00370BE1">
        <w:rPr>
          <w:rFonts w:hint="eastAsia"/>
        </w:rPr>
        <w:t xml:space="preserve">Condenser  </w:t>
      </w:r>
    </w:p>
    <w:p w14:paraId="547749ED" w14:textId="225CF256" w:rsidR="00370BE1" w:rsidRPr="00370BE1" w:rsidRDefault="00370BE1" w:rsidP="0096335F">
      <w:pPr>
        <w:pStyle w:val="1e"/>
      </w:pPr>
      <w:r>
        <w:rPr>
          <w:rFonts w:hint="eastAsia"/>
        </w:rPr>
        <w:t>2</w:t>
      </w:r>
      <w:r>
        <w:rPr>
          <w:rFonts w:hint="eastAsia"/>
        </w:rPr>
        <w:t>、</w:t>
      </w:r>
      <w:r w:rsidR="00F70025" w:rsidRPr="00F70025">
        <w:t>(Multiple)</w:t>
      </w:r>
      <w:r w:rsidR="00F70025">
        <w:t xml:space="preserve"> </w:t>
      </w:r>
      <w:r w:rsidRPr="00370BE1">
        <w:rPr>
          <w:rFonts w:hint="eastAsia"/>
        </w:rPr>
        <w:t xml:space="preserve">Which of the following are the performance features of an air conditioner in an equipment room? </w:t>
      </w:r>
    </w:p>
    <w:p w14:paraId="7F5BF9F0" w14:textId="0C3393EB" w:rsidR="00370BE1" w:rsidRPr="00370BE1" w:rsidRDefault="00EA0C59" w:rsidP="0096335F">
      <w:pPr>
        <w:pStyle w:val="1e"/>
      </w:pPr>
      <w:r>
        <w:t xml:space="preserve">A </w:t>
      </w:r>
      <w:r w:rsidR="00370BE1" w:rsidRPr="00370BE1">
        <w:rPr>
          <w:rFonts w:hint="eastAsia"/>
        </w:rPr>
        <w:t>Small air volume and large enthalpy difference</w:t>
      </w:r>
    </w:p>
    <w:p w14:paraId="06905B29" w14:textId="6D49D415" w:rsidR="00370BE1" w:rsidRPr="00370BE1" w:rsidRDefault="00EA0C59" w:rsidP="0096335F">
      <w:pPr>
        <w:pStyle w:val="1e"/>
      </w:pPr>
      <w:r>
        <w:t xml:space="preserve">B </w:t>
      </w:r>
      <w:r w:rsidR="00370BE1" w:rsidRPr="00370BE1">
        <w:rPr>
          <w:rFonts w:hint="eastAsia"/>
        </w:rPr>
        <w:t>Cooling throughout the year</w:t>
      </w:r>
    </w:p>
    <w:p w14:paraId="6B05E7D1" w14:textId="51D9F40A" w:rsidR="00370BE1" w:rsidRPr="00370BE1" w:rsidRDefault="00EA0C59" w:rsidP="0096335F">
      <w:pPr>
        <w:pStyle w:val="1e"/>
      </w:pPr>
      <w:r>
        <w:t xml:space="preserve">C </w:t>
      </w:r>
      <w:r w:rsidR="00370BE1" w:rsidRPr="00370BE1">
        <w:rPr>
          <w:rFonts w:hint="eastAsia"/>
        </w:rPr>
        <w:t>High reliability</w:t>
      </w:r>
    </w:p>
    <w:p w14:paraId="1285B974" w14:textId="48C488A8" w:rsidR="00370BE1" w:rsidRDefault="00EA0C59" w:rsidP="0096335F">
      <w:pPr>
        <w:pStyle w:val="1e"/>
      </w:pPr>
      <w:r>
        <w:t xml:space="preserve">D </w:t>
      </w:r>
      <w:r w:rsidR="00370BE1" w:rsidRPr="00370BE1">
        <w:rPr>
          <w:rFonts w:hint="eastAsia"/>
        </w:rPr>
        <w:t>Various air supply modes</w:t>
      </w:r>
    </w:p>
    <w:p w14:paraId="47F49E3C" w14:textId="59175DFF" w:rsidR="00EA0C59" w:rsidRPr="00EA0C59" w:rsidRDefault="00EA0C59" w:rsidP="0096335F">
      <w:pPr>
        <w:pStyle w:val="1e"/>
      </w:pPr>
      <w:r>
        <w:t>3</w:t>
      </w:r>
      <w:r>
        <w:rPr>
          <w:rFonts w:hint="eastAsia"/>
        </w:rPr>
        <w:t>、</w:t>
      </w:r>
      <w:r w:rsidR="00F70025" w:rsidRPr="00F70025">
        <w:rPr>
          <w:rFonts w:hint="eastAsia"/>
        </w:rPr>
        <w:t>(Single)</w:t>
      </w:r>
      <w:r w:rsidR="00F70025">
        <w:t xml:space="preserve"> </w:t>
      </w:r>
      <w:r w:rsidRPr="00EA0C59">
        <w:rPr>
          <w:rFonts w:hint="eastAsia"/>
        </w:rPr>
        <w:t>When the indirect evaporative cooling system works in dry mode, there is an iso-humid process of cooling.</w:t>
      </w:r>
    </w:p>
    <w:p w14:paraId="0E6745E2" w14:textId="784FD3C6" w:rsidR="00EA0C59" w:rsidRPr="00EA0C59" w:rsidRDefault="00EA0C59" w:rsidP="0096335F">
      <w:pPr>
        <w:pStyle w:val="1e"/>
      </w:pPr>
      <w:r>
        <w:t xml:space="preserve">A </w:t>
      </w:r>
      <w:r w:rsidRPr="00EA0C59">
        <w:rPr>
          <w:rFonts w:hint="eastAsia"/>
        </w:rPr>
        <w:t>True</w:t>
      </w:r>
    </w:p>
    <w:p w14:paraId="2F28503D" w14:textId="20CD79B1" w:rsidR="00370BE1" w:rsidRDefault="00EA0C59" w:rsidP="0096335F">
      <w:pPr>
        <w:pStyle w:val="1e"/>
      </w:pPr>
      <w:r>
        <w:t xml:space="preserve">B </w:t>
      </w:r>
      <w:r w:rsidRPr="00EA0C59">
        <w:rPr>
          <w:rFonts w:hint="eastAsia"/>
        </w:rPr>
        <w:t>False</w:t>
      </w:r>
    </w:p>
    <w:p w14:paraId="6E402B74" w14:textId="51EE15AF" w:rsidR="00370BE1" w:rsidRDefault="00EA0C59" w:rsidP="00EA0C59">
      <w:pPr>
        <w:pStyle w:val="2"/>
        <w:rPr>
          <w:lang w:eastAsia="zh-CN"/>
        </w:rPr>
      </w:pPr>
      <w:bookmarkStart w:id="244" w:name="_Toc59195783"/>
      <w:r>
        <w:rPr>
          <w:rFonts w:hint="eastAsia"/>
          <w:lang w:eastAsia="zh-CN"/>
        </w:rPr>
        <w:t>S</w:t>
      </w:r>
      <w:r>
        <w:rPr>
          <w:lang w:eastAsia="zh-CN"/>
        </w:rPr>
        <w:t>ummary</w:t>
      </w:r>
      <w:bookmarkEnd w:id="244"/>
    </w:p>
    <w:p w14:paraId="734F8D55" w14:textId="77777777" w:rsidR="00EA0C59" w:rsidRPr="00EA0C59" w:rsidRDefault="00EA0C59" w:rsidP="00714143">
      <w:pPr>
        <w:pStyle w:val="1e"/>
        <w:numPr>
          <w:ilvl w:val="0"/>
          <w:numId w:val="160"/>
        </w:numPr>
      </w:pPr>
      <w:r w:rsidRPr="00EA0C59">
        <w:rPr>
          <w:rFonts w:hint="eastAsia"/>
        </w:rPr>
        <w:t>Overview of Data Center Air Conditioners</w:t>
      </w:r>
    </w:p>
    <w:p w14:paraId="4DEDDC88" w14:textId="77777777" w:rsidR="00EA0C59" w:rsidRPr="00EA0C59" w:rsidRDefault="00EA0C59" w:rsidP="00714143">
      <w:pPr>
        <w:pStyle w:val="1e"/>
        <w:numPr>
          <w:ilvl w:val="0"/>
          <w:numId w:val="160"/>
        </w:numPr>
      </w:pPr>
      <w:r w:rsidRPr="00EA0C59">
        <w:rPr>
          <w:rFonts w:hint="eastAsia"/>
        </w:rPr>
        <w:t>Air-Cooled Precision Air Conditioner</w:t>
      </w:r>
    </w:p>
    <w:p w14:paraId="3932218D" w14:textId="77777777" w:rsidR="00EA0C59" w:rsidRPr="00EA0C59" w:rsidRDefault="00EA0C59" w:rsidP="00714143">
      <w:pPr>
        <w:pStyle w:val="1e"/>
        <w:numPr>
          <w:ilvl w:val="0"/>
          <w:numId w:val="160"/>
        </w:numPr>
      </w:pPr>
      <w:r w:rsidRPr="00EA0C59">
        <w:rPr>
          <w:rFonts w:hint="eastAsia"/>
        </w:rPr>
        <w:t>Chilled Water Precision Air Conditioner</w:t>
      </w:r>
    </w:p>
    <w:p w14:paraId="533DF763" w14:textId="77777777" w:rsidR="00EA0C59" w:rsidRPr="00EA0C59" w:rsidRDefault="00EA0C59" w:rsidP="00714143">
      <w:pPr>
        <w:pStyle w:val="1e"/>
        <w:numPr>
          <w:ilvl w:val="0"/>
          <w:numId w:val="160"/>
        </w:numPr>
      </w:pPr>
      <w:r w:rsidRPr="00EA0C59">
        <w:rPr>
          <w:rFonts w:hint="eastAsia"/>
        </w:rPr>
        <w:t>Indirect Evaporative Cooling Air Conditioner</w:t>
      </w:r>
    </w:p>
    <w:p w14:paraId="0B4870A7" w14:textId="77777777" w:rsidR="00EA0C59" w:rsidRPr="00EA0C59" w:rsidRDefault="00EA0C59" w:rsidP="00714143">
      <w:pPr>
        <w:pStyle w:val="1e"/>
        <w:numPr>
          <w:ilvl w:val="0"/>
          <w:numId w:val="160"/>
        </w:numPr>
      </w:pPr>
      <w:r w:rsidRPr="00EA0C59">
        <w:rPr>
          <w:rFonts w:hint="eastAsia"/>
        </w:rPr>
        <w:t>Other Cooling Solutions for Equipment Rooms</w:t>
      </w:r>
    </w:p>
    <w:p w14:paraId="57C56FF3" w14:textId="585012A9" w:rsidR="006425EB" w:rsidRDefault="00EA0C59" w:rsidP="00714143">
      <w:pPr>
        <w:pStyle w:val="1e"/>
        <w:numPr>
          <w:ilvl w:val="0"/>
          <w:numId w:val="160"/>
        </w:numPr>
      </w:pPr>
      <w:r w:rsidRPr="00EA0C59">
        <w:rPr>
          <w:rFonts w:hint="eastAsia"/>
        </w:rPr>
        <w:t>Introduction to Huawei Air Conditioners</w:t>
      </w:r>
    </w:p>
    <w:p w14:paraId="59E599F4" w14:textId="0670D776" w:rsidR="00370BE1" w:rsidRPr="006425EB" w:rsidRDefault="006425EB" w:rsidP="006425EB">
      <w:pPr>
        <w:topLinePunct w:val="0"/>
        <w:adjustRightInd/>
        <w:snapToGrid/>
        <w:spacing w:before="0" w:after="0" w:line="240" w:lineRule="auto"/>
        <w:ind w:left="0"/>
        <w:rPr>
          <w:rFonts w:ascii="Huawei Sans" w:hAnsi="Huawei Sans"/>
          <w:sz w:val="21"/>
        </w:rPr>
      </w:pPr>
      <w:r>
        <w:br w:type="page"/>
      </w:r>
    </w:p>
    <w:p w14:paraId="5E5963FF" w14:textId="77777777" w:rsidR="006425EB" w:rsidRDefault="006425EB" w:rsidP="006425EB">
      <w:pPr>
        <w:pStyle w:val="1"/>
      </w:pPr>
      <w:bookmarkStart w:id="245" w:name="_Toc59195784"/>
      <w:r w:rsidRPr="00701370">
        <w:t>Basic Knowledge of Monitoring Systems</w:t>
      </w:r>
      <w:bookmarkEnd w:id="245"/>
    </w:p>
    <w:p w14:paraId="265E1B69" w14:textId="77777777" w:rsidR="006425EB" w:rsidRDefault="006425EB" w:rsidP="006425EB">
      <w:pPr>
        <w:pStyle w:val="2"/>
      </w:pPr>
      <w:bookmarkStart w:id="246" w:name="_Toc59195785"/>
      <w:r>
        <w:rPr>
          <w:rFonts w:hint="eastAsia"/>
        </w:rPr>
        <w:t>Inroduction</w:t>
      </w:r>
      <w:bookmarkEnd w:id="246"/>
    </w:p>
    <w:p w14:paraId="034E4298" w14:textId="77777777" w:rsidR="006425EB" w:rsidRDefault="006425EB" w:rsidP="006425EB">
      <w:pPr>
        <w:pStyle w:val="3"/>
      </w:pPr>
      <w:bookmarkStart w:id="247" w:name="_Toc59195786"/>
      <w:r>
        <w:t>Foreword</w:t>
      </w:r>
      <w:bookmarkEnd w:id="247"/>
    </w:p>
    <w:p w14:paraId="6C5D8494" w14:textId="77777777" w:rsidR="006425EB" w:rsidRDefault="006425EB" w:rsidP="006425EB">
      <w:pPr>
        <w:pStyle w:val="1e"/>
      </w:pPr>
      <w:r w:rsidRPr="00701370">
        <w:rPr>
          <w:rFonts w:hint="eastAsia"/>
        </w:rPr>
        <w:t>This chapter describes basic knowledge about the monitoring system, including interfaces and common protocols of the monitoring system and data center infrastructure monitoring modes.</w:t>
      </w:r>
    </w:p>
    <w:p w14:paraId="5AB406EB" w14:textId="77777777" w:rsidR="006425EB" w:rsidRPr="006C27FD" w:rsidRDefault="006425EB" w:rsidP="006425EB">
      <w:pPr>
        <w:pStyle w:val="3"/>
        <w:rPr>
          <w:sz w:val="21"/>
        </w:rPr>
      </w:pPr>
      <w:bookmarkStart w:id="248" w:name="_Toc59195787"/>
      <w:r>
        <w:t>Objectives</w:t>
      </w:r>
      <w:bookmarkEnd w:id="248"/>
    </w:p>
    <w:p w14:paraId="477A5E88" w14:textId="77777777" w:rsidR="006425EB" w:rsidRPr="00701370" w:rsidRDefault="006425EB" w:rsidP="006425EB">
      <w:pPr>
        <w:pStyle w:val="1e"/>
      </w:pPr>
      <w:r w:rsidRPr="00701370">
        <w:t>Upon completion of this course, you will be able to:</w:t>
      </w:r>
    </w:p>
    <w:p w14:paraId="3C89563B" w14:textId="77777777" w:rsidR="006425EB" w:rsidRPr="00701370" w:rsidRDefault="006425EB" w:rsidP="006425EB">
      <w:pPr>
        <w:pStyle w:val="1e"/>
        <w:numPr>
          <w:ilvl w:val="0"/>
          <w:numId w:val="142"/>
        </w:numPr>
      </w:pPr>
      <w:r w:rsidRPr="00701370">
        <w:t>Describe basic interfaces and communication protocols.</w:t>
      </w:r>
    </w:p>
    <w:p w14:paraId="7BBDF291" w14:textId="77777777" w:rsidR="006425EB" w:rsidRPr="00701370" w:rsidRDefault="006425EB" w:rsidP="006425EB">
      <w:pPr>
        <w:pStyle w:val="1e"/>
        <w:numPr>
          <w:ilvl w:val="0"/>
          <w:numId w:val="142"/>
        </w:numPr>
      </w:pPr>
      <w:r w:rsidRPr="00701370">
        <w:t>Describe the overall architecture of the monitoring system.</w:t>
      </w:r>
    </w:p>
    <w:p w14:paraId="410F9C69" w14:textId="77777777" w:rsidR="006425EB" w:rsidRPr="00701370" w:rsidRDefault="006425EB" w:rsidP="006425EB">
      <w:pPr>
        <w:pStyle w:val="2"/>
      </w:pPr>
      <w:bookmarkStart w:id="249" w:name="_Toc59195788"/>
      <w:r w:rsidRPr="00701370">
        <w:t>Introduction to the Monitoring System</w:t>
      </w:r>
      <w:bookmarkEnd w:id="249"/>
    </w:p>
    <w:p w14:paraId="0EF04C2D" w14:textId="77777777" w:rsidR="006425EB" w:rsidRPr="00701370" w:rsidRDefault="006425EB" w:rsidP="006425EB">
      <w:pPr>
        <w:pStyle w:val="3"/>
      </w:pPr>
      <w:bookmarkStart w:id="250" w:name="_Toc59195789"/>
      <w:r w:rsidRPr="00701370">
        <w:t>What is Power and Environment Monitoring System</w:t>
      </w:r>
      <w:bookmarkEnd w:id="250"/>
    </w:p>
    <w:p w14:paraId="33A720A2" w14:textId="77777777" w:rsidR="006425EB" w:rsidRPr="00701370" w:rsidRDefault="006425EB" w:rsidP="006425EB">
      <w:pPr>
        <w:pStyle w:val="1e"/>
      </w:pPr>
      <w:r w:rsidRPr="00701370">
        <w:t>The power and environment monitoring system is the short name of the power and environment centralized monitoring system.</w:t>
      </w:r>
    </w:p>
    <w:p w14:paraId="2D9BA8DD" w14:textId="77777777" w:rsidR="006425EB" w:rsidRDefault="006425EB" w:rsidP="00714143">
      <w:pPr>
        <w:pStyle w:val="1e"/>
        <w:jc w:val="center"/>
      </w:pPr>
      <w:r>
        <w:rPr>
          <w:noProof/>
        </w:rPr>
        <w:drawing>
          <wp:inline distT="0" distB="0" distL="0" distR="0" wp14:anchorId="3166A9A1" wp14:editId="4A864554">
            <wp:extent cx="2446867" cy="1961418"/>
            <wp:effectExtent l="0" t="0" r="0" b="1270"/>
            <wp:docPr id="18485" name="图片 18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2481868" cy="1989475"/>
                    </a:xfrm>
                    <a:prstGeom prst="rect">
                      <a:avLst/>
                    </a:prstGeom>
                  </pic:spPr>
                </pic:pic>
              </a:graphicData>
            </a:graphic>
          </wp:inline>
        </w:drawing>
      </w:r>
    </w:p>
    <w:p w14:paraId="47AA0119" w14:textId="77777777" w:rsidR="006425EB" w:rsidRDefault="006425EB" w:rsidP="006425EB">
      <w:pPr>
        <w:pStyle w:val="1e"/>
      </w:pPr>
      <w:r>
        <w:rPr>
          <w:noProof/>
        </w:rPr>
        <w:drawing>
          <wp:inline distT="0" distB="0" distL="0" distR="0" wp14:anchorId="1C1E7811" wp14:editId="57F0E1C4">
            <wp:extent cx="5457825" cy="2628900"/>
            <wp:effectExtent l="0" t="0" r="9525" b="0"/>
            <wp:docPr id="18486" name="图片 1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5457825" cy="2628900"/>
                    </a:xfrm>
                    <a:prstGeom prst="rect">
                      <a:avLst/>
                    </a:prstGeom>
                  </pic:spPr>
                </pic:pic>
              </a:graphicData>
            </a:graphic>
          </wp:inline>
        </w:drawing>
      </w:r>
    </w:p>
    <w:p w14:paraId="5FF8FB9D" w14:textId="77777777" w:rsidR="006425EB" w:rsidRDefault="006425EB" w:rsidP="006425EB">
      <w:pPr>
        <w:pStyle w:val="1e"/>
      </w:pPr>
      <w:r>
        <w:rPr>
          <w:noProof/>
        </w:rPr>
        <w:drawing>
          <wp:inline distT="0" distB="0" distL="0" distR="0" wp14:anchorId="4F1201E1" wp14:editId="00DF013D">
            <wp:extent cx="5448300" cy="2533650"/>
            <wp:effectExtent l="0" t="0" r="0" b="0"/>
            <wp:docPr id="18487" name="图片 1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5448300" cy="2533650"/>
                    </a:xfrm>
                    <a:prstGeom prst="rect">
                      <a:avLst/>
                    </a:prstGeom>
                  </pic:spPr>
                </pic:pic>
              </a:graphicData>
            </a:graphic>
          </wp:inline>
        </w:drawing>
      </w:r>
    </w:p>
    <w:p w14:paraId="6DD9A693" w14:textId="246E0B72" w:rsidR="006425EB" w:rsidRDefault="002E2DAC" w:rsidP="006425EB">
      <w:pPr>
        <w:pStyle w:val="3"/>
      </w:pPr>
      <w:bookmarkStart w:id="251" w:name="_Toc59195790"/>
      <w:r>
        <w:drawing>
          <wp:anchor distT="0" distB="0" distL="114300" distR="114300" simplePos="0" relativeHeight="251719680" behindDoc="0" locked="0" layoutInCell="1" allowOverlap="1" wp14:anchorId="1CE4EC53" wp14:editId="0367C8FA">
            <wp:simplePos x="0" y="0"/>
            <wp:positionH relativeFrom="margin">
              <wp:align>right</wp:align>
            </wp:positionH>
            <wp:positionV relativeFrom="paragraph">
              <wp:posOffset>346710</wp:posOffset>
            </wp:positionV>
            <wp:extent cx="6120130" cy="3605530"/>
            <wp:effectExtent l="0" t="0" r="0"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extLst>
                        <a:ext uri="{28A0092B-C50C-407E-A947-70E740481C1C}">
                          <a14:useLocalDpi xmlns:a14="http://schemas.microsoft.com/office/drawing/2010/main" val="0"/>
                        </a:ext>
                      </a:extLst>
                    </a:blip>
                    <a:stretch>
                      <a:fillRect/>
                    </a:stretch>
                  </pic:blipFill>
                  <pic:spPr>
                    <a:xfrm>
                      <a:off x="0" y="0"/>
                      <a:ext cx="6120130" cy="3605530"/>
                    </a:xfrm>
                    <a:prstGeom prst="rect">
                      <a:avLst/>
                    </a:prstGeom>
                  </pic:spPr>
                </pic:pic>
              </a:graphicData>
            </a:graphic>
          </wp:anchor>
        </w:drawing>
      </w:r>
      <w:r w:rsidR="006425EB" w:rsidRPr="00701370">
        <w:t>Overview of the Monitoring System</w:t>
      </w:r>
      <w:bookmarkEnd w:id="251"/>
    </w:p>
    <w:p w14:paraId="725638B1" w14:textId="1CE76563" w:rsidR="006425EB" w:rsidRDefault="006425EB" w:rsidP="002E2DAC">
      <w:pPr>
        <w:pStyle w:val="3"/>
      </w:pPr>
      <w:bookmarkStart w:id="252" w:name="_Toc59195791"/>
      <w:r>
        <w:drawing>
          <wp:anchor distT="0" distB="0" distL="114300" distR="114300" simplePos="0" relativeHeight="251678720" behindDoc="0" locked="0" layoutInCell="1" allowOverlap="1" wp14:anchorId="4E21927A" wp14:editId="78FD2A95">
            <wp:simplePos x="0" y="0"/>
            <wp:positionH relativeFrom="margin">
              <wp:align>right</wp:align>
            </wp:positionH>
            <wp:positionV relativeFrom="paragraph">
              <wp:posOffset>3867150</wp:posOffset>
            </wp:positionV>
            <wp:extent cx="6120130" cy="3876040"/>
            <wp:effectExtent l="0" t="0" r="0" b="0"/>
            <wp:wrapTopAndBottom/>
            <wp:docPr id="18489" name="图片 18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extLst>
                        <a:ext uri="{28A0092B-C50C-407E-A947-70E740481C1C}">
                          <a14:useLocalDpi xmlns:a14="http://schemas.microsoft.com/office/drawing/2010/main" val="0"/>
                        </a:ext>
                      </a:extLst>
                    </a:blip>
                    <a:stretch>
                      <a:fillRect/>
                    </a:stretch>
                  </pic:blipFill>
                  <pic:spPr>
                    <a:xfrm>
                      <a:off x="0" y="0"/>
                      <a:ext cx="6120130" cy="3876040"/>
                    </a:xfrm>
                    <a:prstGeom prst="rect">
                      <a:avLst/>
                    </a:prstGeom>
                  </pic:spPr>
                </pic:pic>
              </a:graphicData>
            </a:graphic>
          </wp:anchor>
        </w:drawing>
      </w:r>
      <w:r w:rsidRPr="00701370">
        <w:t>Application Scenarios of the Monitoring System</w:t>
      </w:r>
      <w:bookmarkEnd w:id="252"/>
    </w:p>
    <w:p w14:paraId="70C9D848" w14:textId="77777777" w:rsidR="006425EB" w:rsidRDefault="006425EB" w:rsidP="006425EB">
      <w:pPr>
        <w:pStyle w:val="3"/>
      </w:pPr>
      <w:bookmarkStart w:id="253" w:name="_Toc59195792"/>
      <w:r w:rsidRPr="00701370">
        <w:t>Development Trend</w:t>
      </w:r>
      <w:bookmarkEnd w:id="253"/>
    </w:p>
    <w:p w14:paraId="0A7B3746" w14:textId="77777777" w:rsidR="006425EB" w:rsidRPr="00701370" w:rsidRDefault="006425EB" w:rsidP="006425EB">
      <w:pPr>
        <w:pStyle w:val="1e"/>
      </w:pPr>
      <w:r w:rsidRPr="00701370">
        <w:t>With the development of technologies, data center staff want to reduce inspection times of on-duty staff, reduce the workload of data center maintenance and management staff, and improve system stability by monitoring system equipment and environment.</w:t>
      </w:r>
    </w:p>
    <w:p w14:paraId="3404284F" w14:textId="77777777" w:rsidR="006425EB" w:rsidRPr="00701370" w:rsidRDefault="006425EB" w:rsidP="006425EB">
      <w:pPr>
        <w:pStyle w:val="1e"/>
        <w:numPr>
          <w:ilvl w:val="0"/>
          <w:numId w:val="142"/>
        </w:numPr>
      </w:pPr>
      <w:r w:rsidRPr="00701370">
        <w:t>Unified monitoring: The monitoring system of equipment rooms is integrated with enterprise IT operation and maintenance (O&amp;M) management systems (such as systems of service monitoring, server monitoring, and network monitoring) to form a complete management system.</w:t>
      </w:r>
    </w:p>
    <w:p w14:paraId="1E8B3B2A" w14:textId="77777777" w:rsidR="006425EB" w:rsidRPr="00701370" w:rsidRDefault="006425EB" w:rsidP="006425EB">
      <w:pPr>
        <w:pStyle w:val="1e"/>
        <w:numPr>
          <w:ilvl w:val="0"/>
          <w:numId w:val="142"/>
        </w:numPr>
      </w:pPr>
      <w:r w:rsidRPr="00701370">
        <w:t>AI energy conservation: drives data center energy efficiency diagnosis and optimization to continuously reduce energy consumption. It saves energy by monitoring and managing IT equipment chips and site environment.</w:t>
      </w:r>
    </w:p>
    <w:p w14:paraId="5E697347" w14:textId="77777777" w:rsidR="006425EB" w:rsidRPr="00701370" w:rsidRDefault="006425EB" w:rsidP="006425EB">
      <w:pPr>
        <w:pStyle w:val="1e"/>
        <w:numPr>
          <w:ilvl w:val="0"/>
          <w:numId w:val="142"/>
        </w:numPr>
      </w:pPr>
      <w:r w:rsidRPr="00701370">
        <w:t>Mobile inspection technology: Scheduled inspection of equipment rooms is one of the most important routine O&amp;M tasks of a data center. Mobile inspection reduces the workload of staff and improves the accuracy of inspection data.</w:t>
      </w:r>
    </w:p>
    <w:p w14:paraId="0E784D67" w14:textId="77777777" w:rsidR="006425EB" w:rsidRPr="00701370" w:rsidRDefault="006425EB" w:rsidP="006425EB">
      <w:pPr>
        <w:pStyle w:val="1e"/>
        <w:numPr>
          <w:ilvl w:val="0"/>
          <w:numId w:val="142"/>
        </w:numPr>
      </w:pPr>
      <w:r w:rsidRPr="00701370">
        <w:t>Fiber grating temperature measurement technology: An electrical equipment failure can cause insulation performance deterioration or even breakdown, damaging the equipment. Common measurement methods cannot accurately monitor the equipment operating temperature online. Fibers can overcome this difficulty and ensure equipment security.</w:t>
      </w:r>
    </w:p>
    <w:p w14:paraId="383E1D65" w14:textId="77777777" w:rsidR="006425EB" w:rsidRDefault="006425EB" w:rsidP="006425EB">
      <w:pPr>
        <w:pStyle w:val="3"/>
      </w:pPr>
      <w:bookmarkStart w:id="254" w:name="_Toc59195793"/>
      <w:r w:rsidRPr="00701370">
        <w:t>Intelligent Building Monitoring System</w:t>
      </w:r>
      <w:bookmarkEnd w:id="254"/>
    </w:p>
    <w:p w14:paraId="41FA6F47" w14:textId="77777777" w:rsidR="006425EB" w:rsidRPr="00701370" w:rsidRDefault="006425EB" w:rsidP="006425EB">
      <w:pPr>
        <w:pStyle w:val="1e"/>
      </w:pPr>
      <w:r w:rsidRPr="00701370">
        <w:t>The main functions of the intelligent building monitoring system are integrated monitoring, linkage, and management of the systems under real-time monitoring system in a building.</w:t>
      </w:r>
    </w:p>
    <w:p w14:paraId="3F8BCA7D" w14:textId="77777777" w:rsidR="006425EB" w:rsidRPr="00701370" w:rsidRDefault="006425EB" w:rsidP="006425EB">
      <w:pPr>
        <w:pStyle w:val="1e"/>
      </w:pPr>
      <w:r>
        <w:rPr>
          <w:noProof/>
        </w:rPr>
        <w:drawing>
          <wp:anchor distT="0" distB="0" distL="114300" distR="114300" simplePos="0" relativeHeight="251679744" behindDoc="0" locked="0" layoutInCell="1" allowOverlap="1" wp14:anchorId="23579549" wp14:editId="7206CE6F">
            <wp:simplePos x="0" y="0"/>
            <wp:positionH relativeFrom="margin">
              <wp:align>right</wp:align>
            </wp:positionH>
            <wp:positionV relativeFrom="paragraph">
              <wp:posOffset>556260</wp:posOffset>
            </wp:positionV>
            <wp:extent cx="6120130" cy="2949363"/>
            <wp:effectExtent l="0" t="0" r="0" b="3810"/>
            <wp:wrapTopAndBottom/>
            <wp:docPr id="18490" name="图片 18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2">
                      <a:extLst>
                        <a:ext uri="{28A0092B-C50C-407E-A947-70E740481C1C}">
                          <a14:useLocalDpi xmlns:a14="http://schemas.microsoft.com/office/drawing/2010/main" val="0"/>
                        </a:ext>
                      </a:extLst>
                    </a:blip>
                    <a:srcRect t="1970"/>
                    <a:stretch/>
                  </pic:blipFill>
                  <pic:spPr bwMode="auto">
                    <a:xfrm>
                      <a:off x="0" y="0"/>
                      <a:ext cx="6120130" cy="2949363"/>
                    </a:xfrm>
                    <a:prstGeom prst="rect">
                      <a:avLst/>
                    </a:prstGeom>
                    <a:ln>
                      <a:noFill/>
                    </a:ln>
                    <a:extLst>
                      <a:ext uri="{53640926-AAD7-44D8-BBD7-CCE9431645EC}">
                        <a14:shadowObscured xmlns:a14="http://schemas.microsoft.com/office/drawing/2010/main"/>
                      </a:ext>
                    </a:extLst>
                  </pic:spPr>
                </pic:pic>
              </a:graphicData>
            </a:graphic>
          </wp:anchor>
        </w:drawing>
      </w:r>
      <w:r w:rsidRPr="00701370">
        <w:t>The intelligent building monitoring system focuses on the overall management of a building, and the power and environment monitoring system focuses on the management of in-house equipment.</w:t>
      </w:r>
    </w:p>
    <w:p w14:paraId="70E3F320" w14:textId="77777777" w:rsidR="006425EB" w:rsidRPr="00701370" w:rsidRDefault="006425EB" w:rsidP="006425EB">
      <w:pPr>
        <w:pStyle w:val="1e"/>
      </w:pPr>
    </w:p>
    <w:p w14:paraId="73F30B08" w14:textId="77777777" w:rsidR="006425EB" w:rsidRPr="00754972" w:rsidRDefault="006425EB" w:rsidP="006425EB">
      <w:pPr>
        <w:pStyle w:val="2"/>
      </w:pPr>
      <w:bookmarkStart w:id="255" w:name="_Toc59195794"/>
      <w:r w:rsidRPr="00754972">
        <w:t>Basic Interfaces and Communication Protocols</w:t>
      </w:r>
      <w:bookmarkEnd w:id="255"/>
    </w:p>
    <w:p w14:paraId="4DFB2E36" w14:textId="77777777" w:rsidR="006425EB" w:rsidRPr="00754972" w:rsidRDefault="006425EB" w:rsidP="006425EB">
      <w:pPr>
        <w:pStyle w:val="3"/>
      </w:pPr>
      <w:bookmarkStart w:id="256" w:name="_Toc59195795"/>
      <w:r w:rsidRPr="00754972">
        <w:t>Basic Concepts</w:t>
      </w:r>
      <w:bookmarkEnd w:id="256"/>
    </w:p>
    <w:p w14:paraId="3828B4A5" w14:textId="77777777" w:rsidR="006425EB" w:rsidRPr="00754972" w:rsidRDefault="006425EB" w:rsidP="006425EB">
      <w:pPr>
        <w:pStyle w:val="1e"/>
      </w:pPr>
      <w:r w:rsidRPr="00754972">
        <w:rPr>
          <w:rFonts w:hint="eastAsia"/>
        </w:rPr>
        <w:t>Interface: connection mode between two hardware devices.</w:t>
      </w:r>
    </w:p>
    <w:p w14:paraId="0CA6EE6B" w14:textId="77777777" w:rsidR="006425EB" w:rsidRPr="00754972" w:rsidRDefault="006425EB" w:rsidP="006425EB">
      <w:pPr>
        <w:pStyle w:val="1e"/>
      </w:pPr>
      <w:r w:rsidRPr="00754972">
        <w:rPr>
          <w:rFonts w:hint="eastAsia"/>
        </w:rPr>
        <w:t>Protocol: a group of conventions that both parties involved in communication must observe, for example, how to establish a connection and how to identify each other. Both parties can communicate with each other only after they observe the conventions.</w:t>
      </w:r>
    </w:p>
    <w:p w14:paraId="7B15357E" w14:textId="77777777" w:rsidR="006425EB" w:rsidRPr="00754972" w:rsidRDefault="006425EB" w:rsidP="006425EB">
      <w:pPr>
        <w:pStyle w:val="1e"/>
      </w:pPr>
      <w:r w:rsidRPr="00754972">
        <w:rPr>
          <w:rFonts w:hint="eastAsia"/>
        </w:rPr>
        <w:t>For example, mouse and USB drive are devices that use USB ports. These devices must comply with USB port specifications before they can be used over USB ports.</w:t>
      </w:r>
    </w:p>
    <w:p w14:paraId="77B20C92" w14:textId="77777777" w:rsidR="006425EB" w:rsidRDefault="006425EB" w:rsidP="006425EB">
      <w:pPr>
        <w:pStyle w:val="1e"/>
      </w:pPr>
    </w:p>
    <w:p w14:paraId="0499292A" w14:textId="77777777" w:rsidR="006425EB" w:rsidRPr="00754972" w:rsidRDefault="006425EB" w:rsidP="006425EB">
      <w:pPr>
        <w:pStyle w:val="1e"/>
      </w:pPr>
      <w:r w:rsidRPr="00754972">
        <w:t>Common interface types</w:t>
      </w:r>
    </w:p>
    <w:p w14:paraId="02CCE7EF" w14:textId="77777777" w:rsidR="006425EB" w:rsidRPr="00754972" w:rsidRDefault="006425EB" w:rsidP="006425EB">
      <w:pPr>
        <w:pStyle w:val="1e"/>
        <w:numPr>
          <w:ilvl w:val="0"/>
          <w:numId w:val="142"/>
        </w:numPr>
      </w:pPr>
      <w:r w:rsidRPr="00754972">
        <w:t>DB9, RJ45, and cord end terminal.</w:t>
      </w:r>
    </w:p>
    <w:p w14:paraId="09EA6DBB" w14:textId="77777777" w:rsidR="006425EB" w:rsidRPr="00754972" w:rsidRDefault="006425EB" w:rsidP="006425EB">
      <w:pPr>
        <w:pStyle w:val="1e"/>
      </w:pPr>
      <w:r w:rsidRPr="00754972">
        <w:t>Transmission modes</w:t>
      </w:r>
    </w:p>
    <w:p w14:paraId="0180515E" w14:textId="77777777" w:rsidR="006425EB" w:rsidRPr="00754972" w:rsidRDefault="006425EB" w:rsidP="006425EB">
      <w:pPr>
        <w:pStyle w:val="1e"/>
        <w:numPr>
          <w:ilvl w:val="0"/>
          <w:numId w:val="142"/>
        </w:numPr>
      </w:pPr>
      <w:r w:rsidRPr="00754972">
        <w:t>RS232, RS485, RS422, and FE.</w:t>
      </w:r>
    </w:p>
    <w:p w14:paraId="32BE309F" w14:textId="77777777" w:rsidR="006425EB" w:rsidRPr="00754972" w:rsidRDefault="006425EB" w:rsidP="006425EB">
      <w:pPr>
        <w:pStyle w:val="1e"/>
      </w:pPr>
      <w:r w:rsidRPr="00754972">
        <w:t>Protocol Type</w:t>
      </w:r>
    </w:p>
    <w:p w14:paraId="455C1829" w14:textId="77777777" w:rsidR="006425EB" w:rsidRPr="00754972" w:rsidRDefault="006425EB" w:rsidP="006425EB">
      <w:pPr>
        <w:pStyle w:val="1e"/>
        <w:numPr>
          <w:ilvl w:val="0"/>
          <w:numId w:val="142"/>
        </w:numPr>
      </w:pPr>
      <w:r w:rsidRPr="00754972">
        <w:t>SNMP, Modbus, telecom protocol, OPC, and other protocols.</w:t>
      </w:r>
    </w:p>
    <w:p w14:paraId="7917B784" w14:textId="77777777" w:rsidR="006425EB" w:rsidRPr="00754972" w:rsidRDefault="006425EB" w:rsidP="006425EB">
      <w:pPr>
        <w:pStyle w:val="3"/>
      </w:pPr>
      <w:bookmarkStart w:id="257" w:name="_Toc59195796"/>
      <w:r w:rsidRPr="00754972">
        <w:t>Common Protocols and Interfaces</w:t>
      </w:r>
      <w:bookmarkEnd w:id="257"/>
    </w:p>
    <w:p w14:paraId="1DE84A93" w14:textId="77777777" w:rsidR="006425EB" w:rsidRDefault="006425EB" w:rsidP="006425EB">
      <w:pPr>
        <w:pStyle w:val="4"/>
        <w:rPr>
          <w:rFonts w:hint="default"/>
        </w:rPr>
      </w:pPr>
      <w:r w:rsidRPr="00754972">
        <w:t>Comparison of Common Protocols</w:t>
      </w:r>
    </w:p>
    <w:p w14:paraId="7381BA8C" w14:textId="77777777" w:rsidR="006425EB" w:rsidRPr="00D339A2" w:rsidRDefault="006425EB" w:rsidP="006425EB">
      <w:pPr>
        <w:pStyle w:val="1e"/>
      </w:pPr>
      <w:r w:rsidRPr="00D339A2">
        <w:t>Common interface forms:</w:t>
      </w:r>
    </w:p>
    <w:p w14:paraId="52DE8232" w14:textId="77777777" w:rsidR="006425EB" w:rsidRDefault="006425EB" w:rsidP="006425EB">
      <w:pPr>
        <w:pStyle w:val="1e"/>
      </w:pPr>
      <w:r>
        <w:rPr>
          <w:noProof/>
        </w:rPr>
        <w:drawing>
          <wp:inline distT="0" distB="0" distL="0" distR="0" wp14:anchorId="0A2A6C04" wp14:editId="187E9A51">
            <wp:extent cx="5362575" cy="1381125"/>
            <wp:effectExtent l="0" t="0" r="9525" b="9525"/>
            <wp:docPr id="18492" name="图片 1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a:stretch>
                      <a:fillRect/>
                    </a:stretch>
                  </pic:blipFill>
                  <pic:spPr>
                    <a:xfrm>
                      <a:off x="0" y="0"/>
                      <a:ext cx="5362575" cy="1381125"/>
                    </a:xfrm>
                    <a:prstGeom prst="rect">
                      <a:avLst/>
                    </a:prstGeom>
                  </pic:spPr>
                </pic:pic>
              </a:graphicData>
            </a:graphic>
          </wp:inline>
        </w:drawing>
      </w:r>
    </w:p>
    <w:p w14:paraId="3D35A363" w14:textId="77777777" w:rsidR="006425EB" w:rsidRDefault="006425EB" w:rsidP="006425EB">
      <w:pPr>
        <w:pStyle w:val="1e"/>
      </w:pPr>
    </w:p>
    <w:p w14:paraId="4DC9E408" w14:textId="77777777" w:rsidR="006425EB" w:rsidRDefault="006425EB" w:rsidP="006425EB">
      <w:pPr>
        <w:pStyle w:val="1e"/>
      </w:pPr>
      <w:r>
        <w:rPr>
          <w:noProof/>
        </w:rPr>
        <w:drawing>
          <wp:inline distT="0" distB="0" distL="0" distR="0" wp14:anchorId="4BF2C621" wp14:editId="3BA7BC60">
            <wp:extent cx="4114800" cy="1390650"/>
            <wp:effectExtent l="0" t="0" r="0" b="0"/>
            <wp:docPr id="18493" name="图片 18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4114800" cy="1390650"/>
                    </a:xfrm>
                    <a:prstGeom prst="rect">
                      <a:avLst/>
                    </a:prstGeom>
                  </pic:spPr>
                </pic:pic>
              </a:graphicData>
            </a:graphic>
          </wp:inline>
        </w:drawing>
      </w:r>
    </w:p>
    <w:p w14:paraId="553DE34B" w14:textId="77777777" w:rsidR="006425EB" w:rsidRDefault="006425EB" w:rsidP="006425EB">
      <w:pPr>
        <w:pStyle w:val="1e"/>
      </w:pPr>
    </w:p>
    <w:p w14:paraId="0F6E1D59" w14:textId="77777777" w:rsidR="00C53734" w:rsidRDefault="00C53734" w:rsidP="006425EB">
      <w:pPr>
        <w:pStyle w:val="1e"/>
      </w:pPr>
    </w:p>
    <w:tbl>
      <w:tblPr>
        <w:tblW w:w="8715" w:type="dxa"/>
        <w:jc w:val="center"/>
        <w:tblBorders>
          <w:top w:val="single" w:sz="18" w:space="0" w:color="auto"/>
          <w:left w:val="single" w:sz="18" w:space="0" w:color="auto"/>
          <w:bottom w:val="single" w:sz="18" w:space="0" w:color="auto"/>
          <w:right w:val="single" w:sz="1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187"/>
        <w:gridCol w:w="1362"/>
        <w:gridCol w:w="1729"/>
        <w:gridCol w:w="2632"/>
        <w:gridCol w:w="1805"/>
      </w:tblGrid>
      <w:tr w:rsidR="00C53734" w:rsidRPr="00754972" w14:paraId="0FCF084D" w14:textId="77777777" w:rsidTr="00C53734">
        <w:trPr>
          <w:trHeight w:val="266"/>
          <w:jc w:val="center"/>
        </w:trPr>
        <w:tc>
          <w:tcPr>
            <w:tcW w:w="1187" w:type="dxa"/>
            <w:shd w:val="clear" w:color="auto" w:fill="D9D9D9"/>
            <w:tcMar>
              <w:top w:w="74" w:type="dxa"/>
              <w:left w:w="142" w:type="dxa"/>
              <w:bottom w:w="74" w:type="dxa"/>
              <w:right w:w="142" w:type="dxa"/>
            </w:tcMar>
            <w:vAlign w:val="center"/>
            <w:hideMark/>
          </w:tcPr>
          <w:p w14:paraId="01321620" w14:textId="7E61F7D8" w:rsidR="00C53734" w:rsidRPr="00714143" w:rsidRDefault="006425EB" w:rsidP="00714143">
            <w:pPr>
              <w:pStyle w:val="1e"/>
              <w:ind w:left="0"/>
              <w:jc w:val="center"/>
              <w:rPr>
                <w:b/>
              </w:rPr>
            </w:pPr>
            <w:r w:rsidRPr="00754972">
              <w:t>Comparison of Common Protocols</w:t>
            </w:r>
            <w:r>
              <w:t>:</w:t>
            </w:r>
            <w:r w:rsidR="00C53734" w:rsidRPr="00714143">
              <w:rPr>
                <w:b/>
              </w:rPr>
              <w:t>Protocol Type</w:t>
            </w:r>
          </w:p>
        </w:tc>
        <w:tc>
          <w:tcPr>
            <w:tcW w:w="1362" w:type="dxa"/>
            <w:shd w:val="clear" w:color="auto" w:fill="D9D9D9"/>
            <w:tcMar>
              <w:top w:w="74" w:type="dxa"/>
              <w:left w:w="142" w:type="dxa"/>
              <w:bottom w:w="74" w:type="dxa"/>
              <w:right w:w="142" w:type="dxa"/>
            </w:tcMar>
            <w:vAlign w:val="center"/>
            <w:hideMark/>
          </w:tcPr>
          <w:p w14:paraId="79877E39" w14:textId="77777777" w:rsidR="00C53734" w:rsidRPr="00714143" w:rsidRDefault="00C53734" w:rsidP="00714143">
            <w:pPr>
              <w:pStyle w:val="1e"/>
              <w:ind w:left="0"/>
              <w:jc w:val="center"/>
              <w:rPr>
                <w:b/>
              </w:rPr>
            </w:pPr>
            <w:r w:rsidRPr="00714143">
              <w:rPr>
                <w:b/>
              </w:rPr>
              <w:t>Feature</w:t>
            </w:r>
          </w:p>
        </w:tc>
        <w:tc>
          <w:tcPr>
            <w:tcW w:w="1729" w:type="dxa"/>
            <w:shd w:val="clear" w:color="auto" w:fill="D9D9D9"/>
            <w:tcMar>
              <w:top w:w="74" w:type="dxa"/>
              <w:left w:w="142" w:type="dxa"/>
              <w:bottom w:w="74" w:type="dxa"/>
              <w:right w:w="142" w:type="dxa"/>
            </w:tcMar>
            <w:vAlign w:val="center"/>
            <w:hideMark/>
          </w:tcPr>
          <w:p w14:paraId="5E023E2D" w14:textId="77777777" w:rsidR="00C53734" w:rsidRPr="00714143" w:rsidRDefault="00C53734" w:rsidP="00714143">
            <w:pPr>
              <w:pStyle w:val="1e"/>
              <w:ind w:left="0"/>
              <w:jc w:val="center"/>
              <w:rPr>
                <w:b/>
              </w:rPr>
            </w:pPr>
            <w:r w:rsidRPr="00714143">
              <w:rPr>
                <w:b/>
              </w:rPr>
              <w:t>Transmission Mode</w:t>
            </w:r>
          </w:p>
        </w:tc>
        <w:tc>
          <w:tcPr>
            <w:tcW w:w="2632" w:type="dxa"/>
            <w:shd w:val="clear" w:color="auto" w:fill="D9D9D9"/>
            <w:tcMar>
              <w:top w:w="74" w:type="dxa"/>
              <w:left w:w="142" w:type="dxa"/>
              <w:bottom w:w="74" w:type="dxa"/>
              <w:right w:w="142" w:type="dxa"/>
            </w:tcMar>
            <w:vAlign w:val="center"/>
            <w:hideMark/>
          </w:tcPr>
          <w:p w14:paraId="17183844" w14:textId="77777777" w:rsidR="00C53734" w:rsidRPr="00714143" w:rsidRDefault="00C53734" w:rsidP="00714143">
            <w:pPr>
              <w:pStyle w:val="1e"/>
              <w:ind w:left="0"/>
              <w:jc w:val="center"/>
              <w:rPr>
                <w:b/>
              </w:rPr>
            </w:pPr>
            <w:r w:rsidRPr="00714143">
              <w:rPr>
                <w:b/>
              </w:rPr>
              <w:t>Category</w:t>
            </w:r>
          </w:p>
        </w:tc>
        <w:tc>
          <w:tcPr>
            <w:tcW w:w="1805" w:type="dxa"/>
            <w:shd w:val="clear" w:color="auto" w:fill="D9D9D9"/>
            <w:tcMar>
              <w:top w:w="74" w:type="dxa"/>
              <w:left w:w="142" w:type="dxa"/>
              <w:bottom w:w="74" w:type="dxa"/>
              <w:right w:w="142" w:type="dxa"/>
            </w:tcMar>
            <w:vAlign w:val="center"/>
            <w:hideMark/>
          </w:tcPr>
          <w:p w14:paraId="17333C1B" w14:textId="77777777" w:rsidR="00C53734" w:rsidRPr="00714143" w:rsidRDefault="00C53734" w:rsidP="00714143">
            <w:pPr>
              <w:pStyle w:val="1e"/>
              <w:ind w:left="0"/>
              <w:jc w:val="center"/>
              <w:rPr>
                <w:b/>
              </w:rPr>
            </w:pPr>
            <w:r w:rsidRPr="00714143">
              <w:rPr>
                <w:b/>
              </w:rPr>
              <w:t>Applicable Scope</w:t>
            </w:r>
          </w:p>
        </w:tc>
      </w:tr>
      <w:tr w:rsidR="00C53734" w:rsidRPr="00754972" w14:paraId="2ACAC7F4" w14:textId="77777777" w:rsidTr="00C53734">
        <w:trPr>
          <w:trHeight w:val="1856"/>
          <w:jc w:val="center"/>
        </w:trPr>
        <w:tc>
          <w:tcPr>
            <w:tcW w:w="1187" w:type="dxa"/>
            <w:shd w:val="clear" w:color="auto" w:fill="auto"/>
            <w:tcMar>
              <w:top w:w="74" w:type="dxa"/>
              <w:left w:w="142" w:type="dxa"/>
              <w:bottom w:w="74" w:type="dxa"/>
              <w:right w:w="142" w:type="dxa"/>
            </w:tcMar>
            <w:vAlign w:val="center"/>
            <w:hideMark/>
          </w:tcPr>
          <w:p w14:paraId="147E1AE3" w14:textId="77777777" w:rsidR="00C53734" w:rsidRPr="00714143" w:rsidRDefault="00C53734" w:rsidP="00714143">
            <w:pPr>
              <w:pStyle w:val="1e"/>
              <w:ind w:left="0"/>
              <w:jc w:val="center"/>
            </w:pPr>
            <w:r w:rsidRPr="00714143">
              <w:t>Modbus</w:t>
            </w:r>
          </w:p>
        </w:tc>
        <w:tc>
          <w:tcPr>
            <w:tcW w:w="1362" w:type="dxa"/>
            <w:shd w:val="clear" w:color="auto" w:fill="auto"/>
            <w:tcMar>
              <w:top w:w="74" w:type="dxa"/>
              <w:left w:w="142" w:type="dxa"/>
              <w:bottom w:w="74" w:type="dxa"/>
              <w:right w:w="142" w:type="dxa"/>
            </w:tcMar>
            <w:vAlign w:val="center"/>
            <w:hideMark/>
          </w:tcPr>
          <w:p w14:paraId="44DA30AF" w14:textId="77777777" w:rsidR="00C53734" w:rsidRPr="00714143" w:rsidRDefault="00C53734" w:rsidP="00714143">
            <w:pPr>
              <w:pStyle w:val="1e"/>
              <w:ind w:left="0"/>
              <w:jc w:val="center"/>
            </w:pPr>
            <w:r w:rsidRPr="00714143">
              <w:t>Field bus protocol, master/slave mode</w:t>
            </w:r>
          </w:p>
        </w:tc>
        <w:tc>
          <w:tcPr>
            <w:tcW w:w="1729" w:type="dxa"/>
            <w:shd w:val="clear" w:color="auto" w:fill="auto"/>
            <w:tcMar>
              <w:top w:w="74" w:type="dxa"/>
              <w:left w:w="142" w:type="dxa"/>
              <w:bottom w:w="74" w:type="dxa"/>
              <w:right w:w="142" w:type="dxa"/>
            </w:tcMar>
            <w:vAlign w:val="center"/>
            <w:hideMark/>
          </w:tcPr>
          <w:p w14:paraId="018A8896" w14:textId="77777777" w:rsidR="00C53734" w:rsidRPr="00714143" w:rsidRDefault="00C53734" w:rsidP="00714143">
            <w:pPr>
              <w:pStyle w:val="1e"/>
              <w:ind w:left="0"/>
              <w:jc w:val="center"/>
            </w:pPr>
            <w:r w:rsidRPr="00714143">
              <w:t>Serial transmission, supporting loading of RS232/RS485/RS422</w:t>
            </w:r>
          </w:p>
        </w:tc>
        <w:tc>
          <w:tcPr>
            <w:tcW w:w="2632" w:type="dxa"/>
            <w:shd w:val="clear" w:color="auto" w:fill="auto"/>
            <w:tcMar>
              <w:top w:w="74" w:type="dxa"/>
              <w:left w:w="142" w:type="dxa"/>
              <w:bottom w:w="74" w:type="dxa"/>
              <w:right w:w="142" w:type="dxa"/>
            </w:tcMar>
            <w:vAlign w:val="center"/>
            <w:hideMark/>
          </w:tcPr>
          <w:p w14:paraId="3AA6A242" w14:textId="77777777" w:rsidR="00C53734" w:rsidRPr="00714143" w:rsidRDefault="00C53734" w:rsidP="00714143">
            <w:pPr>
              <w:pStyle w:val="1e"/>
              <w:ind w:left="0"/>
              <w:jc w:val="center"/>
            </w:pPr>
            <w:r w:rsidRPr="00714143">
              <w:t>ModBus-RTU</w:t>
            </w:r>
            <w:r w:rsidRPr="00714143">
              <w:br/>
              <w:t>ModBus-ASC</w:t>
            </w:r>
            <w:r w:rsidRPr="00714143">
              <w:br/>
              <w:t>ModBus-TCP</w:t>
            </w:r>
          </w:p>
        </w:tc>
        <w:tc>
          <w:tcPr>
            <w:tcW w:w="1805" w:type="dxa"/>
            <w:shd w:val="clear" w:color="auto" w:fill="auto"/>
            <w:tcMar>
              <w:top w:w="74" w:type="dxa"/>
              <w:left w:w="142" w:type="dxa"/>
              <w:bottom w:w="74" w:type="dxa"/>
              <w:right w:w="142" w:type="dxa"/>
            </w:tcMar>
            <w:vAlign w:val="center"/>
            <w:hideMark/>
          </w:tcPr>
          <w:p w14:paraId="25AB878F" w14:textId="77777777" w:rsidR="00C53734" w:rsidRPr="00714143" w:rsidRDefault="00C53734" w:rsidP="00714143">
            <w:pPr>
              <w:pStyle w:val="1e"/>
              <w:ind w:left="0"/>
              <w:jc w:val="center"/>
            </w:pPr>
            <w:r w:rsidRPr="00714143">
              <w:t>Air conditioners, UPSs, ammeters, humidifiers, PDUs, and controllers</w:t>
            </w:r>
          </w:p>
        </w:tc>
      </w:tr>
      <w:tr w:rsidR="00C53734" w:rsidRPr="00754972" w14:paraId="7F413BA6" w14:textId="77777777" w:rsidTr="00C53734">
        <w:trPr>
          <w:trHeight w:val="1303"/>
          <w:jc w:val="center"/>
        </w:trPr>
        <w:tc>
          <w:tcPr>
            <w:tcW w:w="1187" w:type="dxa"/>
            <w:shd w:val="clear" w:color="auto" w:fill="auto"/>
            <w:tcMar>
              <w:top w:w="74" w:type="dxa"/>
              <w:left w:w="142" w:type="dxa"/>
              <w:bottom w:w="74" w:type="dxa"/>
              <w:right w:w="142" w:type="dxa"/>
            </w:tcMar>
            <w:vAlign w:val="center"/>
            <w:hideMark/>
          </w:tcPr>
          <w:p w14:paraId="4065B747" w14:textId="77777777" w:rsidR="00C53734" w:rsidRPr="00714143" w:rsidRDefault="00C53734" w:rsidP="00714143">
            <w:pPr>
              <w:pStyle w:val="1e"/>
              <w:ind w:left="0"/>
              <w:jc w:val="center"/>
            </w:pPr>
            <w:r w:rsidRPr="00714143">
              <w:t>SNMP</w:t>
            </w:r>
          </w:p>
        </w:tc>
        <w:tc>
          <w:tcPr>
            <w:tcW w:w="1362" w:type="dxa"/>
            <w:shd w:val="clear" w:color="auto" w:fill="auto"/>
            <w:tcMar>
              <w:top w:w="74" w:type="dxa"/>
              <w:left w:w="142" w:type="dxa"/>
              <w:bottom w:w="74" w:type="dxa"/>
              <w:right w:w="142" w:type="dxa"/>
            </w:tcMar>
            <w:vAlign w:val="center"/>
            <w:hideMark/>
          </w:tcPr>
          <w:p w14:paraId="1934FE41" w14:textId="77777777" w:rsidR="00C53734" w:rsidRPr="00714143" w:rsidRDefault="00C53734" w:rsidP="00714143">
            <w:pPr>
              <w:pStyle w:val="1e"/>
              <w:ind w:left="0"/>
              <w:jc w:val="center"/>
            </w:pPr>
            <w:r w:rsidRPr="00714143">
              <w:t>Network management protocol</w:t>
            </w:r>
          </w:p>
        </w:tc>
        <w:tc>
          <w:tcPr>
            <w:tcW w:w="1729" w:type="dxa"/>
            <w:shd w:val="clear" w:color="auto" w:fill="auto"/>
            <w:tcMar>
              <w:top w:w="74" w:type="dxa"/>
              <w:left w:w="142" w:type="dxa"/>
              <w:bottom w:w="74" w:type="dxa"/>
              <w:right w:w="142" w:type="dxa"/>
            </w:tcMar>
            <w:vAlign w:val="center"/>
            <w:hideMark/>
          </w:tcPr>
          <w:p w14:paraId="210AC6D4" w14:textId="77777777" w:rsidR="00C53734" w:rsidRPr="00714143" w:rsidRDefault="00C53734" w:rsidP="00714143">
            <w:pPr>
              <w:pStyle w:val="1e"/>
              <w:ind w:left="0"/>
              <w:jc w:val="center"/>
            </w:pPr>
            <w:r w:rsidRPr="00714143">
              <w:t>Used on TCP/IP networks in UDP mode.</w:t>
            </w:r>
          </w:p>
        </w:tc>
        <w:tc>
          <w:tcPr>
            <w:tcW w:w="2632" w:type="dxa"/>
            <w:shd w:val="clear" w:color="auto" w:fill="auto"/>
            <w:tcMar>
              <w:top w:w="74" w:type="dxa"/>
              <w:left w:w="142" w:type="dxa"/>
              <w:bottom w:w="74" w:type="dxa"/>
              <w:right w:w="142" w:type="dxa"/>
            </w:tcMar>
            <w:vAlign w:val="center"/>
            <w:hideMark/>
          </w:tcPr>
          <w:p w14:paraId="357A63DF" w14:textId="77777777" w:rsidR="00C53734" w:rsidRPr="00714143" w:rsidRDefault="00C53734" w:rsidP="00714143">
            <w:pPr>
              <w:pStyle w:val="1e"/>
              <w:ind w:left="0"/>
              <w:jc w:val="center"/>
            </w:pPr>
            <w:r w:rsidRPr="00714143">
              <w:t>SNMPV1.0</w:t>
            </w:r>
            <w:r w:rsidRPr="00714143">
              <w:br/>
              <w:t>SNMPV2.0</w:t>
            </w:r>
            <w:r w:rsidRPr="00714143">
              <w:br/>
              <w:t>SNMPV3.0</w:t>
            </w:r>
          </w:p>
        </w:tc>
        <w:tc>
          <w:tcPr>
            <w:tcW w:w="1805" w:type="dxa"/>
            <w:shd w:val="clear" w:color="auto" w:fill="auto"/>
            <w:tcMar>
              <w:top w:w="74" w:type="dxa"/>
              <w:left w:w="142" w:type="dxa"/>
              <w:bottom w:w="74" w:type="dxa"/>
              <w:right w:w="142" w:type="dxa"/>
            </w:tcMar>
            <w:vAlign w:val="center"/>
            <w:hideMark/>
          </w:tcPr>
          <w:p w14:paraId="335625F9" w14:textId="77777777" w:rsidR="00C53734" w:rsidRPr="00714143" w:rsidRDefault="00C53734" w:rsidP="00714143">
            <w:pPr>
              <w:pStyle w:val="1e"/>
              <w:ind w:left="0"/>
              <w:jc w:val="center"/>
            </w:pPr>
            <w:r w:rsidRPr="00714143">
              <w:t>Air conditioners, UPSs, and PDUs</w:t>
            </w:r>
          </w:p>
        </w:tc>
      </w:tr>
      <w:tr w:rsidR="00C53734" w:rsidRPr="00754972" w14:paraId="7594075E" w14:textId="77777777" w:rsidTr="00C53734">
        <w:trPr>
          <w:trHeight w:val="1563"/>
          <w:jc w:val="center"/>
        </w:trPr>
        <w:tc>
          <w:tcPr>
            <w:tcW w:w="1187" w:type="dxa"/>
            <w:shd w:val="clear" w:color="auto" w:fill="auto"/>
            <w:tcMar>
              <w:top w:w="74" w:type="dxa"/>
              <w:left w:w="142" w:type="dxa"/>
              <w:bottom w:w="74" w:type="dxa"/>
              <w:right w:w="142" w:type="dxa"/>
            </w:tcMar>
            <w:vAlign w:val="center"/>
            <w:hideMark/>
          </w:tcPr>
          <w:p w14:paraId="049A39EE" w14:textId="77777777" w:rsidR="00C53734" w:rsidRPr="00714143" w:rsidRDefault="00C53734" w:rsidP="00714143">
            <w:pPr>
              <w:pStyle w:val="1e"/>
              <w:ind w:left="0"/>
              <w:jc w:val="center"/>
            </w:pPr>
            <w:r w:rsidRPr="00714143">
              <w:t>Telecom protocol</w:t>
            </w:r>
          </w:p>
        </w:tc>
        <w:tc>
          <w:tcPr>
            <w:tcW w:w="1362" w:type="dxa"/>
            <w:shd w:val="clear" w:color="auto" w:fill="auto"/>
            <w:tcMar>
              <w:top w:w="74" w:type="dxa"/>
              <w:left w:w="142" w:type="dxa"/>
              <w:bottom w:w="74" w:type="dxa"/>
              <w:right w:w="142" w:type="dxa"/>
            </w:tcMar>
            <w:vAlign w:val="center"/>
            <w:hideMark/>
          </w:tcPr>
          <w:p w14:paraId="2BAD2539" w14:textId="77777777" w:rsidR="00C53734" w:rsidRPr="00714143" w:rsidRDefault="00C53734" w:rsidP="00714143">
            <w:pPr>
              <w:pStyle w:val="1e"/>
              <w:ind w:left="0"/>
              <w:jc w:val="center"/>
            </w:pPr>
            <w:r w:rsidRPr="00714143">
              <w:t>Field bus protocol, master/slave mode</w:t>
            </w:r>
          </w:p>
        </w:tc>
        <w:tc>
          <w:tcPr>
            <w:tcW w:w="1729" w:type="dxa"/>
            <w:shd w:val="clear" w:color="auto" w:fill="auto"/>
            <w:tcMar>
              <w:top w:w="74" w:type="dxa"/>
              <w:left w:w="142" w:type="dxa"/>
              <w:bottom w:w="74" w:type="dxa"/>
              <w:right w:w="142" w:type="dxa"/>
            </w:tcMar>
            <w:vAlign w:val="center"/>
            <w:hideMark/>
          </w:tcPr>
          <w:p w14:paraId="2C79B34E" w14:textId="77777777" w:rsidR="00C53734" w:rsidRPr="00714143" w:rsidRDefault="00C53734" w:rsidP="00714143">
            <w:pPr>
              <w:pStyle w:val="1e"/>
              <w:ind w:left="0"/>
              <w:jc w:val="center"/>
            </w:pPr>
            <w:r w:rsidRPr="00714143">
              <w:t>Serial transmission, supporting loading of RS232/RS485/RS422</w:t>
            </w:r>
          </w:p>
        </w:tc>
        <w:tc>
          <w:tcPr>
            <w:tcW w:w="2632" w:type="dxa"/>
            <w:shd w:val="clear" w:color="auto" w:fill="auto"/>
            <w:tcMar>
              <w:top w:w="74" w:type="dxa"/>
              <w:left w:w="142" w:type="dxa"/>
              <w:bottom w:w="74" w:type="dxa"/>
              <w:right w:w="142" w:type="dxa"/>
            </w:tcMar>
            <w:vAlign w:val="center"/>
            <w:hideMark/>
          </w:tcPr>
          <w:p w14:paraId="53E088A2" w14:textId="77777777" w:rsidR="00C53734" w:rsidRPr="00714143" w:rsidRDefault="00C53734" w:rsidP="00714143">
            <w:pPr>
              <w:pStyle w:val="1e"/>
              <w:ind w:left="0"/>
              <w:jc w:val="center"/>
            </w:pPr>
            <w:r w:rsidRPr="00714143">
              <w:t>Frontend intelligent monitoring equipment communication protocol for power supply, air conditioners, and integrated environment management system of telecommunication offices (sites)</w:t>
            </w:r>
          </w:p>
        </w:tc>
        <w:tc>
          <w:tcPr>
            <w:tcW w:w="1805" w:type="dxa"/>
            <w:shd w:val="clear" w:color="auto" w:fill="auto"/>
            <w:tcMar>
              <w:top w:w="74" w:type="dxa"/>
              <w:left w:w="142" w:type="dxa"/>
              <w:bottom w:w="74" w:type="dxa"/>
              <w:right w:w="142" w:type="dxa"/>
            </w:tcMar>
            <w:vAlign w:val="center"/>
            <w:hideMark/>
          </w:tcPr>
          <w:p w14:paraId="67E68BC3" w14:textId="77777777" w:rsidR="00C53734" w:rsidRPr="00714143" w:rsidRDefault="00C53734" w:rsidP="00714143">
            <w:pPr>
              <w:pStyle w:val="1e"/>
              <w:ind w:left="0"/>
              <w:jc w:val="center"/>
            </w:pPr>
            <w:r w:rsidRPr="00714143">
              <w:t>Based station air conditioners and base station power supply</w:t>
            </w:r>
          </w:p>
        </w:tc>
      </w:tr>
    </w:tbl>
    <w:p w14:paraId="6EE587E5" w14:textId="77777777" w:rsidR="00C53734" w:rsidRDefault="00C53734" w:rsidP="00C53734">
      <w:pPr>
        <w:pStyle w:val="1e"/>
        <w:ind w:left="0"/>
      </w:pPr>
    </w:p>
    <w:tbl>
      <w:tblPr>
        <w:tblW w:w="8750" w:type="dxa"/>
        <w:jc w:val="center"/>
        <w:tblLayout w:type="fixed"/>
        <w:tblCellMar>
          <w:left w:w="0" w:type="dxa"/>
          <w:right w:w="0" w:type="dxa"/>
        </w:tblCellMar>
        <w:tblLook w:val="0600" w:firstRow="0" w:lastRow="0" w:firstColumn="0" w:lastColumn="0" w:noHBand="1" w:noVBand="1"/>
      </w:tblPr>
      <w:tblGrid>
        <w:gridCol w:w="1930"/>
        <w:gridCol w:w="4370"/>
        <w:gridCol w:w="2450"/>
      </w:tblGrid>
      <w:tr w:rsidR="00C53734" w:rsidRPr="00754972" w14:paraId="48F47472" w14:textId="77777777" w:rsidTr="00C53734">
        <w:trPr>
          <w:trHeight w:val="192"/>
          <w:jc w:val="center"/>
        </w:trPr>
        <w:tc>
          <w:tcPr>
            <w:tcW w:w="1930" w:type="dxa"/>
            <w:tcBorders>
              <w:top w:val="single" w:sz="18" w:space="0" w:color="000000"/>
              <w:left w:val="single" w:sz="18" w:space="0" w:color="000000"/>
              <w:bottom w:val="single" w:sz="8" w:space="0" w:color="000000"/>
              <w:right w:val="single" w:sz="8" w:space="0" w:color="000000"/>
            </w:tcBorders>
            <w:shd w:val="clear" w:color="auto" w:fill="D9D9D9"/>
            <w:tcMar>
              <w:top w:w="74" w:type="dxa"/>
              <w:left w:w="142" w:type="dxa"/>
              <w:bottom w:w="74" w:type="dxa"/>
              <w:right w:w="142" w:type="dxa"/>
            </w:tcMar>
            <w:vAlign w:val="center"/>
            <w:hideMark/>
          </w:tcPr>
          <w:p w14:paraId="011E9A33" w14:textId="77777777" w:rsidR="00C53734" w:rsidRPr="00714143" w:rsidRDefault="00C53734" w:rsidP="00C53734">
            <w:pPr>
              <w:pStyle w:val="1e"/>
              <w:ind w:left="0"/>
              <w:jc w:val="center"/>
              <w:rPr>
                <w:b/>
              </w:rPr>
            </w:pPr>
            <w:r w:rsidRPr="00714143">
              <w:rPr>
                <w:b/>
              </w:rPr>
              <w:t>Protocol Type</w:t>
            </w:r>
          </w:p>
        </w:tc>
        <w:tc>
          <w:tcPr>
            <w:tcW w:w="4370" w:type="dxa"/>
            <w:tcBorders>
              <w:top w:val="single" w:sz="18" w:space="0" w:color="000000"/>
              <w:left w:val="single" w:sz="8" w:space="0" w:color="000000"/>
              <w:bottom w:val="single" w:sz="8" w:space="0" w:color="000000"/>
              <w:right w:val="single" w:sz="8" w:space="0" w:color="000000"/>
            </w:tcBorders>
            <w:shd w:val="clear" w:color="auto" w:fill="D9D9D9"/>
            <w:tcMar>
              <w:top w:w="74" w:type="dxa"/>
              <w:left w:w="142" w:type="dxa"/>
              <w:bottom w:w="74" w:type="dxa"/>
              <w:right w:w="142" w:type="dxa"/>
            </w:tcMar>
            <w:vAlign w:val="center"/>
            <w:hideMark/>
          </w:tcPr>
          <w:p w14:paraId="269B9148" w14:textId="77777777" w:rsidR="00C53734" w:rsidRPr="00714143" w:rsidRDefault="00C53734" w:rsidP="00C53734">
            <w:pPr>
              <w:pStyle w:val="1e"/>
              <w:ind w:left="0"/>
              <w:jc w:val="center"/>
              <w:rPr>
                <w:b/>
              </w:rPr>
            </w:pPr>
            <w:r w:rsidRPr="00714143">
              <w:rPr>
                <w:b/>
              </w:rPr>
              <w:t>Advantage</w:t>
            </w:r>
          </w:p>
        </w:tc>
        <w:tc>
          <w:tcPr>
            <w:tcW w:w="2450" w:type="dxa"/>
            <w:tcBorders>
              <w:top w:val="single" w:sz="18" w:space="0" w:color="000000"/>
              <w:left w:val="single" w:sz="8" w:space="0" w:color="000000"/>
              <w:bottom w:val="single" w:sz="8" w:space="0" w:color="000000"/>
              <w:right w:val="single" w:sz="18" w:space="0" w:color="000000"/>
            </w:tcBorders>
            <w:shd w:val="clear" w:color="auto" w:fill="D9D9D9"/>
            <w:tcMar>
              <w:top w:w="74" w:type="dxa"/>
              <w:left w:w="142" w:type="dxa"/>
              <w:bottom w:w="74" w:type="dxa"/>
              <w:right w:w="142" w:type="dxa"/>
            </w:tcMar>
            <w:vAlign w:val="center"/>
            <w:hideMark/>
          </w:tcPr>
          <w:p w14:paraId="39212E28" w14:textId="77777777" w:rsidR="00C53734" w:rsidRPr="00714143" w:rsidRDefault="00C53734" w:rsidP="00C53734">
            <w:pPr>
              <w:pStyle w:val="1e"/>
              <w:ind w:left="0"/>
              <w:jc w:val="center"/>
              <w:rPr>
                <w:b/>
              </w:rPr>
            </w:pPr>
            <w:r w:rsidRPr="00714143">
              <w:rPr>
                <w:b/>
              </w:rPr>
              <w:t>Disadvantage</w:t>
            </w:r>
          </w:p>
        </w:tc>
      </w:tr>
      <w:tr w:rsidR="00C53734" w:rsidRPr="00754972" w14:paraId="3DE2FC68" w14:textId="77777777" w:rsidTr="00C53734">
        <w:trPr>
          <w:trHeight w:val="1336"/>
          <w:jc w:val="center"/>
        </w:trPr>
        <w:tc>
          <w:tcPr>
            <w:tcW w:w="1930" w:type="dxa"/>
            <w:tcBorders>
              <w:top w:val="single" w:sz="8" w:space="0" w:color="000000"/>
              <w:left w:val="single" w:sz="18" w:space="0" w:color="000000"/>
              <w:bottom w:val="single" w:sz="8" w:space="0" w:color="000000"/>
              <w:right w:val="single" w:sz="8" w:space="0" w:color="000000"/>
            </w:tcBorders>
            <w:shd w:val="clear" w:color="auto" w:fill="auto"/>
            <w:tcMar>
              <w:top w:w="74" w:type="dxa"/>
              <w:left w:w="142" w:type="dxa"/>
              <w:bottom w:w="74" w:type="dxa"/>
              <w:right w:w="142" w:type="dxa"/>
            </w:tcMar>
            <w:vAlign w:val="center"/>
            <w:hideMark/>
          </w:tcPr>
          <w:p w14:paraId="652410EE" w14:textId="77777777" w:rsidR="00C53734" w:rsidRPr="00714143" w:rsidRDefault="00C53734" w:rsidP="00C53734">
            <w:pPr>
              <w:pStyle w:val="1e"/>
              <w:ind w:left="0"/>
              <w:jc w:val="center"/>
            </w:pPr>
            <w:r w:rsidRPr="00714143">
              <w:t>Modbus</w:t>
            </w:r>
          </w:p>
        </w:tc>
        <w:tc>
          <w:tcPr>
            <w:tcW w:w="4370" w:type="dxa"/>
            <w:tcBorders>
              <w:top w:val="single" w:sz="8" w:space="0" w:color="000000"/>
              <w:left w:val="single" w:sz="8" w:space="0" w:color="000000"/>
              <w:bottom w:val="single" w:sz="8" w:space="0" w:color="000000"/>
              <w:right w:val="single" w:sz="8" w:space="0" w:color="000000"/>
            </w:tcBorders>
            <w:shd w:val="clear" w:color="auto" w:fill="auto"/>
            <w:tcMar>
              <w:top w:w="74" w:type="dxa"/>
              <w:left w:w="142" w:type="dxa"/>
              <w:bottom w:w="74" w:type="dxa"/>
              <w:right w:w="142" w:type="dxa"/>
            </w:tcMar>
            <w:vAlign w:val="center"/>
            <w:hideMark/>
          </w:tcPr>
          <w:p w14:paraId="50B16A15" w14:textId="77777777" w:rsidR="00C53734" w:rsidRPr="00714143" w:rsidRDefault="00C53734" w:rsidP="00C53734">
            <w:pPr>
              <w:pStyle w:val="1e"/>
              <w:ind w:left="0"/>
              <w:jc w:val="center"/>
            </w:pPr>
            <w:r w:rsidRPr="00714143">
              <w:t>Standard and open, supporting multiple electrical interfaces; the frame format is simple and easy to use.</w:t>
            </w:r>
          </w:p>
        </w:tc>
        <w:tc>
          <w:tcPr>
            <w:tcW w:w="2450" w:type="dxa"/>
            <w:tcBorders>
              <w:top w:val="single" w:sz="8" w:space="0" w:color="000000"/>
              <w:left w:val="single" w:sz="8" w:space="0" w:color="000000"/>
              <w:bottom w:val="single" w:sz="8" w:space="0" w:color="000000"/>
              <w:right w:val="single" w:sz="18" w:space="0" w:color="000000"/>
            </w:tcBorders>
            <w:shd w:val="clear" w:color="auto" w:fill="auto"/>
            <w:tcMar>
              <w:top w:w="74" w:type="dxa"/>
              <w:left w:w="142" w:type="dxa"/>
              <w:bottom w:w="74" w:type="dxa"/>
              <w:right w:w="142" w:type="dxa"/>
            </w:tcMar>
            <w:vAlign w:val="center"/>
            <w:hideMark/>
          </w:tcPr>
          <w:p w14:paraId="413F8BCD" w14:textId="77777777" w:rsidR="00C53734" w:rsidRPr="00714143" w:rsidRDefault="00C53734" w:rsidP="00C53734">
            <w:pPr>
              <w:pStyle w:val="1e"/>
              <w:ind w:left="0"/>
              <w:jc w:val="center"/>
            </w:pPr>
            <w:r w:rsidRPr="00714143">
              <w:t>Master/slave mode, providing low efficiency</w:t>
            </w:r>
          </w:p>
        </w:tc>
      </w:tr>
      <w:tr w:rsidR="00C53734" w:rsidRPr="00754972" w14:paraId="1805B625" w14:textId="77777777" w:rsidTr="00C53734">
        <w:trPr>
          <w:trHeight w:val="937"/>
          <w:jc w:val="center"/>
        </w:trPr>
        <w:tc>
          <w:tcPr>
            <w:tcW w:w="1930" w:type="dxa"/>
            <w:tcBorders>
              <w:top w:val="single" w:sz="8" w:space="0" w:color="000000"/>
              <w:left w:val="single" w:sz="18" w:space="0" w:color="000000"/>
              <w:bottom w:val="single" w:sz="8" w:space="0" w:color="000000"/>
              <w:right w:val="single" w:sz="8" w:space="0" w:color="000000"/>
            </w:tcBorders>
            <w:shd w:val="clear" w:color="auto" w:fill="auto"/>
            <w:tcMar>
              <w:top w:w="74" w:type="dxa"/>
              <w:left w:w="142" w:type="dxa"/>
              <w:bottom w:w="74" w:type="dxa"/>
              <w:right w:w="142" w:type="dxa"/>
            </w:tcMar>
            <w:vAlign w:val="center"/>
            <w:hideMark/>
          </w:tcPr>
          <w:p w14:paraId="47F9FFD1" w14:textId="77777777" w:rsidR="00C53734" w:rsidRPr="00714143" w:rsidRDefault="00C53734" w:rsidP="00C53734">
            <w:pPr>
              <w:pStyle w:val="1e"/>
              <w:ind w:left="0"/>
              <w:jc w:val="center"/>
            </w:pPr>
            <w:r w:rsidRPr="00714143">
              <w:t>SNMP</w:t>
            </w:r>
          </w:p>
        </w:tc>
        <w:tc>
          <w:tcPr>
            <w:tcW w:w="4370" w:type="dxa"/>
            <w:tcBorders>
              <w:top w:val="single" w:sz="8" w:space="0" w:color="000000"/>
              <w:left w:val="single" w:sz="8" w:space="0" w:color="000000"/>
              <w:bottom w:val="single" w:sz="8" w:space="0" w:color="000000"/>
              <w:right w:val="single" w:sz="8" w:space="0" w:color="000000"/>
            </w:tcBorders>
            <w:shd w:val="clear" w:color="auto" w:fill="auto"/>
            <w:tcMar>
              <w:top w:w="74" w:type="dxa"/>
              <w:left w:w="142" w:type="dxa"/>
              <w:bottom w:w="74" w:type="dxa"/>
              <w:right w:w="142" w:type="dxa"/>
            </w:tcMar>
            <w:vAlign w:val="center"/>
            <w:hideMark/>
          </w:tcPr>
          <w:p w14:paraId="50034DF7" w14:textId="77777777" w:rsidR="00C53734" w:rsidRPr="00714143" w:rsidRDefault="00C53734" w:rsidP="00C53734">
            <w:pPr>
              <w:pStyle w:val="1e"/>
              <w:ind w:left="0"/>
              <w:jc w:val="center"/>
            </w:pPr>
            <w:r w:rsidRPr="00714143">
              <w:t>Complying with the OSI model, open protocol, and implementing management relying on network; the protocol is widely used; security is high.</w:t>
            </w:r>
          </w:p>
        </w:tc>
        <w:tc>
          <w:tcPr>
            <w:tcW w:w="2450" w:type="dxa"/>
            <w:tcBorders>
              <w:top w:val="single" w:sz="8" w:space="0" w:color="000000"/>
              <w:left w:val="single" w:sz="8" w:space="0" w:color="000000"/>
              <w:bottom w:val="single" w:sz="8" w:space="0" w:color="000000"/>
              <w:right w:val="single" w:sz="18" w:space="0" w:color="000000"/>
            </w:tcBorders>
            <w:shd w:val="clear" w:color="auto" w:fill="auto"/>
            <w:tcMar>
              <w:top w:w="74" w:type="dxa"/>
              <w:left w:w="142" w:type="dxa"/>
              <w:bottom w:w="74" w:type="dxa"/>
              <w:right w:w="142" w:type="dxa"/>
            </w:tcMar>
            <w:vAlign w:val="center"/>
            <w:hideMark/>
          </w:tcPr>
          <w:p w14:paraId="29D2D36D" w14:textId="77777777" w:rsidR="00C53734" w:rsidRPr="00714143" w:rsidRDefault="00C53734" w:rsidP="00C53734">
            <w:pPr>
              <w:pStyle w:val="1e"/>
              <w:ind w:left="0"/>
              <w:jc w:val="center"/>
            </w:pPr>
            <w:r w:rsidRPr="00714143">
              <w:t>The number of devices is large and the efficiency of query among much data is low; processing is complex.</w:t>
            </w:r>
          </w:p>
        </w:tc>
      </w:tr>
      <w:tr w:rsidR="00C53734" w:rsidRPr="00754972" w14:paraId="7D74A7E3" w14:textId="77777777" w:rsidTr="00C53734">
        <w:trPr>
          <w:trHeight w:val="1124"/>
          <w:jc w:val="center"/>
        </w:trPr>
        <w:tc>
          <w:tcPr>
            <w:tcW w:w="1930" w:type="dxa"/>
            <w:tcBorders>
              <w:top w:val="single" w:sz="8" w:space="0" w:color="000000"/>
              <w:left w:val="single" w:sz="18" w:space="0" w:color="000000"/>
              <w:bottom w:val="single" w:sz="18" w:space="0" w:color="000000"/>
              <w:right w:val="single" w:sz="8" w:space="0" w:color="000000"/>
            </w:tcBorders>
            <w:shd w:val="clear" w:color="auto" w:fill="auto"/>
            <w:tcMar>
              <w:top w:w="74" w:type="dxa"/>
              <w:left w:w="142" w:type="dxa"/>
              <w:bottom w:w="74" w:type="dxa"/>
              <w:right w:w="142" w:type="dxa"/>
            </w:tcMar>
            <w:vAlign w:val="center"/>
            <w:hideMark/>
          </w:tcPr>
          <w:p w14:paraId="2E29701A" w14:textId="77777777" w:rsidR="00C53734" w:rsidRPr="00714143" w:rsidRDefault="00C53734" w:rsidP="00C53734">
            <w:pPr>
              <w:pStyle w:val="1e"/>
              <w:ind w:left="0"/>
              <w:jc w:val="center"/>
            </w:pPr>
            <w:r w:rsidRPr="00714143">
              <w:t>Telecom protocol</w:t>
            </w:r>
          </w:p>
        </w:tc>
        <w:tc>
          <w:tcPr>
            <w:tcW w:w="4370" w:type="dxa"/>
            <w:tcBorders>
              <w:top w:val="single" w:sz="8" w:space="0" w:color="000000"/>
              <w:left w:val="single" w:sz="8" w:space="0" w:color="000000"/>
              <w:bottom w:val="single" w:sz="18" w:space="0" w:color="000000"/>
              <w:right w:val="single" w:sz="8" w:space="0" w:color="000000"/>
            </w:tcBorders>
            <w:shd w:val="clear" w:color="auto" w:fill="auto"/>
            <w:tcMar>
              <w:top w:w="74" w:type="dxa"/>
              <w:left w:w="142" w:type="dxa"/>
              <w:bottom w:w="74" w:type="dxa"/>
              <w:right w:w="142" w:type="dxa"/>
            </w:tcMar>
            <w:vAlign w:val="center"/>
            <w:hideMark/>
          </w:tcPr>
          <w:p w14:paraId="32E076B0" w14:textId="77777777" w:rsidR="00C53734" w:rsidRPr="00714143" w:rsidRDefault="00C53734" w:rsidP="00C53734">
            <w:pPr>
              <w:pStyle w:val="1e"/>
              <w:ind w:left="0"/>
              <w:jc w:val="center"/>
            </w:pPr>
            <w:r w:rsidRPr="00714143">
              <w:t>Open protocol, supporting multiple electrical interfaces</w:t>
            </w:r>
          </w:p>
        </w:tc>
        <w:tc>
          <w:tcPr>
            <w:tcW w:w="2450" w:type="dxa"/>
            <w:tcBorders>
              <w:top w:val="single" w:sz="8" w:space="0" w:color="000000"/>
              <w:left w:val="single" w:sz="8" w:space="0" w:color="000000"/>
              <w:bottom w:val="single" w:sz="18" w:space="0" w:color="000000"/>
              <w:right w:val="single" w:sz="18" w:space="0" w:color="000000"/>
            </w:tcBorders>
            <w:shd w:val="clear" w:color="auto" w:fill="auto"/>
            <w:tcMar>
              <w:top w:w="74" w:type="dxa"/>
              <w:left w:w="142" w:type="dxa"/>
              <w:bottom w:w="74" w:type="dxa"/>
              <w:right w:w="142" w:type="dxa"/>
            </w:tcMar>
            <w:vAlign w:val="center"/>
            <w:hideMark/>
          </w:tcPr>
          <w:p w14:paraId="6836129B" w14:textId="77777777" w:rsidR="00C53734" w:rsidRPr="00714143" w:rsidRDefault="00C53734" w:rsidP="00C53734">
            <w:pPr>
              <w:pStyle w:val="1e"/>
              <w:ind w:left="0"/>
              <w:jc w:val="center"/>
            </w:pPr>
            <w:r w:rsidRPr="00714143">
              <w:t>The format is complex and the protocol is not universal.</w:t>
            </w:r>
          </w:p>
        </w:tc>
      </w:tr>
    </w:tbl>
    <w:p w14:paraId="122606BB" w14:textId="77777777" w:rsidR="00C53734" w:rsidRPr="00C53734" w:rsidRDefault="00C53734" w:rsidP="00C53734">
      <w:pPr>
        <w:pStyle w:val="1e"/>
        <w:ind w:left="0"/>
      </w:pPr>
    </w:p>
    <w:tbl>
      <w:tblPr>
        <w:tblW w:w="8799" w:type="dxa"/>
        <w:jc w:val="center"/>
        <w:tblBorders>
          <w:top w:val="single" w:sz="18" w:space="0" w:color="auto"/>
          <w:left w:val="single" w:sz="18" w:space="0" w:color="auto"/>
          <w:bottom w:val="single" w:sz="18" w:space="0" w:color="auto"/>
          <w:right w:val="single" w:sz="1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281"/>
        <w:gridCol w:w="1815"/>
        <w:gridCol w:w="1127"/>
        <w:gridCol w:w="1991"/>
        <w:gridCol w:w="1114"/>
        <w:gridCol w:w="1471"/>
      </w:tblGrid>
      <w:tr w:rsidR="00C53734" w:rsidRPr="00754972" w14:paraId="0A3CC7A7" w14:textId="77777777" w:rsidTr="00C53734">
        <w:trPr>
          <w:trHeight w:val="441"/>
          <w:jc w:val="center"/>
        </w:trPr>
        <w:tc>
          <w:tcPr>
            <w:tcW w:w="1281" w:type="dxa"/>
            <w:shd w:val="clear" w:color="auto" w:fill="D9D9D9"/>
            <w:tcMar>
              <w:top w:w="74" w:type="dxa"/>
              <w:left w:w="142" w:type="dxa"/>
              <w:bottom w:w="74" w:type="dxa"/>
              <w:right w:w="142" w:type="dxa"/>
            </w:tcMar>
            <w:vAlign w:val="center"/>
            <w:hideMark/>
          </w:tcPr>
          <w:p w14:paraId="4BD93408" w14:textId="77777777" w:rsidR="00C53734" w:rsidRPr="00714143" w:rsidRDefault="00C53734" w:rsidP="00714143">
            <w:pPr>
              <w:pStyle w:val="1e"/>
              <w:ind w:left="0"/>
              <w:jc w:val="center"/>
              <w:rPr>
                <w:b/>
              </w:rPr>
            </w:pPr>
            <w:r w:rsidRPr="00714143">
              <w:rPr>
                <w:b/>
              </w:rPr>
              <w:t>Transmission</w:t>
            </w:r>
          </w:p>
          <w:p w14:paraId="66ADF7DD" w14:textId="0281852D" w:rsidR="00C53734" w:rsidRPr="00714143" w:rsidRDefault="00C53734" w:rsidP="00714143">
            <w:pPr>
              <w:pStyle w:val="1e"/>
              <w:ind w:left="0"/>
              <w:jc w:val="center"/>
              <w:rPr>
                <w:b/>
              </w:rPr>
            </w:pPr>
            <w:r w:rsidRPr="00714143">
              <w:rPr>
                <w:b/>
              </w:rPr>
              <w:t>Mode</w:t>
            </w:r>
          </w:p>
        </w:tc>
        <w:tc>
          <w:tcPr>
            <w:tcW w:w="1815" w:type="dxa"/>
            <w:shd w:val="clear" w:color="auto" w:fill="D9D9D9"/>
            <w:tcMar>
              <w:top w:w="74" w:type="dxa"/>
              <w:left w:w="142" w:type="dxa"/>
              <w:bottom w:w="74" w:type="dxa"/>
              <w:right w:w="142" w:type="dxa"/>
            </w:tcMar>
            <w:vAlign w:val="center"/>
            <w:hideMark/>
          </w:tcPr>
          <w:p w14:paraId="3B0AB4C6" w14:textId="77777777" w:rsidR="00C53734" w:rsidRPr="00714143" w:rsidRDefault="00C53734" w:rsidP="00714143">
            <w:pPr>
              <w:pStyle w:val="1e"/>
              <w:ind w:left="0"/>
              <w:jc w:val="center"/>
              <w:rPr>
                <w:b/>
              </w:rPr>
            </w:pPr>
            <w:r w:rsidRPr="00714143">
              <w:rPr>
                <w:b/>
              </w:rPr>
              <w:t>Number of Pins</w:t>
            </w:r>
          </w:p>
        </w:tc>
        <w:tc>
          <w:tcPr>
            <w:tcW w:w="1127" w:type="dxa"/>
            <w:shd w:val="clear" w:color="auto" w:fill="D9D9D9"/>
            <w:tcMar>
              <w:top w:w="74" w:type="dxa"/>
              <w:left w:w="142" w:type="dxa"/>
              <w:bottom w:w="74" w:type="dxa"/>
              <w:right w:w="142" w:type="dxa"/>
            </w:tcMar>
            <w:vAlign w:val="center"/>
            <w:hideMark/>
          </w:tcPr>
          <w:p w14:paraId="24C5E174" w14:textId="77777777" w:rsidR="00C53734" w:rsidRPr="00714143" w:rsidRDefault="00C53734" w:rsidP="00714143">
            <w:pPr>
              <w:pStyle w:val="1e"/>
              <w:ind w:left="0"/>
              <w:jc w:val="center"/>
              <w:rPr>
                <w:b/>
              </w:rPr>
            </w:pPr>
            <w:r w:rsidRPr="00714143">
              <w:rPr>
                <w:b/>
              </w:rPr>
              <w:t>Electrical Characteristic</w:t>
            </w:r>
          </w:p>
        </w:tc>
        <w:tc>
          <w:tcPr>
            <w:tcW w:w="1991" w:type="dxa"/>
            <w:shd w:val="clear" w:color="auto" w:fill="D9D9D9"/>
            <w:tcMar>
              <w:top w:w="74" w:type="dxa"/>
              <w:left w:w="142" w:type="dxa"/>
              <w:bottom w:w="74" w:type="dxa"/>
              <w:right w:w="142" w:type="dxa"/>
            </w:tcMar>
            <w:vAlign w:val="center"/>
            <w:hideMark/>
          </w:tcPr>
          <w:p w14:paraId="5666EA98" w14:textId="77777777" w:rsidR="00C53734" w:rsidRPr="00714143" w:rsidRDefault="00C53734" w:rsidP="00714143">
            <w:pPr>
              <w:pStyle w:val="1e"/>
              <w:ind w:left="0"/>
              <w:jc w:val="center"/>
              <w:rPr>
                <w:b/>
              </w:rPr>
            </w:pPr>
            <w:r w:rsidRPr="00714143">
              <w:rPr>
                <w:b/>
              </w:rPr>
              <w:t>Transmission</w:t>
            </w:r>
          </w:p>
          <w:p w14:paraId="45429FB0" w14:textId="77777777" w:rsidR="00C53734" w:rsidRPr="00714143" w:rsidRDefault="00C53734" w:rsidP="00714143">
            <w:pPr>
              <w:pStyle w:val="1e"/>
              <w:ind w:left="0"/>
              <w:jc w:val="center"/>
              <w:rPr>
                <w:b/>
              </w:rPr>
            </w:pPr>
            <w:r w:rsidRPr="00714143">
              <w:rPr>
                <w:b/>
              </w:rPr>
              <w:t>Mode</w:t>
            </w:r>
          </w:p>
        </w:tc>
        <w:tc>
          <w:tcPr>
            <w:tcW w:w="1114" w:type="dxa"/>
            <w:shd w:val="clear" w:color="auto" w:fill="D9D9D9"/>
            <w:tcMar>
              <w:top w:w="74" w:type="dxa"/>
              <w:left w:w="142" w:type="dxa"/>
              <w:bottom w:w="74" w:type="dxa"/>
              <w:right w:w="142" w:type="dxa"/>
            </w:tcMar>
            <w:vAlign w:val="center"/>
            <w:hideMark/>
          </w:tcPr>
          <w:p w14:paraId="27F4EDF1" w14:textId="77777777" w:rsidR="00C53734" w:rsidRPr="00714143" w:rsidRDefault="00C53734" w:rsidP="00714143">
            <w:pPr>
              <w:pStyle w:val="1e"/>
              <w:ind w:left="0"/>
              <w:jc w:val="center"/>
              <w:rPr>
                <w:b/>
              </w:rPr>
            </w:pPr>
            <w:r w:rsidRPr="00714143">
              <w:rPr>
                <w:b/>
              </w:rPr>
              <w:t>Transmission</w:t>
            </w:r>
          </w:p>
          <w:p w14:paraId="7A590991" w14:textId="77777777" w:rsidR="00C53734" w:rsidRPr="00714143" w:rsidRDefault="00C53734" w:rsidP="00714143">
            <w:pPr>
              <w:pStyle w:val="1e"/>
              <w:ind w:left="0"/>
              <w:jc w:val="center"/>
              <w:rPr>
                <w:b/>
              </w:rPr>
            </w:pPr>
            <w:r w:rsidRPr="00714143">
              <w:rPr>
                <w:b/>
              </w:rPr>
              <w:t>Distance</w:t>
            </w:r>
          </w:p>
        </w:tc>
        <w:tc>
          <w:tcPr>
            <w:tcW w:w="1471" w:type="dxa"/>
            <w:shd w:val="clear" w:color="auto" w:fill="D9D9D9"/>
            <w:tcMar>
              <w:top w:w="74" w:type="dxa"/>
              <w:left w:w="142" w:type="dxa"/>
              <w:bottom w:w="74" w:type="dxa"/>
              <w:right w:w="142" w:type="dxa"/>
            </w:tcMar>
            <w:vAlign w:val="center"/>
            <w:hideMark/>
          </w:tcPr>
          <w:p w14:paraId="44D109C5" w14:textId="77777777" w:rsidR="00C53734" w:rsidRPr="00714143" w:rsidRDefault="00C53734" w:rsidP="00714143">
            <w:pPr>
              <w:pStyle w:val="1e"/>
              <w:ind w:left="0"/>
              <w:jc w:val="center"/>
              <w:rPr>
                <w:b/>
              </w:rPr>
            </w:pPr>
            <w:r w:rsidRPr="00714143">
              <w:rPr>
                <w:b/>
              </w:rPr>
              <w:t>Transmission Rate</w:t>
            </w:r>
          </w:p>
        </w:tc>
      </w:tr>
      <w:tr w:rsidR="00C53734" w:rsidRPr="00754972" w14:paraId="14F03620" w14:textId="77777777" w:rsidTr="00C53734">
        <w:trPr>
          <w:trHeight w:val="787"/>
          <w:jc w:val="center"/>
        </w:trPr>
        <w:tc>
          <w:tcPr>
            <w:tcW w:w="1281" w:type="dxa"/>
            <w:shd w:val="clear" w:color="auto" w:fill="FFFFFF"/>
            <w:tcMar>
              <w:top w:w="74" w:type="dxa"/>
              <w:left w:w="142" w:type="dxa"/>
              <w:bottom w:w="74" w:type="dxa"/>
              <w:right w:w="142" w:type="dxa"/>
            </w:tcMar>
            <w:vAlign w:val="center"/>
            <w:hideMark/>
          </w:tcPr>
          <w:p w14:paraId="58C4194C" w14:textId="77777777" w:rsidR="00C53734" w:rsidRPr="00714143" w:rsidRDefault="00C53734" w:rsidP="00714143">
            <w:pPr>
              <w:pStyle w:val="1e"/>
              <w:ind w:left="0"/>
              <w:jc w:val="center"/>
            </w:pPr>
            <w:r w:rsidRPr="00714143">
              <w:t>RS232</w:t>
            </w:r>
          </w:p>
        </w:tc>
        <w:tc>
          <w:tcPr>
            <w:tcW w:w="1815" w:type="dxa"/>
            <w:shd w:val="clear" w:color="auto" w:fill="FFFFFF"/>
            <w:tcMar>
              <w:top w:w="74" w:type="dxa"/>
              <w:left w:w="142" w:type="dxa"/>
              <w:bottom w:w="74" w:type="dxa"/>
              <w:right w:w="142" w:type="dxa"/>
            </w:tcMar>
            <w:vAlign w:val="center"/>
            <w:hideMark/>
          </w:tcPr>
          <w:p w14:paraId="760B6B52" w14:textId="77777777" w:rsidR="00C53734" w:rsidRPr="00714143" w:rsidRDefault="00C53734" w:rsidP="00714143">
            <w:pPr>
              <w:pStyle w:val="1e"/>
              <w:ind w:left="0"/>
              <w:jc w:val="center"/>
            </w:pPr>
            <w:r w:rsidRPr="00714143">
              <w:t>Standard 25-pin, common 3-pin</w:t>
            </w:r>
          </w:p>
        </w:tc>
        <w:tc>
          <w:tcPr>
            <w:tcW w:w="1127" w:type="dxa"/>
            <w:shd w:val="clear" w:color="auto" w:fill="FFFFFF"/>
            <w:tcMar>
              <w:top w:w="74" w:type="dxa"/>
              <w:left w:w="142" w:type="dxa"/>
              <w:bottom w:w="74" w:type="dxa"/>
              <w:right w:w="142" w:type="dxa"/>
            </w:tcMar>
            <w:vAlign w:val="center"/>
            <w:hideMark/>
          </w:tcPr>
          <w:p w14:paraId="2F212C84" w14:textId="77777777" w:rsidR="00C53734" w:rsidRPr="00714143" w:rsidRDefault="00C53734" w:rsidP="00714143">
            <w:pPr>
              <w:pStyle w:val="1e"/>
              <w:ind w:left="0"/>
              <w:jc w:val="center"/>
            </w:pPr>
            <w:r w:rsidRPr="00714143">
              <w:rPr>
                <w:rFonts w:hint="eastAsia"/>
              </w:rPr>
              <w:t>±</w:t>
            </w:r>
            <w:r w:rsidRPr="00714143">
              <w:rPr>
                <w:rFonts w:hint="eastAsia"/>
              </w:rPr>
              <w:t>15 V</w:t>
            </w:r>
          </w:p>
        </w:tc>
        <w:tc>
          <w:tcPr>
            <w:tcW w:w="1991" w:type="dxa"/>
            <w:shd w:val="clear" w:color="auto" w:fill="FFFFFF"/>
            <w:tcMar>
              <w:top w:w="74" w:type="dxa"/>
              <w:left w:w="142" w:type="dxa"/>
              <w:bottom w:w="74" w:type="dxa"/>
              <w:right w:w="142" w:type="dxa"/>
            </w:tcMar>
            <w:vAlign w:val="center"/>
            <w:hideMark/>
          </w:tcPr>
          <w:p w14:paraId="26B58405" w14:textId="77777777" w:rsidR="00C53734" w:rsidRPr="00714143" w:rsidRDefault="00C53734" w:rsidP="00714143">
            <w:pPr>
              <w:pStyle w:val="1e"/>
              <w:ind w:left="0"/>
              <w:jc w:val="center"/>
            </w:pPr>
            <w:r w:rsidRPr="00714143">
              <w:t>Full duplex, single point</w:t>
            </w:r>
          </w:p>
        </w:tc>
        <w:tc>
          <w:tcPr>
            <w:tcW w:w="1114" w:type="dxa"/>
            <w:shd w:val="clear" w:color="auto" w:fill="FFFFFF"/>
            <w:tcMar>
              <w:top w:w="74" w:type="dxa"/>
              <w:left w:w="142" w:type="dxa"/>
              <w:bottom w:w="74" w:type="dxa"/>
              <w:right w:w="142" w:type="dxa"/>
            </w:tcMar>
            <w:vAlign w:val="center"/>
            <w:hideMark/>
          </w:tcPr>
          <w:p w14:paraId="1C9672E9" w14:textId="77777777" w:rsidR="00C53734" w:rsidRPr="00714143" w:rsidRDefault="00C53734" w:rsidP="00714143">
            <w:pPr>
              <w:pStyle w:val="1e"/>
              <w:ind w:left="0"/>
              <w:jc w:val="center"/>
            </w:pPr>
            <w:r w:rsidRPr="00714143">
              <w:t>15 m</w:t>
            </w:r>
          </w:p>
        </w:tc>
        <w:tc>
          <w:tcPr>
            <w:tcW w:w="1471" w:type="dxa"/>
            <w:shd w:val="clear" w:color="auto" w:fill="FFFFFF"/>
            <w:tcMar>
              <w:top w:w="74" w:type="dxa"/>
              <w:left w:w="142" w:type="dxa"/>
              <w:bottom w:w="74" w:type="dxa"/>
              <w:right w:w="142" w:type="dxa"/>
            </w:tcMar>
            <w:vAlign w:val="center"/>
            <w:hideMark/>
          </w:tcPr>
          <w:p w14:paraId="52C305DF" w14:textId="77777777" w:rsidR="00C53734" w:rsidRPr="00714143" w:rsidRDefault="00C53734" w:rsidP="00714143">
            <w:pPr>
              <w:pStyle w:val="1e"/>
              <w:ind w:left="0"/>
              <w:jc w:val="center"/>
            </w:pPr>
            <w:r w:rsidRPr="00714143">
              <w:t>20 K</w:t>
            </w:r>
          </w:p>
        </w:tc>
      </w:tr>
      <w:tr w:rsidR="00C53734" w:rsidRPr="00754972" w14:paraId="1087BDC0" w14:textId="77777777" w:rsidTr="00C53734">
        <w:trPr>
          <w:trHeight w:val="971"/>
          <w:jc w:val="center"/>
        </w:trPr>
        <w:tc>
          <w:tcPr>
            <w:tcW w:w="1281" w:type="dxa"/>
            <w:shd w:val="clear" w:color="auto" w:fill="FFFFFF"/>
            <w:tcMar>
              <w:top w:w="74" w:type="dxa"/>
              <w:left w:w="142" w:type="dxa"/>
              <w:bottom w:w="74" w:type="dxa"/>
              <w:right w:w="142" w:type="dxa"/>
            </w:tcMar>
            <w:vAlign w:val="center"/>
            <w:hideMark/>
          </w:tcPr>
          <w:p w14:paraId="5E592BEF" w14:textId="77777777" w:rsidR="00C53734" w:rsidRPr="00714143" w:rsidRDefault="00C53734" w:rsidP="00714143">
            <w:pPr>
              <w:pStyle w:val="1e"/>
              <w:ind w:left="0"/>
              <w:jc w:val="center"/>
            </w:pPr>
            <w:r w:rsidRPr="00714143">
              <w:t>RS485</w:t>
            </w:r>
          </w:p>
        </w:tc>
        <w:tc>
          <w:tcPr>
            <w:tcW w:w="1815" w:type="dxa"/>
            <w:shd w:val="clear" w:color="auto" w:fill="FFFFFF"/>
            <w:tcMar>
              <w:top w:w="74" w:type="dxa"/>
              <w:left w:w="142" w:type="dxa"/>
              <w:bottom w:w="74" w:type="dxa"/>
              <w:right w:w="142" w:type="dxa"/>
            </w:tcMar>
            <w:vAlign w:val="center"/>
            <w:hideMark/>
          </w:tcPr>
          <w:p w14:paraId="1DF76683" w14:textId="77777777" w:rsidR="00C53734" w:rsidRPr="00714143" w:rsidRDefault="00C53734" w:rsidP="00714143">
            <w:pPr>
              <w:pStyle w:val="1e"/>
              <w:ind w:left="0"/>
              <w:jc w:val="center"/>
            </w:pPr>
            <w:r w:rsidRPr="00714143">
              <w:t>Standard 4-pin and 2-pin, common 2-pin</w:t>
            </w:r>
          </w:p>
        </w:tc>
        <w:tc>
          <w:tcPr>
            <w:tcW w:w="1127" w:type="dxa"/>
            <w:shd w:val="clear" w:color="auto" w:fill="FFFFFF"/>
            <w:tcMar>
              <w:top w:w="74" w:type="dxa"/>
              <w:left w:w="142" w:type="dxa"/>
              <w:bottom w:w="74" w:type="dxa"/>
              <w:right w:w="142" w:type="dxa"/>
            </w:tcMar>
            <w:vAlign w:val="center"/>
            <w:hideMark/>
          </w:tcPr>
          <w:p w14:paraId="37247EA4" w14:textId="77777777" w:rsidR="00C53734" w:rsidRPr="00714143" w:rsidRDefault="00C53734" w:rsidP="00714143">
            <w:pPr>
              <w:pStyle w:val="1e"/>
              <w:ind w:left="0"/>
              <w:jc w:val="center"/>
            </w:pPr>
            <w:r w:rsidRPr="00714143">
              <w:t>TTL (±2 to ±6)</w:t>
            </w:r>
          </w:p>
        </w:tc>
        <w:tc>
          <w:tcPr>
            <w:tcW w:w="1991" w:type="dxa"/>
            <w:shd w:val="clear" w:color="auto" w:fill="FFFFFF"/>
            <w:tcMar>
              <w:top w:w="74" w:type="dxa"/>
              <w:left w:w="142" w:type="dxa"/>
              <w:bottom w:w="74" w:type="dxa"/>
              <w:right w:w="142" w:type="dxa"/>
            </w:tcMar>
            <w:vAlign w:val="center"/>
            <w:hideMark/>
          </w:tcPr>
          <w:p w14:paraId="0E1B2542" w14:textId="77777777" w:rsidR="00C53734" w:rsidRPr="00714143" w:rsidRDefault="00C53734" w:rsidP="00714143">
            <w:pPr>
              <w:pStyle w:val="1e"/>
              <w:ind w:left="0"/>
              <w:jc w:val="center"/>
            </w:pPr>
            <w:r w:rsidRPr="00714143">
              <w:t>Half duplex, master/slave</w:t>
            </w:r>
          </w:p>
        </w:tc>
        <w:tc>
          <w:tcPr>
            <w:tcW w:w="1114" w:type="dxa"/>
            <w:shd w:val="clear" w:color="auto" w:fill="FFFFFF"/>
            <w:tcMar>
              <w:top w:w="74" w:type="dxa"/>
              <w:left w:w="142" w:type="dxa"/>
              <w:bottom w:w="74" w:type="dxa"/>
              <w:right w:w="142" w:type="dxa"/>
            </w:tcMar>
            <w:vAlign w:val="center"/>
            <w:hideMark/>
          </w:tcPr>
          <w:p w14:paraId="427119FC" w14:textId="77777777" w:rsidR="00C53734" w:rsidRPr="00714143" w:rsidRDefault="00C53734" w:rsidP="00714143">
            <w:pPr>
              <w:pStyle w:val="1e"/>
              <w:ind w:left="0"/>
              <w:jc w:val="center"/>
            </w:pPr>
            <w:r w:rsidRPr="00714143">
              <w:t>1200 m</w:t>
            </w:r>
          </w:p>
        </w:tc>
        <w:tc>
          <w:tcPr>
            <w:tcW w:w="1471" w:type="dxa"/>
            <w:shd w:val="clear" w:color="auto" w:fill="FFFFFF"/>
            <w:tcMar>
              <w:top w:w="74" w:type="dxa"/>
              <w:left w:w="142" w:type="dxa"/>
              <w:bottom w:w="74" w:type="dxa"/>
              <w:right w:w="142" w:type="dxa"/>
            </w:tcMar>
            <w:vAlign w:val="center"/>
            <w:hideMark/>
          </w:tcPr>
          <w:p w14:paraId="07FEBD8E" w14:textId="77777777" w:rsidR="00C53734" w:rsidRPr="00714143" w:rsidRDefault="00C53734" w:rsidP="00714143">
            <w:pPr>
              <w:pStyle w:val="1e"/>
              <w:ind w:left="0"/>
              <w:jc w:val="center"/>
            </w:pPr>
            <w:r w:rsidRPr="00714143">
              <w:t>10 M</w:t>
            </w:r>
          </w:p>
        </w:tc>
      </w:tr>
      <w:tr w:rsidR="00C53734" w:rsidRPr="00754972" w14:paraId="05B9958E" w14:textId="77777777" w:rsidTr="00C53734">
        <w:trPr>
          <w:trHeight w:val="1286"/>
          <w:jc w:val="center"/>
        </w:trPr>
        <w:tc>
          <w:tcPr>
            <w:tcW w:w="1281" w:type="dxa"/>
            <w:shd w:val="clear" w:color="auto" w:fill="FFFFFF"/>
            <w:tcMar>
              <w:top w:w="74" w:type="dxa"/>
              <w:left w:w="142" w:type="dxa"/>
              <w:bottom w:w="74" w:type="dxa"/>
              <w:right w:w="142" w:type="dxa"/>
            </w:tcMar>
            <w:vAlign w:val="center"/>
            <w:hideMark/>
          </w:tcPr>
          <w:p w14:paraId="42872081" w14:textId="77777777" w:rsidR="00C53734" w:rsidRPr="00714143" w:rsidRDefault="00C53734" w:rsidP="00714143">
            <w:pPr>
              <w:pStyle w:val="1e"/>
              <w:ind w:left="0"/>
              <w:jc w:val="center"/>
            </w:pPr>
            <w:r w:rsidRPr="00714143">
              <w:t>RS422</w:t>
            </w:r>
          </w:p>
        </w:tc>
        <w:tc>
          <w:tcPr>
            <w:tcW w:w="1815" w:type="dxa"/>
            <w:shd w:val="clear" w:color="auto" w:fill="FFFFFF"/>
            <w:tcMar>
              <w:top w:w="74" w:type="dxa"/>
              <w:left w:w="142" w:type="dxa"/>
              <w:bottom w:w="74" w:type="dxa"/>
              <w:right w:w="142" w:type="dxa"/>
            </w:tcMar>
            <w:vAlign w:val="center"/>
            <w:hideMark/>
          </w:tcPr>
          <w:p w14:paraId="54F6BFB7" w14:textId="77777777" w:rsidR="00C53734" w:rsidRPr="00714143" w:rsidRDefault="00C53734" w:rsidP="00714143">
            <w:pPr>
              <w:pStyle w:val="1e"/>
              <w:ind w:left="0"/>
              <w:jc w:val="center"/>
            </w:pPr>
            <w:r w:rsidRPr="00714143">
              <w:t>Standard 4-pin</w:t>
            </w:r>
          </w:p>
        </w:tc>
        <w:tc>
          <w:tcPr>
            <w:tcW w:w="1127" w:type="dxa"/>
            <w:shd w:val="clear" w:color="auto" w:fill="FFFFFF"/>
            <w:tcMar>
              <w:top w:w="74" w:type="dxa"/>
              <w:left w:w="142" w:type="dxa"/>
              <w:bottom w:w="74" w:type="dxa"/>
              <w:right w:w="142" w:type="dxa"/>
            </w:tcMar>
            <w:vAlign w:val="center"/>
            <w:hideMark/>
          </w:tcPr>
          <w:p w14:paraId="1925BAEE" w14:textId="77777777" w:rsidR="00C53734" w:rsidRPr="00714143" w:rsidRDefault="00C53734" w:rsidP="00714143">
            <w:pPr>
              <w:pStyle w:val="1e"/>
              <w:ind w:left="0"/>
              <w:jc w:val="center"/>
            </w:pPr>
            <w:r w:rsidRPr="00714143">
              <w:t>TTL (±2 to ±6)</w:t>
            </w:r>
          </w:p>
        </w:tc>
        <w:tc>
          <w:tcPr>
            <w:tcW w:w="1991" w:type="dxa"/>
            <w:shd w:val="clear" w:color="auto" w:fill="FFFFFF"/>
            <w:tcMar>
              <w:top w:w="74" w:type="dxa"/>
              <w:left w:w="142" w:type="dxa"/>
              <w:bottom w:w="74" w:type="dxa"/>
              <w:right w:w="142" w:type="dxa"/>
            </w:tcMar>
            <w:vAlign w:val="center"/>
            <w:hideMark/>
          </w:tcPr>
          <w:p w14:paraId="57810211" w14:textId="77777777" w:rsidR="00C53734" w:rsidRPr="00714143" w:rsidRDefault="00C53734" w:rsidP="00714143">
            <w:pPr>
              <w:pStyle w:val="1e"/>
              <w:ind w:left="0"/>
              <w:jc w:val="center"/>
            </w:pPr>
            <w:r w:rsidRPr="00714143">
              <w:t>Half duplex, master/slave</w:t>
            </w:r>
          </w:p>
        </w:tc>
        <w:tc>
          <w:tcPr>
            <w:tcW w:w="1114" w:type="dxa"/>
            <w:shd w:val="clear" w:color="auto" w:fill="FFFFFF"/>
            <w:tcMar>
              <w:top w:w="74" w:type="dxa"/>
              <w:left w:w="142" w:type="dxa"/>
              <w:bottom w:w="74" w:type="dxa"/>
              <w:right w:w="142" w:type="dxa"/>
            </w:tcMar>
            <w:vAlign w:val="center"/>
            <w:hideMark/>
          </w:tcPr>
          <w:p w14:paraId="0B393C91" w14:textId="77777777" w:rsidR="00C53734" w:rsidRPr="00714143" w:rsidRDefault="00C53734" w:rsidP="00714143">
            <w:pPr>
              <w:pStyle w:val="1e"/>
              <w:ind w:left="0"/>
              <w:jc w:val="center"/>
            </w:pPr>
            <w:r w:rsidRPr="00714143">
              <w:t>1200 m</w:t>
            </w:r>
          </w:p>
        </w:tc>
        <w:tc>
          <w:tcPr>
            <w:tcW w:w="1471" w:type="dxa"/>
            <w:shd w:val="clear" w:color="auto" w:fill="FFFFFF"/>
            <w:tcMar>
              <w:top w:w="74" w:type="dxa"/>
              <w:left w:w="142" w:type="dxa"/>
              <w:bottom w:w="74" w:type="dxa"/>
              <w:right w:w="142" w:type="dxa"/>
            </w:tcMar>
            <w:vAlign w:val="center"/>
            <w:hideMark/>
          </w:tcPr>
          <w:p w14:paraId="2DD539DA" w14:textId="77777777" w:rsidR="00C53734" w:rsidRPr="00714143" w:rsidRDefault="00C53734" w:rsidP="00714143">
            <w:pPr>
              <w:pStyle w:val="1e"/>
              <w:ind w:left="0"/>
              <w:jc w:val="center"/>
            </w:pPr>
            <w:r w:rsidRPr="00714143">
              <w:t>10 M</w:t>
            </w:r>
          </w:p>
        </w:tc>
      </w:tr>
      <w:tr w:rsidR="00C53734" w:rsidRPr="00754972" w14:paraId="05E4EA7E" w14:textId="77777777" w:rsidTr="00C53734">
        <w:trPr>
          <w:trHeight w:val="787"/>
          <w:jc w:val="center"/>
        </w:trPr>
        <w:tc>
          <w:tcPr>
            <w:tcW w:w="1281" w:type="dxa"/>
            <w:shd w:val="clear" w:color="auto" w:fill="FFFFFF"/>
            <w:tcMar>
              <w:top w:w="74" w:type="dxa"/>
              <w:left w:w="142" w:type="dxa"/>
              <w:bottom w:w="74" w:type="dxa"/>
              <w:right w:w="142" w:type="dxa"/>
            </w:tcMar>
            <w:vAlign w:val="center"/>
            <w:hideMark/>
          </w:tcPr>
          <w:p w14:paraId="3BAB1C10" w14:textId="77777777" w:rsidR="00C53734" w:rsidRPr="00714143" w:rsidRDefault="00C53734" w:rsidP="00714143">
            <w:pPr>
              <w:pStyle w:val="1e"/>
              <w:ind w:left="0"/>
              <w:jc w:val="center"/>
            </w:pPr>
            <w:r w:rsidRPr="00714143">
              <w:t>FE</w:t>
            </w:r>
          </w:p>
        </w:tc>
        <w:tc>
          <w:tcPr>
            <w:tcW w:w="1815" w:type="dxa"/>
            <w:shd w:val="clear" w:color="auto" w:fill="FFFFFF"/>
            <w:tcMar>
              <w:top w:w="74" w:type="dxa"/>
              <w:left w:w="142" w:type="dxa"/>
              <w:bottom w:w="74" w:type="dxa"/>
              <w:right w:w="142" w:type="dxa"/>
            </w:tcMar>
            <w:vAlign w:val="center"/>
            <w:hideMark/>
          </w:tcPr>
          <w:p w14:paraId="2E60637C" w14:textId="77777777" w:rsidR="00C53734" w:rsidRPr="00714143" w:rsidRDefault="00C53734" w:rsidP="00714143">
            <w:pPr>
              <w:pStyle w:val="1e"/>
              <w:ind w:left="0"/>
              <w:jc w:val="center"/>
            </w:pPr>
            <w:r w:rsidRPr="00714143">
              <w:t>Standard 8-pin</w:t>
            </w:r>
          </w:p>
        </w:tc>
        <w:tc>
          <w:tcPr>
            <w:tcW w:w="1127" w:type="dxa"/>
            <w:shd w:val="clear" w:color="auto" w:fill="FFFFFF"/>
            <w:tcMar>
              <w:top w:w="74" w:type="dxa"/>
              <w:left w:w="142" w:type="dxa"/>
              <w:bottom w:w="74" w:type="dxa"/>
              <w:right w:w="142" w:type="dxa"/>
            </w:tcMar>
            <w:vAlign w:val="center"/>
            <w:hideMark/>
          </w:tcPr>
          <w:p w14:paraId="42D56570" w14:textId="77777777" w:rsidR="00C53734" w:rsidRPr="00714143" w:rsidRDefault="00C53734" w:rsidP="00714143">
            <w:pPr>
              <w:pStyle w:val="1e"/>
              <w:ind w:left="0"/>
              <w:jc w:val="center"/>
            </w:pPr>
            <w:r w:rsidRPr="00714143">
              <w:t>TTL</w:t>
            </w:r>
          </w:p>
        </w:tc>
        <w:tc>
          <w:tcPr>
            <w:tcW w:w="1991" w:type="dxa"/>
            <w:shd w:val="clear" w:color="auto" w:fill="FFFFFF"/>
            <w:tcMar>
              <w:top w:w="74" w:type="dxa"/>
              <w:left w:w="142" w:type="dxa"/>
              <w:bottom w:w="74" w:type="dxa"/>
              <w:right w:w="142" w:type="dxa"/>
            </w:tcMar>
            <w:vAlign w:val="center"/>
            <w:hideMark/>
          </w:tcPr>
          <w:p w14:paraId="0FA147EA" w14:textId="77777777" w:rsidR="00C53734" w:rsidRPr="00714143" w:rsidRDefault="00C53734" w:rsidP="00714143">
            <w:pPr>
              <w:pStyle w:val="1e"/>
              <w:ind w:left="0"/>
              <w:jc w:val="center"/>
            </w:pPr>
            <w:r w:rsidRPr="00714143">
              <w:t>Full duplex, multi-master</w:t>
            </w:r>
          </w:p>
        </w:tc>
        <w:tc>
          <w:tcPr>
            <w:tcW w:w="1114" w:type="dxa"/>
            <w:shd w:val="clear" w:color="auto" w:fill="FFFFFF"/>
            <w:tcMar>
              <w:top w:w="74" w:type="dxa"/>
              <w:left w:w="142" w:type="dxa"/>
              <w:bottom w:w="74" w:type="dxa"/>
              <w:right w:w="142" w:type="dxa"/>
            </w:tcMar>
            <w:vAlign w:val="center"/>
            <w:hideMark/>
          </w:tcPr>
          <w:p w14:paraId="3950A7C3" w14:textId="77777777" w:rsidR="00C53734" w:rsidRPr="00714143" w:rsidRDefault="00C53734" w:rsidP="00714143">
            <w:pPr>
              <w:pStyle w:val="1e"/>
              <w:ind w:left="0"/>
              <w:jc w:val="center"/>
            </w:pPr>
            <w:r w:rsidRPr="00714143">
              <w:t>100 m</w:t>
            </w:r>
          </w:p>
        </w:tc>
        <w:tc>
          <w:tcPr>
            <w:tcW w:w="1471" w:type="dxa"/>
            <w:shd w:val="clear" w:color="auto" w:fill="FFFFFF"/>
            <w:tcMar>
              <w:top w:w="74" w:type="dxa"/>
              <w:left w:w="142" w:type="dxa"/>
              <w:bottom w:w="74" w:type="dxa"/>
              <w:right w:w="142" w:type="dxa"/>
            </w:tcMar>
            <w:vAlign w:val="center"/>
            <w:hideMark/>
          </w:tcPr>
          <w:p w14:paraId="6640AFD1" w14:textId="77777777" w:rsidR="00C53734" w:rsidRPr="00714143" w:rsidRDefault="00C53734" w:rsidP="00714143">
            <w:pPr>
              <w:pStyle w:val="1e"/>
              <w:ind w:left="0"/>
              <w:jc w:val="center"/>
            </w:pPr>
            <w:r w:rsidRPr="00714143">
              <w:t>10 M</w:t>
            </w:r>
          </w:p>
        </w:tc>
      </w:tr>
    </w:tbl>
    <w:p w14:paraId="792F8BBF" w14:textId="77777777" w:rsidR="00C53734" w:rsidRDefault="00C53734" w:rsidP="00C53734">
      <w:pPr>
        <w:ind w:left="0"/>
        <w:rPr>
          <w:rFonts w:hint="eastAsia"/>
        </w:rPr>
      </w:pPr>
    </w:p>
    <w:tbl>
      <w:tblPr>
        <w:tblW w:w="8916" w:type="dxa"/>
        <w:jc w:val="center"/>
        <w:tblLayout w:type="fixed"/>
        <w:tblCellMar>
          <w:left w:w="0" w:type="dxa"/>
          <w:right w:w="0" w:type="dxa"/>
        </w:tblCellMar>
        <w:tblLook w:val="0600" w:firstRow="0" w:lastRow="0" w:firstColumn="0" w:lastColumn="0" w:noHBand="1" w:noVBand="1"/>
      </w:tblPr>
      <w:tblGrid>
        <w:gridCol w:w="2104"/>
        <w:gridCol w:w="2693"/>
        <w:gridCol w:w="4119"/>
      </w:tblGrid>
      <w:tr w:rsidR="00C53734" w:rsidRPr="00754972" w14:paraId="0497CF49" w14:textId="77777777" w:rsidTr="00C53734">
        <w:trPr>
          <w:trHeight w:val="527"/>
          <w:jc w:val="center"/>
        </w:trPr>
        <w:tc>
          <w:tcPr>
            <w:tcW w:w="2104" w:type="dxa"/>
            <w:tcBorders>
              <w:top w:val="single" w:sz="18" w:space="0" w:color="000000"/>
              <w:left w:val="single" w:sz="18" w:space="0" w:color="000000"/>
              <w:bottom w:val="single" w:sz="8" w:space="0" w:color="000000"/>
              <w:right w:val="single" w:sz="8" w:space="0" w:color="000000"/>
            </w:tcBorders>
            <w:shd w:val="clear" w:color="auto" w:fill="D9D9D9"/>
            <w:tcMar>
              <w:top w:w="74" w:type="dxa"/>
              <w:left w:w="142" w:type="dxa"/>
              <w:bottom w:w="74" w:type="dxa"/>
              <w:right w:w="142" w:type="dxa"/>
            </w:tcMar>
            <w:vAlign w:val="center"/>
            <w:hideMark/>
          </w:tcPr>
          <w:p w14:paraId="1D56E71E" w14:textId="77777777" w:rsidR="00C53734" w:rsidRPr="00714143" w:rsidRDefault="00C53734" w:rsidP="00C53734">
            <w:pPr>
              <w:pStyle w:val="1e"/>
              <w:ind w:left="0"/>
              <w:jc w:val="center"/>
              <w:rPr>
                <w:b/>
              </w:rPr>
            </w:pPr>
            <w:r w:rsidRPr="00714143">
              <w:rPr>
                <w:b/>
              </w:rPr>
              <w:t>Transmission</w:t>
            </w:r>
          </w:p>
          <w:p w14:paraId="29ED3833" w14:textId="77777777" w:rsidR="00C53734" w:rsidRPr="00714143" w:rsidRDefault="00C53734" w:rsidP="00C53734">
            <w:pPr>
              <w:pStyle w:val="1e"/>
              <w:ind w:left="0"/>
              <w:jc w:val="center"/>
              <w:rPr>
                <w:b/>
              </w:rPr>
            </w:pPr>
            <w:r w:rsidRPr="00714143">
              <w:rPr>
                <w:b/>
              </w:rPr>
              <w:t>Mode</w:t>
            </w:r>
          </w:p>
        </w:tc>
        <w:tc>
          <w:tcPr>
            <w:tcW w:w="2693" w:type="dxa"/>
            <w:tcBorders>
              <w:top w:val="single" w:sz="18" w:space="0" w:color="000000"/>
              <w:left w:val="single" w:sz="8" w:space="0" w:color="000000"/>
              <w:bottom w:val="single" w:sz="8" w:space="0" w:color="000000"/>
              <w:right w:val="single" w:sz="8" w:space="0" w:color="000000"/>
            </w:tcBorders>
            <w:shd w:val="clear" w:color="auto" w:fill="D9D9D9"/>
            <w:tcMar>
              <w:top w:w="74" w:type="dxa"/>
              <w:left w:w="142" w:type="dxa"/>
              <w:bottom w:w="74" w:type="dxa"/>
              <w:right w:w="142" w:type="dxa"/>
            </w:tcMar>
            <w:vAlign w:val="center"/>
            <w:hideMark/>
          </w:tcPr>
          <w:p w14:paraId="453C996C" w14:textId="77777777" w:rsidR="00C53734" w:rsidRPr="00714143" w:rsidRDefault="00C53734" w:rsidP="00C53734">
            <w:pPr>
              <w:pStyle w:val="1e"/>
              <w:ind w:left="0"/>
              <w:jc w:val="center"/>
              <w:rPr>
                <w:b/>
              </w:rPr>
            </w:pPr>
            <w:r w:rsidRPr="00714143">
              <w:rPr>
                <w:b/>
              </w:rPr>
              <w:t>Advantage</w:t>
            </w:r>
          </w:p>
        </w:tc>
        <w:tc>
          <w:tcPr>
            <w:tcW w:w="4119" w:type="dxa"/>
            <w:tcBorders>
              <w:top w:val="single" w:sz="18" w:space="0" w:color="000000"/>
              <w:left w:val="single" w:sz="8" w:space="0" w:color="000000"/>
              <w:bottom w:val="single" w:sz="8" w:space="0" w:color="000000"/>
              <w:right w:val="single" w:sz="18" w:space="0" w:color="000000"/>
            </w:tcBorders>
            <w:shd w:val="clear" w:color="auto" w:fill="D9D9D9"/>
            <w:tcMar>
              <w:top w:w="74" w:type="dxa"/>
              <w:left w:w="142" w:type="dxa"/>
              <w:bottom w:w="74" w:type="dxa"/>
              <w:right w:w="142" w:type="dxa"/>
            </w:tcMar>
            <w:vAlign w:val="center"/>
            <w:hideMark/>
          </w:tcPr>
          <w:p w14:paraId="40D69ED3" w14:textId="77777777" w:rsidR="00C53734" w:rsidRPr="00714143" w:rsidRDefault="00C53734" w:rsidP="00C53734">
            <w:pPr>
              <w:pStyle w:val="1e"/>
              <w:ind w:left="0"/>
              <w:jc w:val="center"/>
              <w:rPr>
                <w:b/>
              </w:rPr>
            </w:pPr>
            <w:r w:rsidRPr="00714143">
              <w:rPr>
                <w:b/>
              </w:rPr>
              <w:t>Disadvantage</w:t>
            </w:r>
          </w:p>
        </w:tc>
      </w:tr>
      <w:tr w:rsidR="00C53734" w:rsidRPr="00754972" w14:paraId="018C77A0" w14:textId="77777777" w:rsidTr="00C53734">
        <w:trPr>
          <w:trHeight w:val="940"/>
          <w:jc w:val="center"/>
        </w:trPr>
        <w:tc>
          <w:tcPr>
            <w:tcW w:w="2104" w:type="dxa"/>
            <w:tcBorders>
              <w:top w:val="single" w:sz="8" w:space="0" w:color="000000"/>
              <w:left w:val="single" w:sz="18" w:space="0" w:color="000000"/>
              <w:bottom w:val="single" w:sz="8" w:space="0" w:color="000000"/>
              <w:right w:val="single" w:sz="8" w:space="0" w:color="000000"/>
            </w:tcBorders>
            <w:shd w:val="clear" w:color="auto" w:fill="FFFFFF"/>
            <w:tcMar>
              <w:top w:w="74" w:type="dxa"/>
              <w:left w:w="142" w:type="dxa"/>
              <w:bottom w:w="74" w:type="dxa"/>
              <w:right w:w="142" w:type="dxa"/>
            </w:tcMar>
            <w:vAlign w:val="center"/>
            <w:hideMark/>
          </w:tcPr>
          <w:p w14:paraId="4EF7D3B3" w14:textId="77777777" w:rsidR="00C53734" w:rsidRPr="00714143" w:rsidRDefault="00C53734" w:rsidP="00C53734">
            <w:pPr>
              <w:pStyle w:val="1e"/>
              <w:ind w:left="0"/>
              <w:jc w:val="center"/>
            </w:pPr>
            <w:r w:rsidRPr="00714143">
              <w:t>RS232</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74" w:type="dxa"/>
              <w:left w:w="142" w:type="dxa"/>
              <w:bottom w:w="74" w:type="dxa"/>
              <w:right w:w="142" w:type="dxa"/>
            </w:tcMar>
            <w:vAlign w:val="center"/>
            <w:hideMark/>
          </w:tcPr>
          <w:p w14:paraId="7FA03080" w14:textId="77777777" w:rsidR="00C53734" w:rsidRPr="00714143" w:rsidRDefault="00C53734" w:rsidP="00C53734">
            <w:pPr>
              <w:pStyle w:val="1e"/>
              <w:ind w:left="0"/>
              <w:jc w:val="center"/>
            </w:pPr>
            <w:r w:rsidRPr="00714143">
              <w:t>It is easy to obtain tools.</w:t>
            </w:r>
          </w:p>
        </w:tc>
        <w:tc>
          <w:tcPr>
            <w:tcW w:w="4119" w:type="dxa"/>
            <w:tcBorders>
              <w:top w:val="single" w:sz="8" w:space="0" w:color="000000"/>
              <w:left w:val="single" w:sz="8" w:space="0" w:color="000000"/>
              <w:bottom w:val="single" w:sz="8" w:space="0" w:color="000000"/>
              <w:right w:val="single" w:sz="18" w:space="0" w:color="000000"/>
            </w:tcBorders>
            <w:shd w:val="clear" w:color="auto" w:fill="FFFFFF"/>
            <w:tcMar>
              <w:top w:w="74" w:type="dxa"/>
              <w:left w:w="142" w:type="dxa"/>
              <w:bottom w:w="74" w:type="dxa"/>
              <w:right w:w="142" w:type="dxa"/>
            </w:tcMar>
            <w:vAlign w:val="center"/>
            <w:hideMark/>
          </w:tcPr>
          <w:p w14:paraId="3F718873" w14:textId="77777777" w:rsidR="00C53734" w:rsidRPr="00714143" w:rsidRDefault="00C53734" w:rsidP="00C53734">
            <w:pPr>
              <w:pStyle w:val="1e"/>
              <w:ind w:left="0"/>
              <w:jc w:val="center"/>
            </w:pPr>
            <w:r w:rsidRPr="00714143">
              <w:t>The distance is limited, networking is unavailable, and the transmission mode is susceptible to interference.</w:t>
            </w:r>
          </w:p>
        </w:tc>
      </w:tr>
      <w:tr w:rsidR="00C53734" w:rsidRPr="00754972" w14:paraId="3CFDF2C8" w14:textId="77777777" w:rsidTr="00C53734">
        <w:trPr>
          <w:trHeight w:val="1160"/>
          <w:jc w:val="center"/>
        </w:trPr>
        <w:tc>
          <w:tcPr>
            <w:tcW w:w="2104" w:type="dxa"/>
            <w:tcBorders>
              <w:top w:val="single" w:sz="8" w:space="0" w:color="000000"/>
              <w:left w:val="single" w:sz="18" w:space="0" w:color="000000"/>
              <w:bottom w:val="single" w:sz="8" w:space="0" w:color="000000"/>
              <w:right w:val="single" w:sz="8" w:space="0" w:color="000000"/>
            </w:tcBorders>
            <w:shd w:val="clear" w:color="auto" w:fill="FFFFFF"/>
            <w:tcMar>
              <w:top w:w="74" w:type="dxa"/>
              <w:left w:w="142" w:type="dxa"/>
              <w:bottom w:w="74" w:type="dxa"/>
              <w:right w:w="142" w:type="dxa"/>
            </w:tcMar>
            <w:vAlign w:val="center"/>
            <w:hideMark/>
          </w:tcPr>
          <w:p w14:paraId="04D5F26C" w14:textId="77777777" w:rsidR="00C53734" w:rsidRPr="00714143" w:rsidRDefault="00C53734" w:rsidP="00C53734">
            <w:pPr>
              <w:pStyle w:val="1e"/>
              <w:ind w:left="0"/>
              <w:jc w:val="center"/>
            </w:pPr>
            <w:r w:rsidRPr="00714143">
              <w:t>RS485</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74" w:type="dxa"/>
              <w:left w:w="142" w:type="dxa"/>
              <w:bottom w:w="74" w:type="dxa"/>
              <w:right w:w="142" w:type="dxa"/>
            </w:tcMar>
            <w:vAlign w:val="center"/>
            <w:hideMark/>
          </w:tcPr>
          <w:p w14:paraId="0DBCFA47" w14:textId="77777777" w:rsidR="00C53734" w:rsidRPr="00714143" w:rsidRDefault="00C53734" w:rsidP="00C53734">
            <w:pPr>
              <w:pStyle w:val="1e"/>
              <w:ind w:left="0"/>
              <w:jc w:val="center"/>
            </w:pPr>
            <w:r w:rsidRPr="00714143">
              <w:t>2-pin interfaces are widely used, networking is convenient, and the anti-interference capability is provided.</w:t>
            </w:r>
          </w:p>
        </w:tc>
        <w:tc>
          <w:tcPr>
            <w:tcW w:w="4119" w:type="dxa"/>
            <w:tcBorders>
              <w:top w:val="single" w:sz="8" w:space="0" w:color="000000"/>
              <w:left w:val="single" w:sz="8" w:space="0" w:color="000000"/>
              <w:bottom w:val="single" w:sz="8" w:space="0" w:color="000000"/>
              <w:right w:val="single" w:sz="18" w:space="0" w:color="000000"/>
            </w:tcBorders>
            <w:shd w:val="clear" w:color="auto" w:fill="FFFFFF"/>
            <w:tcMar>
              <w:top w:w="74" w:type="dxa"/>
              <w:left w:w="142" w:type="dxa"/>
              <w:bottom w:w="74" w:type="dxa"/>
              <w:right w:w="142" w:type="dxa"/>
            </w:tcMar>
            <w:vAlign w:val="center"/>
            <w:hideMark/>
          </w:tcPr>
          <w:p w14:paraId="25DA2659" w14:textId="77777777" w:rsidR="00C53734" w:rsidRPr="00714143" w:rsidRDefault="00C53734" w:rsidP="00C53734">
            <w:pPr>
              <w:pStyle w:val="1e"/>
              <w:ind w:left="0"/>
              <w:jc w:val="center"/>
            </w:pPr>
            <w:r w:rsidRPr="00714143">
              <w:t>The distance is large and resistance must be matched at a high rate.</w:t>
            </w:r>
          </w:p>
        </w:tc>
      </w:tr>
      <w:tr w:rsidR="00C53734" w:rsidRPr="00754972" w14:paraId="4E84E80D" w14:textId="77777777" w:rsidTr="00C53734">
        <w:trPr>
          <w:trHeight w:val="1536"/>
          <w:jc w:val="center"/>
        </w:trPr>
        <w:tc>
          <w:tcPr>
            <w:tcW w:w="2104" w:type="dxa"/>
            <w:tcBorders>
              <w:top w:val="single" w:sz="8" w:space="0" w:color="000000"/>
              <w:left w:val="single" w:sz="18" w:space="0" w:color="000000"/>
              <w:bottom w:val="single" w:sz="8" w:space="0" w:color="000000"/>
              <w:right w:val="single" w:sz="8" w:space="0" w:color="000000"/>
            </w:tcBorders>
            <w:shd w:val="clear" w:color="auto" w:fill="FFFFFF"/>
            <w:tcMar>
              <w:top w:w="74" w:type="dxa"/>
              <w:left w:w="142" w:type="dxa"/>
              <w:bottom w:w="74" w:type="dxa"/>
              <w:right w:w="142" w:type="dxa"/>
            </w:tcMar>
            <w:vAlign w:val="center"/>
            <w:hideMark/>
          </w:tcPr>
          <w:p w14:paraId="7557C350" w14:textId="77777777" w:rsidR="00C53734" w:rsidRPr="00714143" w:rsidRDefault="00C53734" w:rsidP="00C53734">
            <w:pPr>
              <w:pStyle w:val="1e"/>
              <w:ind w:left="0"/>
              <w:jc w:val="center"/>
            </w:pPr>
            <w:r w:rsidRPr="00714143">
              <w:t>RS422</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74" w:type="dxa"/>
              <w:left w:w="142" w:type="dxa"/>
              <w:bottom w:w="74" w:type="dxa"/>
              <w:right w:w="142" w:type="dxa"/>
            </w:tcMar>
            <w:vAlign w:val="center"/>
            <w:hideMark/>
          </w:tcPr>
          <w:p w14:paraId="5387C612" w14:textId="77777777" w:rsidR="00C53734" w:rsidRPr="00714143" w:rsidRDefault="00C53734" w:rsidP="00C53734">
            <w:pPr>
              <w:pStyle w:val="1e"/>
              <w:ind w:left="0"/>
              <w:jc w:val="center"/>
            </w:pPr>
            <w:r w:rsidRPr="00714143">
              <w:t>The anti-interference capability is provided and networking is available.</w:t>
            </w:r>
          </w:p>
        </w:tc>
        <w:tc>
          <w:tcPr>
            <w:tcW w:w="4119" w:type="dxa"/>
            <w:tcBorders>
              <w:top w:val="single" w:sz="8" w:space="0" w:color="000000"/>
              <w:left w:val="single" w:sz="8" w:space="0" w:color="000000"/>
              <w:bottom w:val="single" w:sz="8" w:space="0" w:color="000000"/>
              <w:right w:val="single" w:sz="18" w:space="0" w:color="000000"/>
            </w:tcBorders>
            <w:shd w:val="clear" w:color="auto" w:fill="FFFFFF"/>
            <w:tcMar>
              <w:top w:w="74" w:type="dxa"/>
              <w:left w:w="142" w:type="dxa"/>
              <w:bottom w:w="74" w:type="dxa"/>
              <w:right w:w="142" w:type="dxa"/>
            </w:tcMar>
            <w:vAlign w:val="center"/>
            <w:hideMark/>
          </w:tcPr>
          <w:p w14:paraId="1AC68FBC" w14:textId="77777777" w:rsidR="00C53734" w:rsidRPr="00714143" w:rsidRDefault="00C53734" w:rsidP="00C53734">
            <w:pPr>
              <w:pStyle w:val="1e"/>
              <w:ind w:left="0"/>
              <w:jc w:val="center"/>
            </w:pPr>
            <w:r w:rsidRPr="00714143">
              <w:t>The distance is large and resistance must be matched at a high rate. The number of slave nodes is 10, which is smaller than that of RS485. The number of cores is greater than that of RS485.</w:t>
            </w:r>
          </w:p>
        </w:tc>
      </w:tr>
      <w:tr w:rsidR="00C53734" w:rsidRPr="00754972" w14:paraId="35A5319C" w14:textId="77777777" w:rsidTr="00C53734">
        <w:trPr>
          <w:trHeight w:val="940"/>
          <w:jc w:val="center"/>
        </w:trPr>
        <w:tc>
          <w:tcPr>
            <w:tcW w:w="2104" w:type="dxa"/>
            <w:tcBorders>
              <w:top w:val="single" w:sz="8" w:space="0" w:color="000000"/>
              <w:left w:val="single" w:sz="18" w:space="0" w:color="000000"/>
              <w:bottom w:val="single" w:sz="18" w:space="0" w:color="000000"/>
              <w:right w:val="single" w:sz="8" w:space="0" w:color="000000"/>
            </w:tcBorders>
            <w:shd w:val="clear" w:color="auto" w:fill="FFFFFF"/>
            <w:tcMar>
              <w:top w:w="74" w:type="dxa"/>
              <w:left w:w="142" w:type="dxa"/>
              <w:bottom w:w="74" w:type="dxa"/>
              <w:right w:w="142" w:type="dxa"/>
            </w:tcMar>
            <w:vAlign w:val="center"/>
            <w:hideMark/>
          </w:tcPr>
          <w:p w14:paraId="5BC722DF" w14:textId="77777777" w:rsidR="00C53734" w:rsidRPr="00714143" w:rsidRDefault="00C53734" w:rsidP="00C53734">
            <w:pPr>
              <w:pStyle w:val="1e"/>
              <w:ind w:left="0"/>
              <w:jc w:val="center"/>
            </w:pPr>
            <w:r w:rsidRPr="00714143">
              <w:t>FE</w:t>
            </w:r>
          </w:p>
        </w:tc>
        <w:tc>
          <w:tcPr>
            <w:tcW w:w="2693" w:type="dxa"/>
            <w:tcBorders>
              <w:top w:val="single" w:sz="8" w:space="0" w:color="000000"/>
              <w:left w:val="single" w:sz="8" w:space="0" w:color="000000"/>
              <w:bottom w:val="single" w:sz="18" w:space="0" w:color="000000"/>
              <w:right w:val="single" w:sz="8" w:space="0" w:color="000000"/>
            </w:tcBorders>
            <w:shd w:val="clear" w:color="auto" w:fill="FFFFFF"/>
            <w:tcMar>
              <w:top w:w="74" w:type="dxa"/>
              <w:left w:w="142" w:type="dxa"/>
              <w:bottom w:w="74" w:type="dxa"/>
              <w:right w:w="142" w:type="dxa"/>
            </w:tcMar>
            <w:vAlign w:val="center"/>
            <w:hideMark/>
          </w:tcPr>
          <w:p w14:paraId="0E59B13C" w14:textId="77777777" w:rsidR="00C53734" w:rsidRPr="00714143" w:rsidRDefault="00C53734" w:rsidP="00C53734">
            <w:pPr>
              <w:pStyle w:val="1e"/>
              <w:ind w:left="0"/>
              <w:jc w:val="center"/>
            </w:pPr>
            <w:r w:rsidRPr="00714143">
              <w:t>The transmission rate is high, the efficiency is high, and flexible networking is provided.</w:t>
            </w:r>
          </w:p>
        </w:tc>
        <w:tc>
          <w:tcPr>
            <w:tcW w:w="4119" w:type="dxa"/>
            <w:tcBorders>
              <w:top w:val="single" w:sz="8" w:space="0" w:color="000000"/>
              <w:left w:val="single" w:sz="8" w:space="0" w:color="000000"/>
              <w:bottom w:val="single" w:sz="18" w:space="0" w:color="000000"/>
              <w:right w:val="single" w:sz="18" w:space="0" w:color="000000"/>
            </w:tcBorders>
            <w:shd w:val="clear" w:color="auto" w:fill="FFFFFF"/>
            <w:tcMar>
              <w:top w:w="74" w:type="dxa"/>
              <w:left w:w="142" w:type="dxa"/>
              <w:bottom w:w="74" w:type="dxa"/>
              <w:right w:w="142" w:type="dxa"/>
            </w:tcMar>
            <w:vAlign w:val="center"/>
            <w:hideMark/>
          </w:tcPr>
          <w:p w14:paraId="21F1004C" w14:textId="77777777" w:rsidR="00C53734" w:rsidRPr="00714143" w:rsidRDefault="00C53734" w:rsidP="00C53734">
            <w:pPr>
              <w:pStyle w:val="1e"/>
              <w:ind w:left="0"/>
              <w:jc w:val="center"/>
            </w:pPr>
            <w:r w:rsidRPr="00714143">
              <w:t>The networking cost is high.</w:t>
            </w:r>
          </w:p>
        </w:tc>
      </w:tr>
    </w:tbl>
    <w:p w14:paraId="7B1CBFCB" w14:textId="79704ACC" w:rsidR="00C53734" w:rsidRDefault="00C53734" w:rsidP="00C53734">
      <w:pPr>
        <w:ind w:left="0"/>
        <w:rPr>
          <w:rFonts w:hint="eastAsia"/>
        </w:rPr>
      </w:pPr>
    </w:p>
    <w:p w14:paraId="5AF4FD66" w14:textId="77777777" w:rsidR="006425EB" w:rsidRPr="00D339A2" w:rsidRDefault="006425EB" w:rsidP="00C53734">
      <w:pPr>
        <w:pStyle w:val="3"/>
      </w:pPr>
      <w:bookmarkStart w:id="258" w:name="_Toc59195797"/>
      <w:r w:rsidRPr="00D339A2">
        <w:t>Parameter Settings of Common Protocols</w:t>
      </w:r>
      <w:bookmarkEnd w:id="258"/>
    </w:p>
    <w:p w14:paraId="03AA11AB" w14:textId="77777777" w:rsidR="006425EB" w:rsidRPr="00754972" w:rsidRDefault="006425EB" w:rsidP="006425EB">
      <w:pPr>
        <w:pStyle w:val="4"/>
        <w:rPr>
          <w:rFonts w:hint="default"/>
        </w:rPr>
      </w:pPr>
      <w:r w:rsidRPr="00C35571">
        <w:t>Parameter Settings - SNMP</w:t>
      </w:r>
    </w:p>
    <w:p w14:paraId="2E7477E8" w14:textId="77777777" w:rsidR="006425EB" w:rsidRDefault="006425EB" w:rsidP="006425EB">
      <w:pPr>
        <w:pStyle w:val="1e"/>
      </w:pPr>
      <w:r>
        <w:rPr>
          <w:noProof/>
        </w:rPr>
        <w:drawing>
          <wp:inline distT="0" distB="0" distL="0" distR="0" wp14:anchorId="2CF2874B" wp14:editId="6F3D089B">
            <wp:extent cx="5400000" cy="2955489"/>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400000" cy="2955489"/>
                    </a:xfrm>
                    <a:prstGeom prst="rect">
                      <a:avLst/>
                    </a:prstGeom>
                  </pic:spPr>
                </pic:pic>
              </a:graphicData>
            </a:graphic>
          </wp:inline>
        </w:drawing>
      </w:r>
    </w:p>
    <w:p w14:paraId="4528CE41" w14:textId="77777777" w:rsidR="006425EB" w:rsidRDefault="006425EB" w:rsidP="006425EB">
      <w:pPr>
        <w:pStyle w:val="4"/>
        <w:rPr>
          <w:rFonts w:hint="default"/>
        </w:rPr>
      </w:pPr>
      <w:r w:rsidRPr="00C35571">
        <w:t>Parameter Settings - Modbus</w:t>
      </w:r>
    </w:p>
    <w:p w14:paraId="497D7EB0" w14:textId="77777777" w:rsidR="006425EB" w:rsidRDefault="006425EB" w:rsidP="006425EB">
      <w:pPr>
        <w:pStyle w:val="1e"/>
      </w:pPr>
      <w:r w:rsidRPr="00C35571">
        <w:rPr>
          <w:noProof/>
        </w:rPr>
        <w:drawing>
          <wp:inline distT="0" distB="0" distL="0" distR="0" wp14:anchorId="138023A3" wp14:editId="35E3EB79">
            <wp:extent cx="5400000" cy="3243474"/>
            <wp:effectExtent l="0" t="0" r="0" b="0"/>
            <wp:docPr id="115" name="d0e7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0e7408"/>
                    <pic:cNvPicPr>
                      <a:picLocks noChangeAspect="1" noChangeArrowheads="1"/>
                    </pic:cNvPicPr>
                  </pic:nvPicPr>
                  <pic:blipFill>
                    <a:blip r:embed="rId286" cstate="print"/>
                    <a:srcRect/>
                    <a:stretch>
                      <a:fillRect/>
                    </a:stretch>
                  </pic:blipFill>
                  <pic:spPr bwMode="auto">
                    <a:xfrm>
                      <a:off x="0" y="0"/>
                      <a:ext cx="5400000" cy="3243474"/>
                    </a:xfrm>
                    <a:prstGeom prst="rect">
                      <a:avLst/>
                    </a:prstGeom>
                    <a:noFill/>
                    <a:ln w="9525">
                      <a:noFill/>
                      <a:miter lim="800000"/>
                      <a:headEnd/>
                      <a:tailEnd/>
                    </a:ln>
                  </pic:spPr>
                </pic:pic>
              </a:graphicData>
            </a:graphic>
          </wp:inline>
        </w:drawing>
      </w:r>
    </w:p>
    <w:p w14:paraId="6E71EF11" w14:textId="77777777" w:rsidR="006425EB" w:rsidRDefault="006425EB" w:rsidP="006425EB">
      <w:pPr>
        <w:pStyle w:val="4"/>
        <w:rPr>
          <w:rFonts w:hint="default"/>
        </w:rPr>
      </w:pPr>
      <w:r w:rsidRPr="00C35571">
        <w:t>Parameter Settings - Dry Contact</w:t>
      </w:r>
    </w:p>
    <w:p w14:paraId="23ED43CE" w14:textId="77777777" w:rsidR="006425EB" w:rsidRDefault="006425EB" w:rsidP="006425EB">
      <w:pPr>
        <w:pStyle w:val="1e"/>
      </w:pPr>
      <w:r w:rsidRPr="00C35571">
        <w:rPr>
          <w:noProof/>
        </w:rPr>
        <w:drawing>
          <wp:inline distT="0" distB="0" distL="0" distR="0" wp14:anchorId="03CD50D6" wp14:editId="76A2C6FB">
            <wp:extent cx="5400000" cy="2940361"/>
            <wp:effectExtent l="0" t="0" r="0" b="0"/>
            <wp:docPr id="184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287" cstate="print"/>
                    <a:srcRect/>
                    <a:stretch>
                      <a:fillRect/>
                    </a:stretch>
                  </pic:blipFill>
                  <pic:spPr bwMode="auto">
                    <a:xfrm>
                      <a:off x="0" y="0"/>
                      <a:ext cx="5400000" cy="2940361"/>
                    </a:xfrm>
                    <a:prstGeom prst="rect">
                      <a:avLst/>
                    </a:prstGeom>
                    <a:noFill/>
                    <a:ln w="9525">
                      <a:noFill/>
                      <a:miter lim="800000"/>
                      <a:headEnd/>
                      <a:tailEnd/>
                    </a:ln>
                  </pic:spPr>
                </pic:pic>
              </a:graphicData>
            </a:graphic>
          </wp:inline>
        </w:drawing>
      </w:r>
    </w:p>
    <w:p w14:paraId="604F0D93" w14:textId="77777777" w:rsidR="006425EB" w:rsidRPr="00C35571" w:rsidRDefault="006425EB" w:rsidP="006425EB">
      <w:pPr>
        <w:pStyle w:val="2"/>
      </w:pPr>
      <w:bookmarkStart w:id="259" w:name="_Toc59195798"/>
      <w:r w:rsidRPr="00C35571">
        <w:t>Introduction to the Data Center Monitoring System</w:t>
      </w:r>
      <w:bookmarkEnd w:id="259"/>
    </w:p>
    <w:p w14:paraId="53C8B524" w14:textId="77777777" w:rsidR="006425EB" w:rsidRPr="00C35571" w:rsidRDefault="006425EB" w:rsidP="006425EB">
      <w:pPr>
        <w:pStyle w:val="3"/>
      </w:pPr>
      <w:bookmarkStart w:id="260" w:name="_Toc59195799"/>
      <w:r w:rsidRPr="00C35571">
        <w:t>System Architecture</w:t>
      </w:r>
      <w:bookmarkEnd w:id="260"/>
    </w:p>
    <w:p w14:paraId="55D9FFC4" w14:textId="77777777" w:rsidR="006425EB" w:rsidRPr="00C35571" w:rsidRDefault="006425EB" w:rsidP="006425EB">
      <w:pPr>
        <w:pStyle w:val="4"/>
        <w:rPr>
          <w:rFonts w:hint="default"/>
        </w:rPr>
      </w:pPr>
      <w:r>
        <w:drawing>
          <wp:anchor distT="0" distB="0" distL="114300" distR="114300" simplePos="0" relativeHeight="251680768" behindDoc="0" locked="0" layoutInCell="1" allowOverlap="1" wp14:anchorId="5DB86F96" wp14:editId="4A597924">
            <wp:simplePos x="0" y="0"/>
            <wp:positionH relativeFrom="margin">
              <wp:align>right</wp:align>
            </wp:positionH>
            <wp:positionV relativeFrom="paragraph">
              <wp:posOffset>348192</wp:posOffset>
            </wp:positionV>
            <wp:extent cx="5400000" cy="3506246"/>
            <wp:effectExtent l="0" t="0" r="0" b="0"/>
            <wp:wrapTopAndBottom/>
            <wp:docPr id="18482" name="图片 18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extLst>
                        <a:ext uri="{28A0092B-C50C-407E-A947-70E740481C1C}">
                          <a14:useLocalDpi xmlns:a14="http://schemas.microsoft.com/office/drawing/2010/main" val="0"/>
                        </a:ext>
                      </a:extLst>
                    </a:blip>
                    <a:stretch>
                      <a:fillRect/>
                    </a:stretch>
                  </pic:blipFill>
                  <pic:spPr>
                    <a:xfrm>
                      <a:off x="0" y="0"/>
                      <a:ext cx="5400000" cy="3506246"/>
                    </a:xfrm>
                    <a:prstGeom prst="rect">
                      <a:avLst/>
                    </a:prstGeom>
                  </pic:spPr>
                </pic:pic>
              </a:graphicData>
            </a:graphic>
            <wp14:sizeRelH relativeFrom="margin">
              <wp14:pctWidth>0</wp14:pctWidth>
            </wp14:sizeRelH>
            <wp14:sizeRelV relativeFrom="margin">
              <wp14:pctHeight>0</wp14:pctHeight>
            </wp14:sizeRelV>
          </wp:anchor>
        </w:drawing>
      </w:r>
      <w:r w:rsidRPr="00C35571">
        <w:t>Composition of Hardware Devices</w:t>
      </w:r>
    </w:p>
    <w:p w14:paraId="0C8279C7" w14:textId="05F5718E" w:rsidR="006425EB" w:rsidRDefault="006425EB" w:rsidP="00C53734">
      <w:pPr>
        <w:pStyle w:val="4"/>
        <w:rPr>
          <w:rFonts w:hint="default"/>
        </w:rPr>
      </w:pPr>
      <w:r w:rsidRPr="00C35571">
        <w:t>Software Architecture</w:t>
      </w:r>
    </w:p>
    <w:p w14:paraId="04867F6B" w14:textId="77777777" w:rsidR="006425EB" w:rsidRPr="00C35571" w:rsidRDefault="006425EB" w:rsidP="006425EB">
      <w:pPr>
        <w:pStyle w:val="3"/>
      </w:pPr>
      <w:bookmarkStart w:id="261" w:name="_Toc59195800"/>
      <w:r>
        <w:drawing>
          <wp:anchor distT="0" distB="0" distL="114300" distR="114300" simplePos="0" relativeHeight="251681792" behindDoc="0" locked="0" layoutInCell="1" allowOverlap="1" wp14:anchorId="48739F2B" wp14:editId="7B9ED7A7">
            <wp:simplePos x="0" y="0"/>
            <wp:positionH relativeFrom="margin">
              <wp:align>right</wp:align>
            </wp:positionH>
            <wp:positionV relativeFrom="paragraph">
              <wp:posOffset>79587</wp:posOffset>
            </wp:positionV>
            <wp:extent cx="5400000" cy="2889936"/>
            <wp:effectExtent l="0" t="0" r="0" b="5715"/>
            <wp:wrapTopAndBottom/>
            <wp:docPr id="18494" name="图片 1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extLst>
                        <a:ext uri="{28A0092B-C50C-407E-A947-70E740481C1C}">
                          <a14:useLocalDpi xmlns:a14="http://schemas.microsoft.com/office/drawing/2010/main" val="0"/>
                        </a:ext>
                      </a:extLst>
                    </a:blip>
                    <a:stretch>
                      <a:fillRect/>
                    </a:stretch>
                  </pic:blipFill>
                  <pic:spPr>
                    <a:xfrm>
                      <a:off x="0" y="0"/>
                      <a:ext cx="5400000" cy="2889936"/>
                    </a:xfrm>
                    <a:prstGeom prst="rect">
                      <a:avLst/>
                    </a:prstGeom>
                  </pic:spPr>
                </pic:pic>
              </a:graphicData>
            </a:graphic>
            <wp14:sizeRelH relativeFrom="margin">
              <wp14:pctWidth>0</wp14:pctWidth>
            </wp14:sizeRelH>
            <wp14:sizeRelV relativeFrom="margin">
              <wp14:pctHeight>0</wp14:pctHeight>
            </wp14:sizeRelV>
          </wp:anchor>
        </w:drawing>
      </w:r>
      <w:r w:rsidRPr="00C35571">
        <w:t>Application Scenarios</w:t>
      </w:r>
      <w:bookmarkEnd w:id="261"/>
    </w:p>
    <w:p w14:paraId="36D2E139" w14:textId="77777777" w:rsidR="006425EB" w:rsidRDefault="006425EB" w:rsidP="006425EB">
      <w:pPr>
        <w:pStyle w:val="4"/>
        <w:rPr>
          <w:rFonts w:hint="default"/>
        </w:rPr>
      </w:pPr>
      <w:r w:rsidRPr="00C35571">
        <w:t>Data Center Application Scenario</w:t>
      </w:r>
    </w:p>
    <w:p w14:paraId="531707C5" w14:textId="77777777" w:rsidR="006425EB" w:rsidRPr="00C35571" w:rsidRDefault="006425EB" w:rsidP="006425EB">
      <w:pPr>
        <w:pStyle w:val="1e"/>
      </w:pPr>
      <w:r w:rsidRPr="00C35571">
        <w:rPr>
          <w:rFonts w:hint="eastAsia"/>
        </w:rPr>
        <w:t>The monitoring system helps users quickly locate faults by monitoring infrastructure of the data center, supports centralized configuration and status monitoring for basic devices in the data center, and implements remote refined management for the data center.</w:t>
      </w:r>
    </w:p>
    <w:p w14:paraId="3591F605" w14:textId="77777777" w:rsidR="006425EB" w:rsidRPr="00C35571" w:rsidRDefault="006425EB" w:rsidP="006425EB">
      <w:pPr>
        <w:pStyle w:val="1e"/>
      </w:pPr>
      <w:r w:rsidRPr="00C35571">
        <w:rPr>
          <w:rFonts w:hint="eastAsia"/>
        </w:rPr>
        <w:t>The monitoring system can be deployed in medium and large modular data centers, small modular data centers, and container data centers.</w:t>
      </w:r>
    </w:p>
    <w:p w14:paraId="3B97F568" w14:textId="77777777" w:rsidR="006425EB" w:rsidRDefault="006425EB" w:rsidP="006425EB">
      <w:pPr>
        <w:pStyle w:val="1e"/>
      </w:pPr>
      <w:r w:rsidRPr="00C35571">
        <w:rPr>
          <w:noProof/>
        </w:rPr>
        <w:drawing>
          <wp:inline distT="0" distB="0" distL="0" distR="0" wp14:anchorId="2EDAD1A0" wp14:editId="1BA8BD5F">
            <wp:extent cx="3708023" cy="2468163"/>
            <wp:effectExtent l="0" t="0" r="6985" b="8890"/>
            <wp:docPr id="18495" name="Picture 3" descr="C:\Users\l00298827\Desktop\8ebe09d1-2ecb-4cbe-91d3-abb2ede40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Users\l00298827\Desktop\8ebe09d1-2ecb-4cbe-91d3-abb2ede40525.JPG"/>
                    <pic:cNvPicPr>
                      <a:picLocks noChangeAspect="1" noChangeArrowheads="1"/>
                    </pic:cNvPicPr>
                  </pic:nvPicPr>
                  <pic:blipFill>
                    <a:blip r:embed="rId290" cstate="email"/>
                    <a:srcRect/>
                    <a:stretch>
                      <a:fillRect/>
                    </a:stretch>
                  </pic:blipFill>
                  <pic:spPr bwMode="auto">
                    <a:xfrm>
                      <a:off x="0" y="0"/>
                      <a:ext cx="3708023" cy="2468163"/>
                    </a:xfrm>
                    <a:prstGeom prst="rect">
                      <a:avLst/>
                    </a:prstGeom>
                    <a:ln>
                      <a:noFill/>
                    </a:ln>
                    <a:effectLst/>
                  </pic:spPr>
                </pic:pic>
              </a:graphicData>
            </a:graphic>
          </wp:inline>
        </w:drawing>
      </w:r>
    </w:p>
    <w:p w14:paraId="4FAE7D95" w14:textId="77777777" w:rsidR="006425EB" w:rsidRDefault="006425EB" w:rsidP="006425EB">
      <w:pPr>
        <w:pStyle w:val="4"/>
        <w:rPr>
          <w:rFonts w:hint="default"/>
        </w:rPr>
      </w:pPr>
      <w:r w:rsidRPr="00C35571">
        <w:t>Medium and Large Modular Data Centers</w:t>
      </w:r>
    </w:p>
    <w:p w14:paraId="74149F0F" w14:textId="77777777" w:rsidR="006425EB" w:rsidRPr="00C35571" w:rsidRDefault="006425EB" w:rsidP="006425EB">
      <w:pPr>
        <w:pStyle w:val="1e"/>
      </w:pPr>
      <w:r w:rsidRPr="00C35571">
        <w:rPr>
          <w:rFonts w:hint="eastAsia"/>
        </w:rPr>
        <w:t>Medium and large modular data centers are a series of complete data center solutions. The solutions are applicable to quick deployment of medium and large data centers of operators and large corporate customers.</w:t>
      </w:r>
    </w:p>
    <w:p w14:paraId="5626EBCC" w14:textId="77777777" w:rsidR="006425EB" w:rsidRDefault="006425EB" w:rsidP="006425EB">
      <w:pPr>
        <w:pStyle w:val="4"/>
        <w:rPr>
          <w:rFonts w:hint="default"/>
        </w:rPr>
      </w:pPr>
      <w:r w:rsidRPr="00C35571">
        <w:t>Small Modular Data Centers</w:t>
      </w:r>
      <w:r>
        <w:drawing>
          <wp:anchor distT="0" distB="0" distL="114300" distR="114300" simplePos="0" relativeHeight="251682816" behindDoc="0" locked="0" layoutInCell="1" allowOverlap="1" wp14:anchorId="33759B9C" wp14:editId="41DF8F0E">
            <wp:simplePos x="0" y="0"/>
            <wp:positionH relativeFrom="margin">
              <wp:align>right</wp:align>
            </wp:positionH>
            <wp:positionV relativeFrom="paragraph">
              <wp:posOffset>423</wp:posOffset>
            </wp:positionV>
            <wp:extent cx="6120130" cy="3239770"/>
            <wp:effectExtent l="0" t="0" r="0" b="0"/>
            <wp:wrapTopAndBottom/>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extLst>
                        <a:ext uri="{28A0092B-C50C-407E-A947-70E740481C1C}">
                          <a14:useLocalDpi xmlns:a14="http://schemas.microsoft.com/office/drawing/2010/main" val="0"/>
                        </a:ext>
                      </a:extLst>
                    </a:blip>
                    <a:stretch>
                      <a:fillRect/>
                    </a:stretch>
                  </pic:blipFill>
                  <pic:spPr>
                    <a:xfrm>
                      <a:off x="0" y="0"/>
                      <a:ext cx="6120130" cy="3239770"/>
                    </a:xfrm>
                    <a:prstGeom prst="rect">
                      <a:avLst/>
                    </a:prstGeom>
                  </pic:spPr>
                </pic:pic>
              </a:graphicData>
            </a:graphic>
          </wp:anchor>
        </w:drawing>
      </w:r>
    </w:p>
    <w:p w14:paraId="2E30D9EF" w14:textId="77777777" w:rsidR="006425EB" w:rsidRPr="00C35571" w:rsidRDefault="006425EB" w:rsidP="006425EB">
      <w:pPr>
        <w:pStyle w:val="1e"/>
      </w:pPr>
      <w:r w:rsidRPr="00C35571">
        <w:rPr>
          <w:rFonts w:hint="eastAsia"/>
        </w:rPr>
        <w:t>Small modular data centers are mainly used in cloud hosts in parks, branches of large enterprises, small and medium enterprises, e-government networks, education, healthcare, and data equipment rooms of financial branches.</w:t>
      </w:r>
    </w:p>
    <w:p w14:paraId="23258416" w14:textId="77777777" w:rsidR="006425EB" w:rsidRDefault="006425EB" w:rsidP="006425EB">
      <w:pPr>
        <w:pStyle w:val="1e"/>
      </w:pPr>
      <w:r>
        <w:rPr>
          <w:noProof/>
        </w:rPr>
        <w:drawing>
          <wp:inline distT="0" distB="0" distL="0" distR="0" wp14:anchorId="387FEEB1" wp14:editId="1EF4D7A4">
            <wp:extent cx="4402667" cy="2804313"/>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4422010" cy="2816634"/>
                    </a:xfrm>
                    <a:prstGeom prst="rect">
                      <a:avLst/>
                    </a:prstGeom>
                  </pic:spPr>
                </pic:pic>
              </a:graphicData>
            </a:graphic>
          </wp:inline>
        </w:drawing>
      </w:r>
    </w:p>
    <w:p w14:paraId="714906CC" w14:textId="77777777" w:rsidR="006425EB" w:rsidRDefault="006425EB" w:rsidP="006425EB">
      <w:pPr>
        <w:pStyle w:val="4"/>
        <w:rPr>
          <w:rFonts w:hint="default"/>
        </w:rPr>
      </w:pPr>
      <w:r w:rsidRPr="00C35571">
        <w:t>Container data center</w:t>
      </w:r>
    </w:p>
    <w:p w14:paraId="1996B2E7" w14:textId="77777777" w:rsidR="006425EB" w:rsidRDefault="006425EB" w:rsidP="006425EB">
      <w:pPr>
        <w:pStyle w:val="1e"/>
      </w:pPr>
      <w:r>
        <w:rPr>
          <w:noProof/>
        </w:rPr>
        <w:drawing>
          <wp:inline distT="0" distB="0" distL="0" distR="0" wp14:anchorId="3201722A" wp14:editId="7C8588F3">
            <wp:extent cx="5400000" cy="3558913"/>
            <wp:effectExtent l="0" t="0" r="0" b="381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5400000" cy="3558913"/>
                    </a:xfrm>
                    <a:prstGeom prst="rect">
                      <a:avLst/>
                    </a:prstGeom>
                  </pic:spPr>
                </pic:pic>
              </a:graphicData>
            </a:graphic>
          </wp:inline>
        </w:drawing>
      </w:r>
    </w:p>
    <w:p w14:paraId="455A05E2" w14:textId="77777777" w:rsidR="006425EB" w:rsidRPr="00C35571" w:rsidRDefault="006425EB" w:rsidP="006425EB">
      <w:pPr>
        <w:pStyle w:val="3"/>
      </w:pPr>
      <w:bookmarkStart w:id="262" w:name="_Toc59195801"/>
      <w:r w:rsidRPr="00C35571">
        <w:t>Monitoring Implementation Mode</w:t>
      </w:r>
      <w:bookmarkEnd w:id="262"/>
    </w:p>
    <w:p w14:paraId="29A09142" w14:textId="77777777" w:rsidR="006425EB" w:rsidRDefault="006425EB" w:rsidP="006425EB">
      <w:pPr>
        <w:pStyle w:val="4"/>
        <w:rPr>
          <w:rFonts w:hint="default"/>
        </w:rPr>
      </w:pPr>
      <w:r w:rsidRPr="00C35571">
        <w:t>Subsystem Monitoring</w:t>
      </w:r>
    </w:p>
    <w:p w14:paraId="0FF168DF" w14:textId="77777777" w:rsidR="006425EB" w:rsidRDefault="006425EB" w:rsidP="006425EB">
      <w:pPr>
        <w:pStyle w:val="1e"/>
      </w:pPr>
      <w:r>
        <w:rPr>
          <w:noProof/>
        </w:rPr>
        <w:drawing>
          <wp:inline distT="0" distB="0" distL="0" distR="0" wp14:anchorId="29E3CE5C" wp14:editId="23707178">
            <wp:extent cx="5400000" cy="3027205"/>
            <wp:effectExtent l="0" t="0" r="0" b="190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5400000" cy="3027205"/>
                    </a:xfrm>
                    <a:prstGeom prst="rect">
                      <a:avLst/>
                    </a:prstGeom>
                  </pic:spPr>
                </pic:pic>
              </a:graphicData>
            </a:graphic>
          </wp:inline>
        </w:drawing>
      </w:r>
    </w:p>
    <w:p w14:paraId="3B50E8F6" w14:textId="77777777" w:rsidR="006425EB" w:rsidRDefault="006425EB" w:rsidP="006425EB">
      <w:pPr>
        <w:pStyle w:val="4"/>
        <w:rPr>
          <w:rFonts w:hint="default"/>
        </w:rPr>
      </w:pPr>
      <w:r w:rsidRPr="00C35571">
        <w:t>Subsystem Mo</w:t>
      </w:r>
      <w:r>
        <w:t>nitoring Implementation Mode</w:t>
      </w:r>
    </w:p>
    <w:p w14:paraId="0418E0CF" w14:textId="3D3EE5A5" w:rsidR="00C53734" w:rsidRPr="00C35571" w:rsidRDefault="006425EB" w:rsidP="00B974EB">
      <w:pPr>
        <w:pStyle w:val="1e"/>
      </w:pPr>
      <w:r w:rsidRPr="00C35571">
        <w:t>Power supply and distribution equipment</w:t>
      </w:r>
      <w:r w:rsidR="00C53734">
        <w:rPr>
          <w:noProof/>
        </w:rPr>
        <w:drawing>
          <wp:anchor distT="0" distB="0" distL="114300" distR="114300" simplePos="0" relativeHeight="251718656" behindDoc="0" locked="0" layoutInCell="1" allowOverlap="1" wp14:anchorId="4A3FD7BC" wp14:editId="0E44281C">
            <wp:simplePos x="0" y="0"/>
            <wp:positionH relativeFrom="margin">
              <wp:posOffset>0</wp:posOffset>
            </wp:positionH>
            <wp:positionV relativeFrom="paragraph">
              <wp:posOffset>227965</wp:posOffset>
            </wp:positionV>
            <wp:extent cx="6120130" cy="3051175"/>
            <wp:effectExtent l="0" t="0" r="0" b="0"/>
            <wp:wrapTopAndBottom/>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extLst>
                        <a:ext uri="{28A0092B-C50C-407E-A947-70E740481C1C}">
                          <a14:useLocalDpi xmlns:a14="http://schemas.microsoft.com/office/drawing/2010/main" val="0"/>
                        </a:ext>
                      </a:extLst>
                    </a:blip>
                    <a:stretch>
                      <a:fillRect/>
                    </a:stretch>
                  </pic:blipFill>
                  <pic:spPr>
                    <a:xfrm>
                      <a:off x="0" y="0"/>
                      <a:ext cx="6120130" cy="3051175"/>
                    </a:xfrm>
                    <a:prstGeom prst="rect">
                      <a:avLst/>
                    </a:prstGeom>
                  </pic:spPr>
                </pic:pic>
              </a:graphicData>
            </a:graphic>
          </wp:anchor>
        </w:drawing>
      </w:r>
    </w:p>
    <w:p w14:paraId="0E3B6A43" w14:textId="77777777" w:rsidR="00C53734" w:rsidRDefault="00C53734" w:rsidP="006425EB">
      <w:pPr>
        <w:pStyle w:val="1e"/>
      </w:pPr>
    </w:p>
    <w:p w14:paraId="18684031" w14:textId="77777777" w:rsidR="00C53734" w:rsidRDefault="00C53734" w:rsidP="006425EB">
      <w:pPr>
        <w:pStyle w:val="1e"/>
      </w:pPr>
    </w:p>
    <w:p w14:paraId="727365F3" w14:textId="77777777" w:rsidR="00C53734" w:rsidRDefault="00C53734" w:rsidP="006425EB">
      <w:pPr>
        <w:pStyle w:val="1e"/>
      </w:pPr>
    </w:p>
    <w:p w14:paraId="501B066D" w14:textId="77777777" w:rsidR="00C53734" w:rsidRDefault="00C53734" w:rsidP="006425EB">
      <w:pPr>
        <w:pStyle w:val="1e"/>
      </w:pPr>
    </w:p>
    <w:p w14:paraId="41DA7469" w14:textId="3C97BA4A" w:rsidR="006425EB" w:rsidRPr="00C35571" w:rsidRDefault="00C53734" w:rsidP="006425EB">
      <w:pPr>
        <w:pStyle w:val="1e"/>
      </w:pPr>
      <w:r>
        <w:rPr>
          <w:noProof/>
        </w:rPr>
        <w:drawing>
          <wp:anchor distT="0" distB="0" distL="114300" distR="114300" simplePos="0" relativeHeight="251684864" behindDoc="0" locked="0" layoutInCell="1" allowOverlap="1" wp14:anchorId="2BBDDE77" wp14:editId="28025A2F">
            <wp:simplePos x="0" y="0"/>
            <wp:positionH relativeFrom="margin">
              <wp:align>right</wp:align>
            </wp:positionH>
            <wp:positionV relativeFrom="paragraph">
              <wp:posOffset>247650</wp:posOffset>
            </wp:positionV>
            <wp:extent cx="6120130" cy="3141980"/>
            <wp:effectExtent l="0" t="0" r="0" b="1270"/>
            <wp:wrapTopAndBottom/>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extLst>
                        <a:ext uri="{28A0092B-C50C-407E-A947-70E740481C1C}">
                          <a14:useLocalDpi xmlns:a14="http://schemas.microsoft.com/office/drawing/2010/main" val="0"/>
                        </a:ext>
                      </a:extLst>
                    </a:blip>
                    <a:stretch>
                      <a:fillRect/>
                    </a:stretch>
                  </pic:blipFill>
                  <pic:spPr>
                    <a:xfrm>
                      <a:off x="0" y="0"/>
                      <a:ext cx="6120130" cy="3141980"/>
                    </a:xfrm>
                    <a:prstGeom prst="rect">
                      <a:avLst/>
                    </a:prstGeom>
                  </pic:spPr>
                </pic:pic>
              </a:graphicData>
            </a:graphic>
          </wp:anchor>
        </w:drawing>
      </w:r>
      <w:r w:rsidR="006425EB" w:rsidRPr="00C35571">
        <w:t>Refrigerating equipment</w:t>
      </w:r>
    </w:p>
    <w:p w14:paraId="66D9901B" w14:textId="0AF517B6" w:rsidR="006425EB" w:rsidRDefault="006425EB" w:rsidP="00C53734">
      <w:pPr>
        <w:pStyle w:val="1e"/>
        <w:ind w:left="0"/>
      </w:pPr>
    </w:p>
    <w:p w14:paraId="437A472E" w14:textId="779B68BF" w:rsidR="006425EB" w:rsidRPr="00C541AB" w:rsidRDefault="00C53734" w:rsidP="00B974EB">
      <w:pPr>
        <w:pStyle w:val="1e"/>
      </w:pPr>
      <w:r>
        <w:rPr>
          <w:noProof/>
        </w:rPr>
        <w:drawing>
          <wp:anchor distT="0" distB="0" distL="114300" distR="114300" simplePos="0" relativeHeight="251685888" behindDoc="0" locked="0" layoutInCell="1" allowOverlap="1" wp14:anchorId="4A883DC3" wp14:editId="64E1FE5A">
            <wp:simplePos x="0" y="0"/>
            <wp:positionH relativeFrom="margin">
              <wp:align>right</wp:align>
            </wp:positionH>
            <wp:positionV relativeFrom="paragraph">
              <wp:posOffset>231140</wp:posOffset>
            </wp:positionV>
            <wp:extent cx="6120130" cy="2916555"/>
            <wp:effectExtent l="0" t="0" r="0" b="0"/>
            <wp:wrapTopAndBottom/>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extLst>
                        <a:ext uri="{28A0092B-C50C-407E-A947-70E740481C1C}">
                          <a14:useLocalDpi xmlns:a14="http://schemas.microsoft.com/office/drawing/2010/main" val="0"/>
                        </a:ext>
                      </a:extLst>
                    </a:blip>
                    <a:stretch>
                      <a:fillRect/>
                    </a:stretch>
                  </pic:blipFill>
                  <pic:spPr>
                    <a:xfrm>
                      <a:off x="0" y="0"/>
                      <a:ext cx="6120130" cy="2916555"/>
                    </a:xfrm>
                    <a:prstGeom prst="rect">
                      <a:avLst/>
                    </a:prstGeom>
                  </pic:spPr>
                </pic:pic>
              </a:graphicData>
            </a:graphic>
          </wp:anchor>
        </w:drawing>
      </w:r>
      <w:r w:rsidR="006425EB" w:rsidRPr="00C541AB">
        <w:t>Environment equipment</w:t>
      </w:r>
    </w:p>
    <w:p w14:paraId="06606597" w14:textId="77777777" w:rsidR="00B974EB" w:rsidRDefault="00B974EB" w:rsidP="00B974EB">
      <w:pPr>
        <w:pStyle w:val="1e"/>
      </w:pPr>
    </w:p>
    <w:p w14:paraId="3B25FD04" w14:textId="77777777" w:rsidR="00B974EB" w:rsidRDefault="00B974EB" w:rsidP="00B974EB">
      <w:pPr>
        <w:pStyle w:val="1e"/>
      </w:pPr>
    </w:p>
    <w:p w14:paraId="3B684DE8" w14:textId="77777777" w:rsidR="00B974EB" w:rsidRDefault="00B974EB" w:rsidP="00B974EB">
      <w:pPr>
        <w:pStyle w:val="1e"/>
      </w:pPr>
    </w:p>
    <w:p w14:paraId="2B8193C0" w14:textId="77777777" w:rsidR="00B974EB" w:rsidRDefault="00B974EB" w:rsidP="00B974EB">
      <w:pPr>
        <w:pStyle w:val="1e"/>
      </w:pPr>
    </w:p>
    <w:p w14:paraId="250DF7C1" w14:textId="77777777" w:rsidR="00B974EB" w:rsidRDefault="00B974EB" w:rsidP="00B974EB">
      <w:pPr>
        <w:pStyle w:val="1e"/>
      </w:pPr>
    </w:p>
    <w:p w14:paraId="23E67A23" w14:textId="77777777" w:rsidR="00B974EB" w:rsidRDefault="00B974EB" w:rsidP="00B974EB">
      <w:pPr>
        <w:pStyle w:val="1e"/>
      </w:pPr>
    </w:p>
    <w:p w14:paraId="5BE84E14" w14:textId="77777777" w:rsidR="00B974EB" w:rsidRDefault="00B974EB" w:rsidP="00B974EB">
      <w:pPr>
        <w:pStyle w:val="1e"/>
      </w:pPr>
    </w:p>
    <w:p w14:paraId="7A084C66" w14:textId="77777777" w:rsidR="00B974EB" w:rsidRDefault="00B974EB" w:rsidP="00B974EB">
      <w:pPr>
        <w:pStyle w:val="1e"/>
      </w:pPr>
    </w:p>
    <w:p w14:paraId="450994B7" w14:textId="1446750B" w:rsidR="006425EB" w:rsidRPr="00C541AB" w:rsidRDefault="006425EB" w:rsidP="00B974EB">
      <w:pPr>
        <w:pStyle w:val="1e"/>
      </w:pPr>
      <w:r w:rsidRPr="00C541AB">
        <w:t>Environment equipment</w:t>
      </w:r>
    </w:p>
    <w:p w14:paraId="1B9B04A1" w14:textId="0EB6C2D6" w:rsidR="006425EB" w:rsidRPr="00C541AB" w:rsidRDefault="00B974EB" w:rsidP="006425EB">
      <w:pPr>
        <w:pStyle w:val="1e"/>
      </w:pPr>
      <w:r>
        <w:rPr>
          <w:noProof/>
        </w:rPr>
        <w:drawing>
          <wp:anchor distT="0" distB="0" distL="114300" distR="114300" simplePos="0" relativeHeight="251686912" behindDoc="0" locked="0" layoutInCell="1" allowOverlap="1" wp14:anchorId="55B78CE6" wp14:editId="5023BEED">
            <wp:simplePos x="0" y="0"/>
            <wp:positionH relativeFrom="margin">
              <wp:align>right</wp:align>
            </wp:positionH>
            <wp:positionV relativeFrom="paragraph">
              <wp:posOffset>0</wp:posOffset>
            </wp:positionV>
            <wp:extent cx="6120130" cy="2308225"/>
            <wp:effectExtent l="0" t="0" r="0" b="0"/>
            <wp:wrapTopAndBottom/>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extLst>
                        <a:ext uri="{28A0092B-C50C-407E-A947-70E740481C1C}">
                          <a14:useLocalDpi xmlns:a14="http://schemas.microsoft.com/office/drawing/2010/main" val="0"/>
                        </a:ext>
                      </a:extLst>
                    </a:blip>
                    <a:stretch>
                      <a:fillRect/>
                    </a:stretch>
                  </pic:blipFill>
                  <pic:spPr>
                    <a:xfrm>
                      <a:off x="0" y="0"/>
                      <a:ext cx="6120130" cy="2308225"/>
                    </a:xfrm>
                    <a:prstGeom prst="rect">
                      <a:avLst/>
                    </a:prstGeom>
                  </pic:spPr>
                </pic:pic>
              </a:graphicData>
            </a:graphic>
          </wp:anchor>
        </w:drawing>
      </w:r>
      <w:r>
        <w:rPr>
          <w:noProof/>
        </w:rPr>
        <w:drawing>
          <wp:anchor distT="0" distB="0" distL="114300" distR="114300" simplePos="0" relativeHeight="251687936" behindDoc="0" locked="0" layoutInCell="1" allowOverlap="1" wp14:anchorId="45DF40F3" wp14:editId="145D3BC6">
            <wp:simplePos x="0" y="0"/>
            <wp:positionH relativeFrom="margin">
              <wp:align>right</wp:align>
            </wp:positionH>
            <wp:positionV relativeFrom="paragraph">
              <wp:posOffset>2521585</wp:posOffset>
            </wp:positionV>
            <wp:extent cx="6120130" cy="2685415"/>
            <wp:effectExtent l="0" t="0" r="0" b="635"/>
            <wp:wrapTopAndBottom/>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extLst>
                        <a:ext uri="{28A0092B-C50C-407E-A947-70E740481C1C}">
                          <a14:useLocalDpi xmlns:a14="http://schemas.microsoft.com/office/drawing/2010/main" val="0"/>
                        </a:ext>
                      </a:extLst>
                    </a:blip>
                    <a:stretch>
                      <a:fillRect/>
                    </a:stretch>
                  </pic:blipFill>
                  <pic:spPr>
                    <a:xfrm>
                      <a:off x="0" y="0"/>
                      <a:ext cx="6120130" cy="2685415"/>
                    </a:xfrm>
                    <a:prstGeom prst="rect">
                      <a:avLst/>
                    </a:prstGeom>
                  </pic:spPr>
                </pic:pic>
              </a:graphicData>
            </a:graphic>
          </wp:anchor>
        </w:drawing>
      </w:r>
      <w:r w:rsidR="006425EB" w:rsidRPr="00C541AB">
        <w:t>Security protection equipment</w:t>
      </w:r>
    </w:p>
    <w:p w14:paraId="250D474B" w14:textId="76D738E4" w:rsidR="006425EB" w:rsidRDefault="006425EB" w:rsidP="006425EB">
      <w:pPr>
        <w:pStyle w:val="2"/>
      </w:pPr>
      <w:bookmarkStart w:id="263" w:name="_Toc59195802"/>
      <w:r>
        <w:t>Quiz</w:t>
      </w:r>
      <w:bookmarkEnd w:id="263"/>
    </w:p>
    <w:p w14:paraId="0974C192" w14:textId="491B44C7" w:rsidR="006425EB" w:rsidRPr="00C541AB" w:rsidRDefault="006425EB" w:rsidP="006425EB">
      <w:pPr>
        <w:pStyle w:val="1e"/>
        <w:rPr>
          <w:lang w:eastAsia="en-US"/>
        </w:rPr>
      </w:pPr>
      <w:r>
        <w:rPr>
          <w:lang w:eastAsia="en-US"/>
        </w:rPr>
        <w:t xml:space="preserve">1. </w:t>
      </w:r>
      <w:r w:rsidR="002E2DAC" w:rsidRPr="003E6803">
        <w:rPr>
          <w:rFonts w:hint="eastAsia"/>
        </w:rPr>
        <w:t>(Short Answer Question)</w:t>
      </w:r>
      <w:r w:rsidR="002E2DAC">
        <w:t xml:space="preserve"> </w:t>
      </w:r>
      <w:r w:rsidRPr="00C541AB">
        <w:rPr>
          <w:lang w:eastAsia="en-US"/>
        </w:rPr>
        <w:t>What are differences between SNMP and Modbus?</w:t>
      </w:r>
    </w:p>
    <w:p w14:paraId="5F32AFCA" w14:textId="10F09E76" w:rsidR="006425EB" w:rsidRPr="00C541AB" w:rsidRDefault="006425EB" w:rsidP="006425EB">
      <w:pPr>
        <w:pStyle w:val="1e"/>
        <w:rPr>
          <w:lang w:eastAsia="en-US"/>
        </w:rPr>
      </w:pPr>
      <w:r>
        <w:rPr>
          <w:lang w:eastAsia="en-US"/>
        </w:rPr>
        <w:t xml:space="preserve">2. </w:t>
      </w:r>
      <w:r w:rsidR="002E2DAC" w:rsidRPr="003E6803">
        <w:rPr>
          <w:rFonts w:hint="eastAsia"/>
        </w:rPr>
        <w:t>(Short Answer Question)</w:t>
      </w:r>
      <w:r w:rsidR="002E2DAC">
        <w:t xml:space="preserve"> </w:t>
      </w:r>
      <w:r w:rsidRPr="00C541AB">
        <w:rPr>
          <w:lang w:eastAsia="en-US"/>
        </w:rPr>
        <w:t>Which scenarios can the power and environment monitoring system be used in?</w:t>
      </w:r>
    </w:p>
    <w:p w14:paraId="368EC99A" w14:textId="41E7AA21" w:rsidR="006425EB" w:rsidRPr="006C27FD" w:rsidRDefault="006425EB" w:rsidP="006425EB">
      <w:pPr>
        <w:pStyle w:val="2"/>
      </w:pPr>
      <w:bookmarkStart w:id="264" w:name="_Toc59195803"/>
      <w:r>
        <w:rPr>
          <w:rFonts w:hint="eastAsia"/>
        </w:rPr>
        <w:t>S</w:t>
      </w:r>
      <w:r>
        <w:t>ummary</w:t>
      </w:r>
      <w:bookmarkEnd w:id="264"/>
    </w:p>
    <w:p w14:paraId="1ED8DE08" w14:textId="42F5D48E" w:rsidR="006425EB" w:rsidRPr="00C541AB" w:rsidRDefault="006425EB" w:rsidP="006425EB">
      <w:pPr>
        <w:pStyle w:val="1e"/>
        <w:numPr>
          <w:ilvl w:val="0"/>
          <w:numId w:val="142"/>
        </w:numPr>
      </w:pPr>
      <w:r w:rsidRPr="00C541AB">
        <w:t>Basic Interfaces and Communication Protocols</w:t>
      </w:r>
    </w:p>
    <w:p w14:paraId="00CA9E85" w14:textId="5391F57B" w:rsidR="006425EB" w:rsidRPr="00C541AB" w:rsidRDefault="006425EB" w:rsidP="006425EB">
      <w:pPr>
        <w:pStyle w:val="1e"/>
        <w:numPr>
          <w:ilvl w:val="0"/>
          <w:numId w:val="142"/>
        </w:numPr>
      </w:pPr>
      <w:r w:rsidRPr="00C541AB">
        <w:t>Subsystem Monitoring of Data Centers</w:t>
      </w:r>
    </w:p>
    <w:p w14:paraId="782FFDF9" w14:textId="77777777" w:rsidR="006425EB" w:rsidRPr="00C541AB" w:rsidRDefault="006425EB" w:rsidP="006425EB">
      <w:pPr>
        <w:pStyle w:val="1e"/>
        <w:numPr>
          <w:ilvl w:val="0"/>
          <w:numId w:val="142"/>
        </w:numPr>
      </w:pPr>
      <w:r w:rsidRPr="00C541AB">
        <w:t>Technical Indicators and Environment Standards</w:t>
      </w:r>
    </w:p>
    <w:p w14:paraId="77357BF4" w14:textId="77777777" w:rsidR="006425EB" w:rsidRDefault="006425EB" w:rsidP="006425EB">
      <w:pPr>
        <w:pStyle w:val="1e"/>
      </w:pPr>
    </w:p>
    <w:p w14:paraId="631CAE58" w14:textId="2BF9BB47" w:rsidR="006425EB" w:rsidRDefault="006425EB" w:rsidP="006425EB">
      <w:pPr>
        <w:pStyle w:val="1e"/>
      </w:pPr>
      <w:r>
        <w:br w:type="page"/>
      </w:r>
    </w:p>
    <w:p w14:paraId="527BE435" w14:textId="77777777" w:rsidR="00714143" w:rsidRDefault="00714143" w:rsidP="00714143">
      <w:pPr>
        <w:pStyle w:val="1"/>
      </w:pPr>
      <w:bookmarkStart w:id="265" w:name="_Toc59195804"/>
      <w:r w:rsidRPr="00C541AB">
        <w:t>Functions and Features of Monitoring Systems</w:t>
      </w:r>
      <w:bookmarkEnd w:id="265"/>
    </w:p>
    <w:p w14:paraId="75EE9A98" w14:textId="77777777" w:rsidR="00714143" w:rsidRDefault="00714143" w:rsidP="00714143">
      <w:pPr>
        <w:pStyle w:val="2"/>
      </w:pPr>
      <w:bookmarkStart w:id="266" w:name="_Toc59195805"/>
      <w:r>
        <w:rPr>
          <w:rFonts w:hint="eastAsia"/>
        </w:rPr>
        <w:t>Inroduction</w:t>
      </w:r>
      <w:bookmarkEnd w:id="266"/>
    </w:p>
    <w:p w14:paraId="5DADB526" w14:textId="77777777" w:rsidR="00714143" w:rsidRDefault="00714143" w:rsidP="00714143">
      <w:pPr>
        <w:pStyle w:val="3"/>
      </w:pPr>
      <w:bookmarkStart w:id="267" w:name="_Toc59195806"/>
      <w:r>
        <w:t>Foreword</w:t>
      </w:r>
      <w:bookmarkEnd w:id="267"/>
    </w:p>
    <w:p w14:paraId="6C0B5D6D" w14:textId="77777777" w:rsidR="00714143" w:rsidRPr="00C541AB" w:rsidRDefault="00714143" w:rsidP="00714143">
      <w:pPr>
        <w:pStyle w:val="1e"/>
      </w:pPr>
      <w:r w:rsidRPr="00C541AB">
        <w:rPr>
          <w:rFonts w:hint="eastAsia"/>
        </w:rPr>
        <w:t>This slides describe the main features and functions of the monitoring system, including the general control center and monitoring function, management function, and system function.</w:t>
      </w:r>
    </w:p>
    <w:p w14:paraId="0B0C0AA6" w14:textId="77777777" w:rsidR="00714143" w:rsidRPr="00C541AB" w:rsidRDefault="00714143" w:rsidP="00714143">
      <w:pPr>
        <w:pStyle w:val="3"/>
        <w:rPr>
          <w:sz w:val="21"/>
        </w:rPr>
      </w:pPr>
      <w:bookmarkStart w:id="268" w:name="_Toc59195807"/>
      <w:r>
        <w:t>Objectives</w:t>
      </w:r>
      <w:bookmarkEnd w:id="268"/>
    </w:p>
    <w:p w14:paraId="68013315" w14:textId="77777777" w:rsidR="00714143" w:rsidRPr="00C541AB" w:rsidRDefault="00714143" w:rsidP="00714143">
      <w:pPr>
        <w:pStyle w:val="1e"/>
      </w:pPr>
      <w:r w:rsidRPr="00C541AB">
        <w:t>Upon completion of this course, you will be able to:</w:t>
      </w:r>
    </w:p>
    <w:p w14:paraId="11118FFD" w14:textId="77777777" w:rsidR="00714143" w:rsidRPr="00C541AB" w:rsidRDefault="00714143" w:rsidP="00714143">
      <w:pPr>
        <w:pStyle w:val="1e"/>
        <w:numPr>
          <w:ilvl w:val="0"/>
          <w:numId w:val="142"/>
        </w:numPr>
      </w:pPr>
      <w:r w:rsidRPr="00C541AB">
        <w:t>Describe the features and advantages of the monitoring system.</w:t>
      </w:r>
    </w:p>
    <w:p w14:paraId="69CD8AD7" w14:textId="77777777" w:rsidR="00714143" w:rsidRPr="00C541AB" w:rsidRDefault="00714143" w:rsidP="00714143">
      <w:pPr>
        <w:pStyle w:val="1e"/>
        <w:numPr>
          <w:ilvl w:val="0"/>
          <w:numId w:val="142"/>
        </w:numPr>
      </w:pPr>
      <w:r w:rsidRPr="00C541AB">
        <w:t>Understand the main functions of the monitoring system.</w:t>
      </w:r>
    </w:p>
    <w:p w14:paraId="0D544136" w14:textId="77777777" w:rsidR="00714143" w:rsidRPr="00C541AB" w:rsidRDefault="00714143" w:rsidP="00714143">
      <w:pPr>
        <w:pStyle w:val="2"/>
      </w:pPr>
      <w:bookmarkStart w:id="269" w:name="_Toc59195808"/>
      <w:r w:rsidRPr="00C541AB">
        <w:t>Overview of the Monitoring System</w:t>
      </w:r>
      <w:bookmarkEnd w:id="269"/>
    </w:p>
    <w:p w14:paraId="745665B1" w14:textId="77777777" w:rsidR="00714143" w:rsidRPr="00C541AB" w:rsidRDefault="00714143" w:rsidP="00714143">
      <w:pPr>
        <w:pStyle w:val="3"/>
      </w:pPr>
      <w:bookmarkStart w:id="270" w:name="_Toc59195809"/>
      <w:r w:rsidRPr="00C541AB">
        <w:t>Hierarchical Deployment</w:t>
      </w:r>
      <w:bookmarkEnd w:id="270"/>
    </w:p>
    <w:p w14:paraId="31883688" w14:textId="4707CF17" w:rsidR="00714143" w:rsidRDefault="00714143" w:rsidP="00714143">
      <w:pPr>
        <w:pStyle w:val="4"/>
        <w:rPr>
          <w:rFonts w:hint="default"/>
        </w:rPr>
      </w:pPr>
      <w:r w:rsidRPr="00C541AB">
        <w:t>Overview of the Monitoring System</w:t>
      </w:r>
      <w:r w:rsidR="002E2DAC">
        <w:drawing>
          <wp:inline distT="0" distB="0" distL="0" distR="0" wp14:anchorId="11A073A9" wp14:editId="4A07B5B1">
            <wp:extent cx="6120130" cy="360553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6120130" cy="3605530"/>
                    </a:xfrm>
                    <a:prstGeom prst="rect">
                      <a:avLst/>
                    </a:prstGeom>
                  </pic:spPr>
                </pic:pic>
              </a:graphicData>
            </a:graphic>
          </wp:inline>
        </w:drawing>
      </w:r>
    </w:p>
    <w:p w14:paraId="51A0C35E" w14:textId="77777777" w:rsidR="00714143" w:rsidRDefault="00714143" w:rsidP="00714143">
      <w:pPr>
        <w:pStyle w:val="4"/>
        <w:rPr>
          <w:rFonts w:hint="default"/>
        </w:rPr>
      </w:pPr>
      <w:r w:rsidRPr="001A34A9">
        <w:t>Hierarchical Deployment of the Monitoring System</w:t>
      </w:r>
    </w:p>
    <w:p w14:paraId="1F73BD53" w14:textId="77777777" w:rsidR="00714143" w:rsidRPr="001A34A9" w:rsidRDefault="00714143" w:rsidP="00714143">
      <w:pPr>
        <w:pStyle w:val="1e"/>
      </w:pPr>
      <w:r w:rsidRPr="001A34A9">
        <w:rPr>
          <w:rFonts w:hint="eastAsia"/>
        </w:rPr>
        <w:t>When multiple equipment rooms need to be monitored at the same time, hierarchical deployment is required.</w:t>
      </w:r>
    </w:p>
    <w:p w14:paraId="3632DA44" w14:textId="77777777" w:rsidR="00714143" w:rsidRDefault="00714143" w:rsidP="00714143">
      <w:pPr>
        <w:pStyle w:val="1e"/>
      </w:pPr>
      <w:r>
        <w:rPr>
          <w:noProof/>
        </w:rPr>
        <w:drawing>
          <wp:inline distT="0" distB="0" distL="0" distR="0" wp14:anchorId="0DABA6DE" wp14:editId="0D2D4754">
            <wp:extent cx="4826000" cy="2912224"/>
            <wp:effectExtent l="0" t="0" r="0" b="254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4834062" cy="2917089"/>
                    </a:xfrm>
                    <a:prstGeom prst="rect">
                      <a:avLst/>
                    </a:prstGeom>
                  </pic:spPr>
                </pic:pic>
              </a:graphicData>
            </a:graphic>
          </wp:inline>
        </w:drawing>
      </w:r>
    </w:p>
    <w:p w14:paraId="57EC369F" w14:textId="77777777" w:rsidR="00714143" w:rsidRDefault="00714143" w:rsidP="00714143">
      <w:pPr>
        <w:pStyle w:val="1e"/>
      </w:pPr>
    </w:p>
    <w:p w14:paraId="1BF85C63" w14:textId="77777777" w:rsidR="00714143" w:rsidRDefault="00714143" w:rsidP="00714143">
      <w:pPr>
        <w:pStyle w:val="1e"/>
        <w:jc w:val="center"/>
      </w:pPr>
      <w:r>
        <w:rPr>
          <w:noProof/>
        </w:rPr>
        <w:drawing>
          <wp:inline distT="0" distB="0" distL="0" distR="0" wp14:anchorId="1D16093B" wp14:editId="716CDA3F">
            <wp:extent cx="1718733" cy="2085316"/>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
                    <a:stretch>
                      <a:fillRect/>
                    </a:stretch>
                  </pic:blipFill>
                  <pic:spPr>
                    <a:xfrm>
                      <a:off x="0" y="0"/>
                      <a:ext cx="1732101" cy="2101535"/>
                    </a:xfrm>
                    <a:prstGeom prst="rect">
                      <a:avLst/>
                    </a:prstGeom>
                  </pic:spPr>
                </pic:pic>
              </a:graphicData>
            </a:graphic>
          </wp:inline>
        </w:drawing>
      </w:r>
    </w:p>
    <w:p w14:paraId="21FD07A6" w14:textId="77777777" w:rsidR="00714143" w:rsidRDefault="00714143" w:rsidP="00714143">
      <w:pPr>
        <w:pStyle w:val="4"/>
        <w:rPr>
          <w:rFonts w:hint="default"/>
        </w:rPr>
      </w:pPr>
      <w:r>
        <w:drawing>
          <wp:anchor distT="0" distB="0" distL="114300" distR="114300" simplePos="0" relativeHeight="251706368" behindDoc="0" locked="0" layoutInCell="1" allowOverlap="1" wp14:anchorId="77FD9D77" wp14:editId="578EE4BA">
            <wp:simplePos x="0" y="0"/>
            <wp:positionH relativeFrom="margin">
              <wp:align>right</wp:align>
            </wp:positionH>
            <wp:positionV relativeFrom="paragraph">
              <wp:posOffset>315172</wp:posOffset>
            </wp:positionV>
            <wp:extent cx="5400000" cy="3343204"/>
            <wp:effectExtent l="0" t="0" r="0" b="0"/>
            <wp:wrapTopAndBottom/>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2">
                      <a:extLst>
                        <a:ext uri="{28A0092B-C50C-407E-A947-70E740481C1C}">
                          <a14:useLocalDpi xmlns:a14="http://schemas.microsoft.com/office/drawing/2010/main" val="0"/>
                        </a:ext>
                      </a:extLst>
                    </a:blip>
                    <a:stretch>
                      <a:fillRect/>
                    </a:stretch>
                  </pic:blipFill>
                  <pic:spPr>
                    <a:xfrm>
                      <a:off x="0" y="0"/>
                      <a:ext cx="5400000" cy="3343204"/>
                    </a:xfrm>
                    <a:prstGeom prst="rect">
                      <a:avLst/>
                    </a:prstGeom>
                  </pic:spPr>
                </pic:pic>
              </a:graphicData>
            </a:graphic>
            <wp14:sizeRelH relativeFrom="margin">
              <wp14:pctWidth>0</wp14:pctWidth>
            </wp14:sizeRelH>
            <wp14:sizeRelV relativeFrom="margin">
              <wp14:pctHeight>0</wp14:pctHeight>
            </wp14:sizeRelV>
          </wp:anchor>
        </w:drawing>
      </w:r>
      <w:r w:rsidRPr="001A34A9">
        <w:t>Centralized Monitoring</w:t>
      </w:r>
    </w:p>
    <w:p w14:paraId="031B424D" w14:textId="77777777" w:rsidR="00714143" w:rsidRDefault="00714143" w:rsidP="00714143">
      <w:pPr>
        <w:pStyle w:val="92"/>
      </w:pPr>
      <w:r w:rsidRPr="001A34A9">
        <w:t>Centralized monitoring involves 2-level architecture and multi-level architecture</w:t>
      </w:r>
    </w:p>
    <w:p w14:paraId="47CB3307" w14:textId="77777777" w:rsidR="00714143" w:rsidRPr="001A34A9" w:rsidRDefault="00714143" w:rsidP="00714143">
      <w:pPr>
        <w:pStyle w:val="3"/>
      </w:pPr>
      <w:bookmarkStart w:id="271" w:name="_Toc59195810"/>
      <w:r w:rsidRPr="001A34A9">
        <w:t>Architecture Types</w:t>
      </w:r>
      <w:bookmarkEnd w:id="271"/>
    </w:p>
    <w:p w14:paraId="59717015" w14:textId="77777777" w:rsidR="00714143" w:rsidRDefault="00714143" w:rsidP="00714143">
      <w:pPr>
        <w:pStyle w:val="4"/>
        <w:rPr>
          <w:rFonts w:hint="default"/>
        </w:rPr>
      </w:pPr>
      <w:r w:rsidRPr="001A34A9">
        <w:t>Double-Layer Architecture</w:t>
      </w:r>
    </w:p>
    <w:p w14:paraId="6FE5AC9E" w14:textId="77777777" w:rsidR="00714143" w:rsidRPr="001A34A9" w:rsidRDefault="00714143" w:rsidP="00714143">
      <w:pPr>
        <w:pStyle w:val="1e"/>
      </w:pPr>
      <w:r w:rsidRPr="001A34A9">
        <w:rPr>
          <w:rFonts w:hint="eastAsia"/>
        </w:rPr>
        <w:t>Two levels architecture: that is, management layer + data collection layer</w:t>
      </w:r>
    </w:p>
    <w:p w14:paraId="591C252E" w14:textId="77777777" w:rsidR="00714143" w:rsidRPr="001A34A9" w:rsidRDefault="00714143" w:rsidP="00714143">
      <w:pPr>
        <w:pStyle w:val="1e"/>
      </w:pPr>
      <w:r w:rsidRPr="001A34A9">
        <w:rPr>
          <w:rFonts w:hint="eastAsia"/>
        </w:rPr>
        <w:t>Only one monitoring station is provided.</w:t>
      </w:r>
    </w:p>
    <w:p w14:paraId="27CB3240" w14:textId="77777777" w:rsidR="00714143" w:rsidRPr="001A34A9" w:rsidRDefault="00714143" w:rsidP="00714143">
      <w:pPr>
        <w:pStyle w:val="1e"/>
      </w:pPr>
      <w:r w:rsidRPr="001A34A9">
        <w:rPr>
          <w:rFonts w:hint="eastAsia"/>
        </w:rPr>
        <w:t>Multiple modules or equipment rooms are allowed.</w:t>
      </w:r>
    </w:p>
    <w:p w14:paraId="3953813D" w14:textId="77777777" w:rsidR="00714143" w:rsidRPr="001A34A9" w:rsidRDefault="00714143" w:rsidP="00714143">
      <w:pPr>
        <w:pStyle w:val="1e"/>
      </w:pPr>
      <w:r w:rsidRPr="001A34A9">
        <w:rPr>
          <w:rFonts w:hint="eastAsia"/>
        </w:rPr>
        <w:t>The levels of equipment rooms are not differentiated.</w:t>
      </w:r>
    </w:p>
    <w:p w14:paraId="5391DFA5" w14:textId="77777777" w:rsidR="00714143" w:rsidRPr="001A34A9" w:rsidRDefault="00714143" w:rsidP="00714143">
      <w:pPr>
        <w:pStyle w:val="1e"/>
      </w:pPr>
      <w:r w:rsidRPr="001A34A9">
        <w:rPr>
          <w:rFonts w:hint="eastAsia"/>
        </w:rPr>
        <w:t>This is the most common monitoring system mode.</w:t>
      </w:r>
    </w:p>
    <w:p w14:paraId="1E3D98A8" w14:textId="77777777" w:rsidR="00714143" w:rsidRDefault="00714143" w:rsidP="00714143">
      <w:pPr>
        <w:pStyle w:val="1e"/>
      </w:pPr>
      <w:r>
        <w:rPr>
          <w:noProof/>
        </w:rPr>
        <w:drawing>
          <wp:inline distT="0" distB="0" distL="0" distR="0" wp14:anchorId="1FE98F36" wp14:editId="5E27C3B6">
            <wp:extent cx="5400000" cy="3784706"/>
            <wp:effectExtent l="0" t="0" r="0" b="635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5400000" cy="3784706"/>
                    </a:xfrm>
                    <a:prstGeom prst="rect">
                      <a:avLst/>
                    </a:prstGeom>
                  </pic:spPr>
                </pic:pic>
              </a:graphicData>
            </a:graphic>
          </wp:inline>
        </w:drawing>
      </w:r>
    </w:p>
    <w:p w14:paraId="3C162518" w14:textId="77777777" w:rsidR="00714143" w:rsidRDefault="00714143" w:rsidP="00714143">
      <w:pPr>
        <w:pStyle w:val="4"/>
        <w:rPr>
          <w:rFonts w:hint="default"/>
        </w:rPr>
      </w:pPr>
      <w:r w:rsidRPr="001A34A9">
        <w:t>Multi-Layer Architecture</w:t>
      </w:r>
    </w:p>
    <w:p w14:paraId="3899EF2C" w14:textId="77777777" w:rsidR="00714143" w:rsidRPr="001A34A9" w:rsidRDefault="00714143" w:rsidP="00714143">
      <w:pPr>
        <w:pStyle w:val="1e"/>
      </w:pPr>
      <w:r w:rsidRPr="001A34A9">
        <w:rPr>
          <w:rFonts w:hint="eastAsia"/>
        </w:rPr>
        <w:t>Typical 3-level architecture, that is, SC + SS + data collection layer</w:t>
      </w:r>
    </w:p>
    <w:p w14:paraId="04794294" w14:textId="77777777" w:rsidR="00714143" w:rsidRPr="001A34A9" w:rsidRDefault="00714143" w:rsidP="00714143">
      <w:pPr>
        <w:pStyle w:val="1e"/>
      </w:pPr>
      <w:r w:rsidRPr="001A34A9">
        <w:rPr>
          <w:rFonts w:hint="eastAsia"/>
        </w:rPr>
        <w:t>Typical scenario in which the head office can directly manage branch equipment rooms.</w:t>
      </w:r>
    </w:p>
    <w:p w14:paraId="3AFBE834" w14:textId="77777777" w:rsidR="00714143" w:rsidRPr="001A34A9" w:rsidRDefault="00714143" w:rsidP="00714143">
      <w:pPr>
        <w:pStyle w:val="1e"/>
      </w:pPr>
      <w:r w:rsidRPr="001A34A9">
        <w:rPr>
          <w:rFonts w:hint="eastAsia"/>
        </w:rPr>
        <w:t>The monitoring management system of a branch center can be relatively independent and is an integral part of the SC.</w:t>
      </w:r>
    </w:p>
    <w:p w14:paraId="6D07F4D2" w14:textId="77777777" w:rsidR="00714143" w:rsidRDefault="00714143" w:rsidP="00714143">
      <w:pPr>
        <w:pStyle w:val="1e"/>
        <w:jc w:val="center"/>
      </w:pPr>
      <w:r>
        <w:rPr>
          <w:noProof/>
        </w:rPr>
        <w:drawing>
          <wp:inline distT="0" distB="0" distL="0" distR="0" wp14:anchorId="368C06B1" wp14:editId="34E98B85">
            <wp:extent cx="3268133" cy="3147091"/>
            <wp:effectExtent l="0" t="0" r="889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3281935" cy="3160382"/>
                    </a:xfrm>
                    <a:prstGeom prst="rect">
                      <a:avLst/>
                    </a:prstGeom>
                  </pic:spPr>
                </pic:pic>
              </a:graphicData>
            </a:graphic>
          </wp:inline>
        </w:drawing>
      </w:r>
    </w:p>
    <w:p w14:paraId="654805A3" w14:textId="77777777" w:rsidR="00714143" w:rsidRDefault="00714143" w:rsidP="00714143">
      <w:pPr>
        <w:pStyle w:val="1e"/>
      </w:pPr>
    </w:p>
    <w:p w14:paraId="170D270B" w14:textId="77777777" w:rsidR="00714143" w:rsidRPr="001A34A9" w:rsidRDefault="00714143" w:rsidP="00714143">
      <w:pPr>
        <w:pStyle w:val="3"/>
      </w:pPr>
      <w:bookmarkStart w:id="272" w:name="_Toc59195811"/>
      <w:r w:rsidRPr="001A34A9">
        <w:t>Monitoring Features</w:t>
      </w:r>
      <w:bookmarkEnd w:id="272"/>
    </w:p>
    <w:p w14:paraId="6E9F88E4" w14:textId="77777777" w:rsidR="00714143" w:rsidRDefault="00714143" w:rsidP="00714143">
      <w:pPr>
        <w:pStyle w:val="4"/>
        <w:rPr>
          <w:rFonts w:hint="default"/>
        </w:rPr>
      </w:pPr>
      <w:r w:rsidRPr="001A34A9">
        <w:t>Features of the Monitoring System</w:t>
      </w:r>
    </w:p>
    <w:p w14:paraId="79537FFF" w14:textId="77777777" w:rsidR="00714143" w:rsidRPr="001A34A9" w:rsidRDefault="00714143" w:rsidP="00714143">
      <w:pPr>
        <w:pStyle w:val="1e"/>
      </w:pPr>
      <w:r w:rsidRPr="001A34A9">
        <w:t>Flexible infrastructure management capability</w:t>
      </w:r>
    </w:p>
    <w:p w14:paraId="13624C81" w14:textId="77777777" w:rsidR="00714143" w:rsidRPr="001A34A9" w:rsidRDefault="00714143" w:rsidP="00714143">
      <w:pPr>
        <w:pStyle w:val="1e"/>
        <w:numPr>
          <w:ilvl w:val="0"/>
          <w:numId w:val="142"/>
        </w:numPr>
      </w:pPr>
      <w:r w:rsidRPr="001A34A9">
        <w:t>Real-time device monitoring, ensuring device reliability and high utilization.</w:t>
      </w:r>
    </w:p>
    <w:p w14:paraId="3D1DB5DF" w14:textId="77777777" w:rsidR="00714143" w:rsidRPr="001A34A9" w:rsidRDefault="00714143" w:rsidP="00714143">
      <w:pPr>
        <w:pStyle w:val="1e"/>
        <w:numPr>
          <w:ilvl w:val="0"/>
          <w:numId w:val="142"/>
        </w:numPr>
      </w:pPr>
      <w:r w:rsidRPr="001A34A9">
        <w:t>Real-time environment monitoring, ensuring environment consistency.</w:t>
      </w:r>
    </w:p>
    <w:p w14:paraId="37D71104" w14:textId="77777777" w:rsidR="00714143" w:rsidRPr="001A34A9" w:rsidRDefault="00714143" w:rsidP="00714143">
      <w:pPr>
        <w:pStyle w:val="1e"/>
        <w:numPr>
          <w:ilvl w:val="0"/>
          <w:numId w:val="142"/>
        </w:numPr>
      </w:pPr>
      <w:r w:rsidRPr="001A34A9">
        <w:t>Robust security protection management, fully protecting security of devices and environments.</w:t>
      </w:r>
    </w:p>
    <w:p w14:paraId="50B49A99" w14:textId="77777777" w:rsidR="00714143" w:rsidRDefault="00714143" w:rsidP="00714143">
      <w:pPr>
        <w:pStyle w:val="1e"/>
        <w:numPr>
          <w:ilvl w:val="0"/>
          <w:numId w:val="142"/>
        </w:numPr>
      </w:pPr>
      <w:r w:rsidRPr="001A34A9">
        <w:t>Accurate energy efficiency analysis, providing customizable and diversified energy consumption statistical and analysis methods.</w:t>
      </w:r>
    </w:p>
    <w:p w14:paraId="3B9BB8BF" w14:textId="77777777" w:rsidR="00714143" w:rsidRDefault="00714143" w:rsidP="00714143">
      <w:pPr>
        <w:pStyle w:val="1e"/>
      </w:pPr>
    </w:p>
    <w:p w14:paraId="600B5712" w14:textId="77777777" w:rsidR="00714143" w:rsidRPr="001A34A9" w:rsidRDefault="00714143" w:rsidP="00714143">
      <w:pPr>
        <w:pStyle w:val="1e"/>
      </w:pPr>
      <w:r w:rsidRPr="001A34A9">
        <w:t>Software and hardware layering</w:t>
      </w:r>
    </w:p>
    <w:p w14:paraId="2E1825A8" w14:textId="77777777" w:rsidR="00714143" w:rsidRPr="001A34A9" w:rsidRDefault="00714143" w:rsidP="00714143">
      <w:pPr>
        <w:pStyle w:val="1e"/>
        <w:numPr>
          <w:ilvl w:val="0"/>
          <w:numId w:val="142"/>
        </w:numPr>
      </w:pPr>
      <w:r w:rsidRPr="001A34A9">
        <w:t>The monitoring hardware (collector) collects data of infrastructure and sends the data and alarms to the monitoring software.</w:t>
      </w:r>
    </w:p>
    <w:p w14:paraId="6F6968E2" w14:textId="77777777" w:rsidR="00714143" w:rsidRPr="001A34A9" w:rsidRDefault="00714143" w:rsidP="00714143">
      <w:pPr>
        <w:pStyle w:val="1e"/>
        <w:numPr>
          <w:ilvl w:val="0"/>
          <w:numId w:val="142"/>
        </w:numPr>
      </w:pPr>
      <w:r w:rsidRPr="001A34A9">
        <w:t>The management software is divided into the data collection layer and the management and operation service layer.</w:t>
      </w:r>
    </w:p>
    <w:p w14:paraId="39E9918D" w14:textId="77777777" w:rsidR="00714143" w:rsidRPr="001A34A9" w:rsidRDefault="00714143" w:rsidP="00714143">
      <w:pPr>
        <w:pStyle w:val="1e"/>
      </w:pPr>
      <w:r w:rsidRPr="001A34A9">
        <w:t>Modular design</w:t>
      </w:r>
    </w:p>
    <w:p w14:paraId="508193FB" w14:textId="77777777" w:rsidR="00714143" w:rsidRPr="001A34A9" w:rsidRDefault="00714143" w:rsidP="00714143">
      <w:pPr>
        <w:pStyle w:val="1e"/>
        <w:numPr>
          <w:ilvl w:val="0"/>
          <w:numId w:val="142"/>
        </w:numPr>
      </w:pPr>
      <w:r w:rsidRPr="001A34A9">
        <w:t>Basic modules must be configured.</w:t>
      </w:r>
    </w:p>
    <w:p w14:paraId="1616E226" w14:textId="77777777" w:rsidR="00714143" w:rsidRPr="001A34A9" w:rsidRDefault="00714143" w:rsidP="00714143">
      <w:pPr>
        <w:pStyle w:val="1e"/>
        <w:numPr>
          <w:ilvl w:val="0"/>
          <w:numId w:val="142"/>
        </w:numPr>
      </w:pPr>
      <w:r w:rsidRPr="001A34A9">
        <w:t>Advanced modules can be generally deployed as required or selectively deployed.</w:t>
      </w:r>
    </w:p>
    <w:p w14:paraId="06EE76BE" w14:textId="77777777" w:rsidR="00714143" w:rsidRPr="001A34A9" w:rsidRDefault="00714143" w:rsidP="00714143">
      <w:pPr>
        <w:pStyle w:val="1e"/>
      </w:pPr>
    </w:p>
    <w:p w14:paraId="054E0D93" w14:textId="77777777" w:rsidR="00714143" w:rsidRPr="001A34A9" w:rsidRDefault="00714143" w:rsidP="00714143">
      <w:pPr>
        <w:pStyle w:val="1e"/>
      </w:pPr>
      <w:r w:rsidRPr="001A34A9">
        <w:t>Standard network management interface</w:t>
      </w:r>
    </w:p>
    <w:p w14:paraId="1E6B7CDF" w14:textId="77777777" w:rsidR="00714143" w:rsidRPr="001A34A9" w:rsidRDefault="00714143" w:rsidP="00714143">
      <w:pPr>
        <w:pStyle w:val="1e"/>
        <w:numPr>
          <w:ilvl w:val="0"/>
          <w:numId w:val="142"/>
        </w:numPr>
      </w:pPr>
      <w:r w:rsidRPr="001A34A9">
        <w:t>The monitoring system can provide third-party NMSs with SNMP interfaces to meet information exchange with third-party systems. In addition, the monitoring system can provide a multi-protocol expansion mechanism to meet access of difference devices.</w:t>
      </w:r>
    </w:p>
    <w:p w14:paraId="1CA240E5" w14:textId="77777777" w:rsidR="00714143" w:rsidRPr="001A34A9" w:rsidRDefault="00714143" w:rsidP="00714143">
      <w:pPr>
        <w:pStyle w:val="1e"/>
      </w:pPr>
      <w:r w:rsidRPr="001A34A9">
        <w:t>Flexibly configured collector</w:t>
      </w:r>
    </w:p>
    <w:p w14:paraId="17A0486B" w14:textId="77777777" w:rsidR="00714143" w:rsidRPr="001A34A9" w:rsidRDefault="00714143" w:rsidP="00714143">
      <w:pPr>
        <w:pStyle w:val="1e"/>
        <w:numPr>
          <w:ilvl w:val="0"/>
          <w:numId w:val="142"/>
        </w:numPr>
      </w:pPr>
      <w:r w:rsidRPr="001A34A9">
        <w:t>Installation on a 19-inch cabinet is supported. The collector can be installed at the back of the cabinet to save space.</w:t>
      </w:r>
    </w:p>
    <w:p w14:paraId="7B06DF53" w14:textId="77777777" w:rsidR="00714143" w:rsidRPr="001A34A9" w:rsidRDefault="00714143" w:rsidP="00714143">
      <w:pPr>
        <w:pStyle w:val="1e"/>
        <w:numPr>
          <w:ilvl w:val="0"/>
          <w:numId w:val="142"/>
        </w:numPr>
      </w:pPr>
      <w:r w:rsidRPr="001A34A9">
        <w:t>Front and rear installation using mounting ears is supported to meet installation requirements for different product configurations.</w:t>
      </w:r>
    </w:p>
    <w:p w14:paraId="51B264AB" w14:textId="77777777" w:rsidR="00714143" w:rsidRPr="001A34A9" w:rsidRDefault="00714143" w:rsidP="00714143">
      <w:pPr>
        <w:pStyle w:val="1e"/>
        <w:numPr>
          <w:ilvl w:val="0"/>
          <w:numId w:val="142"/>
        </w:numPr>
      </w:pPr>
      <w:r w:rsidRPr="001A34A9">
        <w:t>AI/DI expansion cards and serial expansion cards are supported.</w:t>
      </w:r>
    </w:p>
    <w:p w14:paraId="43CCD527" w14:textId="77777777" w:rsidR="00714143" w:rsidRPr="001A34A9" w:rsidRDefault="00714143" w:rsidP="00714143">
      <w:pPr>
        <w:pStyle w:val="1e"/>
      </w:pPr>
    </w:p>
    <w:p w14:paraId="241A1BA0" w14:textId="77777777" w:rsidR="00714143" w:rsidRDefault="00714143" w:rsidP="00714143">
      <w:pPr>
        <w:pStyle w:val="2"/>
      </w:pPr>
      <w:bookmarkStart w:id="273" w:name="_Toc59195812"/>
      <w:r w:rsidRPr="001A34A9">
        <w:t>Introduction to Main Functions</w:t>
      </w:r>
      <w:bookmarkEnd w:id="273"/>
    </w:p>
    <w:p w14:paraId="18A29687" w14:textId="77777777" w:rsidR="00714143" w:rsidRPr="001A34A9" w:rsidRDefault="00714143" w:rsidP="00714143">
      <w:pPr>
        <w:pStyle w:val="3"/>
        <w:rPr>
          <w:lang w:eastAsia="en-US"/>
        </w:rPr>
      </w:pPr>
      <w:bookmarkStart w:id="274" w:name="_Toc59195813"/>
      <w:r w:rsidRPr="001A34A9">
        <w:rPr>
          <w:lang w:eastAsia="en-US"/>
        </w:rPr>
        <w:t>Monitoring System Functions</w:t>
      </w:r>
      <w:r>
        <w:drawing>
          <wp:anchor distT="0" distB="0" distL="114300" distR="114300" simplePos="0" relativeHeight="251707392" behindDoc="0" locked="0" layoutInCell="1" allowOverlap="1" wp14:anchorId="7E9A3146" wp14:editId="7C6140F7">
            <wp:simplePos x="0" y="0"/>
            <wp:positionH relativeFrom="margin">
              <wp:align>right</wp:align>
            </wp:positionH>
            <wp:positionV relativeFrom="paragraph">
              <wp:posOffset>371263</wp:posOffset>
            </wp:positionV>
            <wp:extent cx="6120130" cy="2679065"/>
            <wp:effectExtent l="0" t="0" r="0" b="6985"/>
            <wp:wrapTopAndBottom/>
            <wp:docPr id="44032" name="图片 4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extLst>
                        <a:ext uri="{28A0092B-C50C-407E-A947-70E740481C1C}">
                          <a14:useLocalDpi xmlns:a14="http://schemas.microsoft.com/office/drawing/2010/main" val="0"/>
                        </a:ext>
                      </a:extLst>
                    </a:blip>
                    <a:stretch>
                      <a:fillRect/>
                    </a:stretch>
                  </pic:blipFill>
                  <pic:spPr>
                    <a:xfrm>
                      <a:off x="0" y="0"/>
                      <a:ext cx="6120130" cy="2679065"/>
                    </a:xfrm>
                    <a:prstGeom prst="rect">
                      <a:avLst/>
                    </a:prstGeom>
                  </pic:spPr>
                </pic:pic>
              </a:graphicData>
            </a:graphic>
          </wp:anchor>
        </w:drawing>
      </w:r>
      <w:bookmarkEnd w:id="274"/>
    </w:p>
    <w:p w14:paraId="307584DF" w14:textId="77777777" w:rsidR="00714143" w:rsidRDefault="00714143" w:rsidP="00714143">
      <w:pPr>
        <w:pStyle w:val="3"/>
      </w:pPr>
      <w:bookmarkStart w:id="275" w:name="_Toc59195814"/>
      <w:r w:rsidRPr="001A34A9">
        <w:t>Monitoring Functions — Real-time Monitoring</w:t>
      </w:r>
      <w:bookmarkEnd w:id="275"/>
    </w:p>
    <w:p w14:paraId="277731F6" w14:textId="77777777" w:rsidR="00714143" w:rsidRPr="001A34A9" w:rsidRDefault="00714143" w:rsidP="00714143">
      <w:pPr>
        <w:pStyle w:val="1e"/>
      </w:pPr>
      <w:r>
        <w:rPr>
          <w:noProof/>
        </w:rPr>
        <w:drawing>
          <wp:anchor distT="0" distB="0" distL="114300" distR="114300" simplePos="0" relativeHeight="251708416" behindDoc="0" locked="0" layoutInCell="1" allowOverlap="1" wp14:anchorId="3A062B5B" wp14:editId="19BA23FE">
            <wp:simplePos x="0" y="0"/>
            <wp:positionH relativeFrom="margin">
              <wp:align>right</wp:align>
            </wp:positionH>
            <wp:positionV relativeFrom="paragraph">
              <wp:posOffset>390313</wp:posOffset>
            </wp:positionV>
            <wp:extent cx="6120130" cy="2159000"/>
            <wp:effectExtent l="0" t="0" r="0" b="0"/>
            <wp:wrapTopAndBottom/>
            <wp:docPr id="44033" name="图片 4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extLst>
                        <a:ext uri="{28A0092B-C50C-407E-A947-70E740481C1C}">
                          <a14:useLocalDpi xmlns:a14="http://schemas.microsoft.com/office/drawing/2010/main" val="0"/>
                        </a:ext>
                      </a:extLst>
                    </a:blip>
                    <a:stretch>
                      <a:fillRect/>
                    </a:stretch>
                  </pic:blipFill>
                  <pic:spPr>
                    <a:xfrm>
                      <a:off x="0" y="0"/>
                      <a:ext cx="6120130" cy="2159000"/>
                    </a:xfrm>
                    <a:prstGeom prst="rect">
                      <a:avLst/>
                    </a:prstGeom>
                  </pic:spPr>
                </pic:pic>
              </a:graphicData>
            </a:graphic>
          </wp:anchor>
        </w:drawing>
      </w:r>
      <w:r w:rsidRPr="001A34A9">
        <w:t>The system allows users to view the running status of power supply and distribution equipment, air conditioners, security protection equipment, and fire protection equipment.</w:t>
      </w:r>
    </w:p>
    <w:p w14:paraId="22C460C4" w14:textId="77777777" w:rsidR="00714143" w:rsidRPr="001A34A9" w:rsidRDefault="00714143" w:rsidP="00714143">
      <w:pPr>
        <w:pStyle w:val="3"/>
      </w:pPr>
      <w:bookmarkStart w:id="276" w:name="_Toc59195815"/>
      <w:r w:rsidRPr="001A34A9">
        <w:t>Monitoring Functions — Alarm Management</w:t>
      </w:r>
      <w:bookmarkEnd w:id="276"/>
    </w:p>
    <w:p w14:paraId="62C11418" w14:textId="77777777" w:rsidR="00714143" w:rsidRPr="001A34A9" w:rsidRDefault="00714143" w:rsidP="00714143">
      <w:pPr>
        <w:pStyle w:val="1e"/>
      </w:pPr>
      <w:r w:rsidRPr="001A34A9">
        <w:rPr>
          <w:rFonts w:hint="eastAsia"/>
        </w:rPr>
        <w:t>The monitoring system collects equipment information and generates warning and alarm information respectively before and after a condition is met according to preset alarm rules. Then, it displays and notifies the warning and alarm information to users.</w:t>
      </w:r>
    </w:p>
    <w:p w14:paraId="242CD535" w14:textId="77777777" w:rsidR="00714143" w:rsidRDefault="00714143" w:rsidP="00714143">
      <w:pPr>
        <w:pStyle w:val="1e"/>
      </w:pPr>
    </w:p>
    <w:p w14:paraId="66FC08BA" w14:textId="77777777" w:rsidR="00714143" w:rsidRDefault="00714143" w:rsidP="00714143">
      <w:pPr>
        <w:pStyle w:val="1e"/>
      </w:pPr>
    </w:p>
    <w:p w14:paraId="6DE7A36E" w14:textId="77777777" w:rsidR="00714143" w:rsidRDefault="00714143" w:rsidP="00714143">
      <w:pPr>
        <w:pStyle w:val="1e"/>
      </w:pPr>
    </w:p>
    <w:p w14:paraId="6A75A753" w14:textId="77777777" w:rsidR="00714143" w:rsidRDefault="00714143" w:rsidP="00714143">
      <w:pPr>
        <w:pStyle w:val="1e"/>
      </w:pPr>
    </w:p>
    <w:p w14:paraId="3EA0F870" w14:textId="77777777" w:rsidR="00714143" w:rsidRDefault="00714143" w:rsidP="00714143">
      <w:pPr>
        <w:pStyle w:val="1e"/>
      </w:pPr>
    </w:p>
    <w:p w14:paraId="4067BFFF" w14:textId="77777777" w:rsidR="00714143" w:rsidRDefault="00714143" w:rsidP="00714143">
      <w:pPr>
        <w:pStyle w:val="3"/>
      </w:pPr>
      <w:bookmarkStart w:id="277" w:name="_Toc59195816"/>
      <w:r>
        <w:drawing>
          <wp:anchor distT="0" distB="0" distL="114300" distR="114300" simplePos="0" relativeHeight="251710464" behindDoc="0" locked="0" layoutInCell="1" allowOverlap="1" wp14:anchorId="15038A43" wp14:editId="43DBEEA7">
            <wp:simplePos x="0" y="0"/>
            <wp:positionH relativeFrom="margin">
              <wp:align>right</wp:align>
            </wp:positionH>
            <wp:positionV relativeFrom="paragraph">
              <wp:posOffset>2983441</wp:posOffset>
            </wp:positionV>
            <wp:extent cx="6120130" cy="2091690"/>
            <wp:effectExtent l="0" t="0" r="0" b="3810"/>
            <wp:wrapTopAndBottom/>
            <wp:docPr id="44035" name="图片 4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extLst>
                        <a:ext uri="{28A0092B-C50C-407E-A947-70E740481C1C}">
                          <a14:useLocalDpi xmlns:a14="http://schemas.microsoft.com/office/drawing/2010/main" val="0"/>
                        </a:ext>
                      </a:extLst>
                    </a:blip>
                    <a:stretch>
                      <a:fillRect/>
                    </a:stretch>
                  </pic:blipFill>
                  <pic:spPr>
                    <a:xfrm>
                      <a:off x="0" y="0"/>
                      <a:ext cx="6120130" cy="2091690"/>
                    </a:xfrm>
                    <a:prstGeom prst="rect">
                      <a:avLst/>
                    </a:prstGeom>
                  </pic:spPr>
                </pic:pic>
              </a:graphicData>
            </a:graphic>
          </wp:anchor>
        </w:drawing>
      </w:r>
      <w:r w:rsidRPr="001A34A9">
        <w:t>Monitoring Functions — Linkage Control and Security Management</w:t>
      </w:r>
      <w:r>
        <w:drawing>
          <wp:anchor distT="0" distB="0" distL="114300" distR="114300" simplePos="0" relativeHeight="251709440" behindDoc="0" locked="0" layoutInCell="1" allowOverlap="1" wp14:anchorId="675F4CFD" wp14:editId="4E197B52">
            <wp:simplePos x="0" y="0"/>
            <wp:positionH relativeFrom="margin">
              <wp:align>right</wp:align>
            </wp:positionH>
            <wp:positionV relativeFrom="paragraph">
              <wp:posOffset>53975</wp:posOffset>
            </wp:positionV>
            <wp:extent cx="6120130" cy="2219960"/>
            <wp:effectExtent l="0" t="0" r="0" b="8890"/>
            <wp:wrapTopAndBottom/>
            <wp:docPr id="44034" name="图片 4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extLst>
                        <a:ext uri="{28A0092B-C50C-407E-A947-70E740481C1C}">
                          <a14:useLocalDpi xmlns:a14="http://schemas.microsoft.com/office/drawing/2010/main" val="0"/>
                        </a:ext>
                      </a:extLst>
                    </a:blip>
                    <a:stretch>
                      <a:fillRect/>
                    </a:stretch>
                  </pic:blipFill>
                  <pic:spPr>
                    <a:xfrm>
                      <a:off x="0" y="0"/>
                      <a:ext cx="6120130" cy="2219960"/>
                    </a:xfrm>
                    <a:prstGeom prst="rect">
                      <a:avLst/>
                    </a:prstGeom>
                  </pic:spPr>
                </pic:pic>
              </a:graphicData>
            </a:graphic>
          </wp:anchor>
        </w:drawing>
      </w:r>
      <w:bookmarkEnd w:id="277"/>
    </w:p>
    <w:p w14:paraId="673D7546" w14:textId="77777777" w:rsidR="00714143" w:rsidRDefault="00714143" w:rsidP="00714143">
      <w:pPr>
        <w:pStyle w:val="3"/>
      </w:pPr>
      <w:bookmarkStart w:id="278" w:name="_Toc59195817"/>
      <w:r w:rsidRPr="001A34A9">
        <w:t>Management Functions</w:t>
      </w:r>
      <w:bookmarkEnd w:id="278"/>
    </w:p>
    <w:p w14:paraId="3BC8DDE4" w14:textId="77777777" w:rsidR="00714143" w:rsidRPr="001A34A9" w:rsidRDefault="00714143" w:rsidP="00714143">
      <w:pPr>
        <w:pStyle w:val="1e"/>
      </w:pPr>
      <w:r>
        <w:rPr>
          <w:noProof/>
        </w:rPr>
        <w:drawing>
          <wp:anchor distT="0" distB="0" distL="114300" distR="114300" simplePos="0" relativeHeight="251711488" behindDoc="0" locked="0" layoutInCell="1" allowOverlap="1" wp14:anchorId="429CEAD5" wp14:editId="18E9B264">
            <wp:simplePos x="0" y="0"/>
            <wp:positionH relativeFrom="margin">
              <wp:posOffset>-635</wp:posOffset>
            </wp:positionH>
            <wp:positionV relativeFrom="paragraph">
              <wp:posOffset>744220</wp:posOffset>
            </wp:positionV>
            <wp:extent cx="6120130" cy="1924685"/>
            <wp:effectExtent l="0" t="0" r="0" b="0"/>
            <wp:wrapTopAndBottom/>
            <wp:docPr id="44036" name="图片 4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9">
                      <a:extLst>
                        <a:ext uri="{28A0092B-C50C-407E-A947-70E740481C1C}">
                          <a14:useLocalDpi xmlns:a14="http://schemas.microsoft.com/office/drawing/2010/main" val="0"/>
                        </a:ext>
                      </a:extLst>
                    </a:blip>
                    <a:srcRect t="1303"/>
                    <a:stretch/>
                  </pic:blipFill>
                  <pic:spPr bwMode="auto">
                    <a:xfrm>
                      <a:off x="0" y="0"/>
                      <a:ext cx="6120130" cy="19246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1A34A9">
        <w:t>The objective of data center operation management is to achieve high availability of the data center with low operation costs. To achieve this goal, the monitoring management system must have the following functions: energy efficiency management, asset management, capacity management, and O&amp;M management.</w:t>
      </w:r>
    </w:p>
    <w:p w14:paraId="23F5370A" w14:textId="77777777" w:rsidR="00714143" w:rsidRPr="001A34A9" w:rsidRDefault="00714143" w:rsidP="00714143">
      <w:pPr>
        <w:pStyle w:val="3"/>
      </w:pPr>
      <w:bookmarkStart w:id="279" w:name="_Toc59195818"/>
      <w:r w:rsidRPr="00245F4C">
        <w:t>System Functions</w:t>
      </w:r>
      <w:bookmarkEnd w:id="279"/>
    </w:p>
    <w:p w14:paraId="114D51DA" w14:textId="77777777" w:rsidR="00714143" w:rsidRDefault="00714143" w:rsidP="00714143">
      <w:pPr>
        <w:pStyle w:val="1e"/>
      </w:pPr>
      <w:r>
        <w:rPr>
          <w:noProof/>
        </w:rPr>
        <w:drawing>
          <wp:anchor distT="0" distB="0" distL="114300" distR="114300" simplePos="0" relativeHeight="251712512" behindDoc="0" locked="0" layoutInCell="1" allowOverlap="1" wp14:anchorId="586D64F8" wp14:editId="77C7523C">
            <wp:simplePos x="0" y="0"/>
            <wp:positionH relativeFrom="margin">
              <wp:align>right</wp:align>
            </wp:positionH>
            <wp:positionV relativeFrom="paragraph">
              <wp:posOffset>599228</wp:posOffset>
            </wp:positionV>
            <wp:extent cx="6120130" cy="1916430"/>
            <wp:effectExtent l="0" t="0" r="0" b="7620"/>
            <wp:wrapTopAndBottom/>
            <wp:docPr id="44038" name="图片 4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extLst>
                        <a:ext uri="{28A0092B-C50C-407E-A947-70E740481C1C}">
                          <a14:useLocalDpi xmlns:a14="http://schemas.microsoft.com/office/drawing/2010/main" val="0"/>
                        </a:ext>
                      </a:extLst>
                    </a:blip>
                    <a:stretch>
                      <a:fillRect/>
                    </a:stretch>
                  </pic:blipFill>
                  <pic:spPr>
                    <a:xfrm>
                      <a:off x="0" y="0"/>
                      <a:ext cx="6120130" cy="1916430"/>
                    </a:xfrm>
                    <a:prstGeom prst="rect">
                      <a:avLst/>
                    </a:prstGeom>
                  </pic:spPr>
                </pic:pic>
              </a:graphicData>
            </a:graphic>
          </wp:anchor>
        </w:drawing>
      </w:r>
      <w:r w:rsidRPr="00245F4C">
        <w:rPr>
          <w:rFonts w:hint="eastAsia"/>
        </w:rPr>
        <w:t>The system provides common functions for each module of the monitoring management system, including user management, log management, system maintenance, and data backup.</w:t>
      </w:r>
    </w:p>
    <w:p w14:paraId="5E49DC27" w14:textId="77777777" w:rsidR="00714143" w:rsidRPr="00245F4C" w:rsidRDefault="00714143" w:rsidP="00714143">
      <w:pPr>
        <w:pStyle w:val="3"/>
      </w:pPr>
      <w:bookmarkStart w:id="280" w:name="_Toc59195819"/>
      <w:r w:rsidRPr="00245F4C">
        <w:t>General Control Center</w:t>
      </w:r>
      <w:bookmarkEnd w:id="280"/>
    </w:p>
    <w:p w14:paraId="528FBAB4" w14:textId="77777777" w:rsidR="00714143" w:rsidRDefault="00714143" w:rsidP="00714143">
      <w:pPr>
        <w:pStyle w:val="1e"/>
      </w:pPr>
      <w:r>
        <w:rPr>
          <w:noProof/>
        </w:rPr>
        <w:drawing>
          <wp:anchor distT="0" distB="0" distL="114300" distR="114300" simplePos="0" relativeHeight="251714560" behindDoc="0" locked="0" layoutInCell="1" allowOverlap="1" wp14:anchorId="34AAC753" wp14:editId="16AD9AFD">
            <wp:simplePos x="0" y="0"/>
            <wp:positionH relativeFrom="margin">
              <wp:align>right</wp:align>
            </wp:positionH>
            <wp:positionV relativeFrom="paragraph">
              <wp:posOffset>2368973</wp:posOffset>
            </wp:positionV>
            <wp:extent cx="6120130" cy="2914650"/>
            <wp:effectExtent l="0" t="0" r="0" b="0"/>
            <wp:wrapTopAndBottom/>
            <wp:docPr id="44040" name="图片 4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extLst>
                        <a:ext uri="{28A0092B-C50C-407E-A947-70E740481C1C}">
                          <a14:useLocalDpi xmlns:a14="http://schemas.microsoft.com/office/drawing/2010/main" val="0"/>
                        </a:ext>
                      </a:extLst>
                    </a:blip>
                    <a:stretch>
                      <a:fillRect/>
                    </a:stretch>
                  </pic:blipFill>
                  <pic:spPr>
                    <a:xfrm>
                      <a:off x="0" y="0"/>
                      <a:ext cx="6120130" cy="2914650"/>
                    </a:xfrm>
                    <a:prstGeom prst="rect">
                      <a:avLst/>
                    </a:prstGeom>
                  </pic:spPr>
                </pic:pic>
              </a:graphicData>
            </a:graphic>
          </wp:anchor>
        </w:drawing>
      </w:r>
      <w:r>
        <w:rPr>
          <w:noProof/>
        </w:rPr>
        <w:drawing>
          <wp:anchor distT="0" distB="0" distL="114300" distR="114300" simplePos="0" relativeHeight="251713536" behindDoc="0" locked="0" layoutInCell="1" allowOverlap="1" wp14:anchorId="1D1F9B9A" wp14:editId="60A1258E">
            <wp:simplePos x="0" y="0"/>
            <wp:positionH relativeFrom="margin">
              <wp:align>right</wp:align>
            </wp:positionH>
            <wp:positionV relativeFrom="paragraph">
              <wp:posOffset>568748</wp:posOffset>
            </wp:positionV>
            <wp:extent cx="6120130" cy="1790065"/>
            <wp:effectExtent l="0" t="0" r="0" b="635"/>
            <wp:wrapTopAndBottom/>
            <wp:docPr id="44039" name="图片 4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extLst>
                        <a:ext uri="{28A0092B-C50C-407E-A947-70E740481C1C}">
                          <a14:useLocalDpi xmlns:a14="http://schemas.microsoft.com/office/drawing/2010/main" val="0"/>
                        </a:ext>
                      </a:extLst>
                    </a:blip>
                    <a:stretch>
                      <a:fillRect/>
                    </a:stretch>
                  </pic:blipFill>
                  <pic:spPr>
                    <a:xfrm>
                      <a:off x="0" y="0"/>
                      <a:ext cx="6120130" cy="1790065"/>
                    </a:xfrm>
                    <a:prstGeom prst="rect">
                      <a:avLst/>
                    </a:prstGeom>
                  </pic:spPr>
                </pic:pic>
              </a:graphicData>
            </a:graphic>
          </wp:anchor>
        </w:drawing>
      </w:r>
      <w:r w:rsidRPr="00245F4C">
        <w:rPr>
          <w:rFonts w:hint="eastAsia"/>
        </w:rPr>
        <w:t>The general control center is an important entry for O&amp;M management driver information. It provides the service desk and display functions and works with the O&amp;M management system to ensure the availability of data centers.</w:t>
      </w:r>
    </w:p>
    <w:p w14:paraId="6EFA72DD" w14:textId="77777777" w:rsidR="00714143" w:rsidRPr="00245F4C" w:rsidRDefault="00714143" w:rsidP="00714143">
      <w:pPr>
        <w:pStyle w:val="2"/>
      </w:pPr>
      <w:bookmarkStart w:id="281" w:name="_Toc59195820"/>
      <w:r w:rsidRPr="00245F4C">
        <w:t>Introduction to Huawei Monitoring System</w:t>
      </w:r>
      <w:bookmarkEnd w:id="281"/>
    </w:p>
    <w:p w14:paraId="19158292" w14:textId="77777777" w:rsidR="00714143" w:rsidRPr="00245F4C" w:rsidRDefault="00714143" w:rsidP="00714143">
      <w:pPr>
        <w:pStyle w:val="3"/>
      </w:pPr>
      <w:bookmarkStart w:id="282" w:name="_Toc59195821"/>
      <w:r w:rsidRPr="00245F4C">
        <w:t>Huawei Monitoring Management System</w:t>
      </w:r>
      <w:bookmarkEnd w:id="282"/>
    </w:p>
    <w:p w14:paraId="693EDF4C" w14:textId="77777777" w:rsidR="00714143" w:rsidRDefault="00714143" w:rsidP="00714143">
      <w:pPr>
        <w:pStyle w:val="1e"/>
      </w:pPr>
      <w:r>
        <w:rPr>
          <w:noProof/>
        </w:rPr>
        <w:drawing>
          <wp:anchor distT="0" distB="0" distL="114300" distR="114300" simplePos="0" relativeHeight="251715584" behindDoc="0" locked="0" layoutInCell="1" allowOverlap="1" wp14:anchorId="212AA4C9" wp14:editId="7C007195">
            <wp:simplePos x="0" y="0"/>
            <wp:positionH relativeFrom="margin">
              <wp:align>center</wp:align>
            </wp:positionH>
            <wp:positionV relativeFrom="paragraph">
              <wp:posOffset>728980</wp:posOffset>
            </wp:positionV>
            <wp:extent cx="6120000" cy="2960356"/>
            <wp:effectExtent l="0" t="0" r="0" b="0"/>
            <wp:wrapTopAndBottom/>
            <wp:docPr id="44043" name="图片 4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120000" cy="2960356"/>
                    </a:xfrm>
                    <a:prstGeom prst="rect">
                      <a:avLst/>
                    </a:prstGeom>
                    <a:noFill/>
                  </pic:spPr>
                </pic:pic>
              </a:graphicData>
            </a:graphic>
            <wp14:sizeRelH relativeFrom="margin">
              <wp14:pctWidth>0</wp14:pctWidth>
            </wp14:sizeRelH>
            <wp14:sizeRelV relativeFrom="margin">
              <wp14:pctHeight>0</wp14:pctHeight>
            </wp14:sizeRelV>
          </wp:anchor>
        </w:drawing>
      </w:r>
      <w:r w:rsidRPr="00245F4C">
        <w:rPr>
          <w:rFonts w:hint="eastAsia"/>
        </w:rPr>
        <w:t>Huawei monitoring management system covers power monitoring, environment monitoring, and security monitoring, provides real-time status of devices inside micro-modules, alarm information, and configuration information for management, and provides visual interfaces.</w:t>
      </w:r>
    </w:p>
    <w:p w14:paraId="2C0952A8" w14:textId="77777777" w:rsidR="00714143" w:rsidRPr="00245F4C" w:rsidRDefault="00714143" w:rsidP="00714143">
      <w:pPr>
        <w:pStyle w:val="3"/>
      </w:pPr>
      <w:bookmarkStart w:id="283" w:name="_Toc59195822"/>
      <w:r>
        <w:drawing>
          <wp:anchor distT="0" distB="0" distL="114300" distR="114300" simplePos="0" relativeHeight="251716608" behindDoc="0" locked="0" layoutInCell="1" allowOverlap="1" wp14:anchorId="381254AB" wp14:editId="3247018F">
            <wp:simplePos x="0" y="0"/>
            <wp:positionH relativeFrom="column">
              <wp:posOffset>345863</wp:posOffset>
            </wp:positionH>
            <wp:positionV relativeFrom="paragraph">
              <wp:posOffset>3406563</wp:posOffset>
            </wp:positionV>
            <wp:extent cx="5400000" cy="3348953"/>
            <wp:effectExtent l="0" t="0" r="0" b="4445"/>
            <wp:wrapTopAndBottom/>
            <wp:docPr id="44044" name="图片 4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extLst>
                        <a:ext uri="{28A0092B-C50C-407E-A947-70E740481C1C}">
                          <a14:useLocalDpi xmlns:a14="http://schemas.microsoft.com/office/drawing/2010/main" val="0"/>
                        </a:ext>
                      </a:extLst>
                    </a:blip>
                    <a:stretch>
                      <a:fillRect/>
                    </a:stretch>
                  </pic:blipFill>
                  <pic:spPr>
                    <a:xfrm>
                      <a:off x="0" y="0"/>
                      <a:ext cx="5400000" cy="3348953"/>
                    </a:xfrm>
                    <a:prstGeom prst="rect">
                      <a:avLst/>
                    </a:prstGeom>
                  </pic:spPr>
                </pic:pic>
              </a:graphicData>
            </a:graphic>
            <wp14:sizeRelH relativeFrom="margin">
              <wp14:pctWidth>0</wp14:pctWidth>
            </wp14:sizeRelH>
            <wp14:sizeRelV relativeFrom="margin">
              <wp14:pctHeight>0</wp14:pctHeight>
            </wp14:sizeRelV>
          </wp:anchor>
        </w:drawing>
      </w:r>
      <w:r w:rsidRPr="00245F4C">
        <w:t>Functions of Huawei Intelligent Monitoring System</w:t>
      </w:r>
      <w:bookmarkEnd w:id="283"/>
    </w:p>
    <w:p w14:paraId="7CB4CE05" w14:textId="77777777" w:rsidR="00714143" w:rsidRPr="001A34A9" w:rsidRDefault="00714143" w:rsidP="00714143">
      <w:pPr>
        <w:pStyle w:val="1e"/>
        <w:ind w:left="0"/>
      </w:pPr>
    </w:p>
    <w:p w14:paraId="3F509199" w14:textId="77777777" w:rsidR="00714143" w:rsidRDefault="00714143" w:rsidP="00714143">
      <w:pPr>
        <w:pStyle w:val="2"/>
      </w:pPr>
      <w:bookmarkStart w:id="284" w:name="_Toc59195823"/>
      <w:r>
        <w:t>Quiz</w:t>
      </w:r>
      <w:bookmarkEnd w:id="284"/>
    </w:p>
    <w:p w14:paraId="10EE771F" w14:textId="6B346101" w:rsidR="00714143" w:rsidRPr="00245F4C" w:rsidRDefault="00714143" w:rsidP="00714143">
      <w:pPr>
        <w:pStyle w:val="1e"/>
        <w:rPr>
          <w:lang w:eastAsia="en-US"/>
        </w:rPr>
      </w:pPr>
      <w:r>
        <w:rPr>
          <w:lang w:eastAsia="en-US"/>
        </w:rPr>
        <w:t xml:space="preserve">1. </w:t>
      </w:r>
      <w:r w:rsidR="002E2DAC" w:rsidRPr="003E6803">
        <w:rPr>
          <w:rFonts w:hint="eastAsia"/>
        </w:rPr>
        <w:t>(Short Answer Question)</w:t>
      </w:r>
      <w:r w:rsidR="002E2DAC">
        <w:t xml:space="preserve"> </w:t>
      </w:r>
      <w:r w:rsidRPr="00245F4C">
        <w:rPr>
          <w:rFonts w:hint="eastAsia"/>
          <w:lang w:eastAsia="en-US"/>
        </w:rPr>
        <w:t>What are the differences between 2-level architecture and multi-level architecture for centralized monitoring?</w:t>
      </w:r>
    </w:p>
    <w:p w14:paraId="275CA041" w14:textId="13958C4F" w:rsidR="00714143" w:rsidRPr="00245F4C" w:rsidRDefault="00714143" w:rsidP="00714143">
      <w:pPr>
        <w:pStyle w:val="1e"/>
        <w:rPr>
          <w:lang w:eastAsia="en-US"/>
        </w:rPr>
      </w:pPr>
      <w:r>
        <w:rPr>
          <w:lang w:eastAsia="en-US"/>
        </w:rPr>
        <w:t xml:space="preserve">2. </w:t>
      </w:r>
      <w:r w:rsidR="002E2DAC" w:rsidRPr="003E6803">
        <w:rPr>
          <w:rFonts w:hint="eastAsia"/>
        </w:rPr>
        <w:t>(Short Answer Question)</w:t>
      </w:r>
      <w:r w:rsidR="002E2DAC">
        <w:t xml:space="preserve"> </w:t>
      </w:r>
      <w:r w:rsidRPr="00245F4C">
        <w:rPr>
          <w:rFonts w:hint="eastAsia"/>
          <w:lang w:eastAsia="en-US"/>
        </w:rPr>
        <w:t>What are the main functions of the monitoring system?</w:t>
      </w:r>
    </w:p>
    <w:p w14:paraId="277C95BD" w14:textId="77777777" w:rsidR="00714143" w:rsidRPr="006C27FD" w:rsidRDefault="00714143" w:rsidP="00714143">
      <w:pPr>
        <w:pStyle w:val="2"/>
      </w:pPr>
      <w:bookmarkStart w:id="285" w:name="_Toc59195824"/>
      <w:r>
        <w:rPr>
          <w:rFonts w:hint="eastAsia"/>
        </w:rPr>
        <w:t>S</w:t>
      </w:r>
      <w:r>
        <w:t>ummary</w:t>
      </w:r>
      <w:bookmarkEnd w:id="285"/>
    </w:p>
    <w:p w14:paraId="71892902" w14:textId="77777777" w:rsidR="00714143" w:rsidRPr="00245F4C" w:rsidRDefault="00714143" w:rsidP="00714143">
      <w:pPr>
        <w:pStyle w:val="1e"/>
        <w:numPr>
          <w:ilvl w:val="0"/>
          <w:numId w:val="142"/>
        </w:numPr>
      </w:pPr>
      <w:r w:rsidRPr="00245F4C">
        <w:rPr>
          <w:rFonts w:hint="eastAsia"/>
        </w:rPr>
        <w:t>Overview of the Monitoring System</w:t>
      </w:r>
    </w:p>
    <w:p w14:paraId="35F71828" w14:textId="77777777" w:rsidR="00714143" w:rsidRPr="00245F4C" w:rsidRDefault="00714143" w:rsidP="00714143">
      <w:pPr>
        <w:pStyle w:val="1e"/>
        <w:numPr>
          <w:ilvl w:val="0"/>
          <w:numId w:val="142"/>
        </w:numPr>
      </w:pPr>
      <w:r w:rsidRPr="00245F4C">
        <w:rPr>
          <w:rFonts w:hint="eastAsia"/>
        </w:rPr>
        <w:t>Introduction to Main Functions</w:t>
      </w:r>
    </w:p>
    <w:p w14:paraId="636675B2" w14:textId="77777777" w:rsidR="00714143" w:rsidRDefault="00714143" w:rsidP="00714143">
      <w:pPr>
        <w:pStyle w:val="1e"/>
        <w:numPr>
          <w:ilvl w:val="0"/>
          <w:numId w:val="142"/>
        </w:numPr>
      </w:pPr>
      <w:r w:rsidRPr="00245F4C">
        <w:rPr>
          <w:rFonts w:hint="eastAsia"/>
        </w:rPr>
        <w:t>Introduction to Huawei Monitoring System</w:t>
      </w:r>
    </w:p>
    <w:p w14:paraId="6CBE0C39" w14:textId="77777777" w:rsidR="00714143" w:rsidRDefault="00714143" w:rsidP="00714143">
      <w:pPr>
        <w:pStyle w:val="1e"/>
      </w:pPr>
    </w:p>
    <w:p w14:paraId="51E7C963" w14:textId="77777777" w:rsidR="00714143" w:rsidRDefault="00714143" w:rsidP="00714143">
      <w:pPr>
        <w:pStyle w:val="1e"/>
      </w:pPr>
    </w:p>
    <w:p w14:paraId="4425BD59" w14:textId="77777777" w:rsidR="00714143" w:rsidRDefault="00714143" w:rsidP="00714143">
      <w:pPr>
        <w:pStyle w:val="1e"/>
      </w:pPr>
    </w:p>
    <w:p w14:paraId="76DDC5C3" w14:textId="77777777" w:rsidR="00714143" w:rsidRDefault="00714143" w:rsidP="00714143">
      <w:pPr>
        <w:pStyle w:val="1e"/>
      </w:pPr>
    </w:p>
    <w:p w14:paraId="34F8C027" w14:textId="77777777" w:rsidR="00714143" w:rsidRDefault="00714143" w:rsidP="00714143">
      <w:pPr>
        <w:pStyle w:val="1e"/>
        <w:ind w:left="0"/>
      </w:pPr>
    </w:p>
    <w:p w14:paraId="45F06AD0" w14:textId="77777777" w:rsidR="00714143" w:rsidRDefault="00714143" w:rsidP="00714143">
      <w:pPr>
        <w:pStyle w:val="1e"/>
      </w:pPr>
    </w:p>
    <w:p w14:paraId="333E94D1" w14:textId="77777777" w:rsidR="00714143" w:rsidRDefault="00714143" w:rsidP="00714143">
      <w:pPr>
        <w:pStyle w:val="1e"/>
      </w:pPr>
    </w:p>
    <w:p w14:paraId="02DFD4F2" w14:textId="77777777" w:rsidR="00714143" w:rsidRDefault="00714143" w:rsidP="00714143">
      <w:pPr>
        <w:pStyle w:val="1e"/>
      </w:pPr>
    </w:p>
    <w:p w14:paraId="5FF8F22C" w14:textId="77777777" w:rsidR="00714143" w:rsidRDefault="00714143" w:rsidP="00714143">
      <w:pPr>
        <w:pStyle w:val="1e"/>
      </w:pPr>
    </w:p>
    <w:p w14:paraId="6C6F6CE8" w14:textId="77777777" w:rsidR="00714143" w:rsidRDefault="00714143" w:rsidP="00714143">
      <w:pPr>
        <w:pStyle w:val="1e"/>
      </w:pPr>
    </w:p>
    <w:p w14:paraId="09B1F8D8" w14:textId="77777777" w:rsidR="00714143" w:rsidRDefault="00714143" w:rsidP="00714143">
      <w:pPr>
        <w:pStyle w:val="1e"/>
      </w:pPr>
    </w:p>
    <w:p w14:paraId="0BA433FD" w14:textId="77777777" w:rsidR="00714143" w:rsidRDefault="00714143" w:rsidP="00714143">
      <w:pPr>
        <w:pStyle w:val="1e"/>
      </w:pPr>
    </w:p>
    <w:p w14:paraId="3E7F2152" w14:textId="691391D4" w:rsidR="00714143" w:rsidRDefault="00714143" w:rsidP="00714143">
      <w:pPr>
        <w:pStyle w:val="1e"/>
        <w:ind w:left="0"/>
      </w:pPr>
      <w:r>
        <w:br w:type="page"/>
      </w:r>
    </w:p>
    <w:p w14:paraId="0BD424B0" w14:textId="7FA4F467" w:rsidR="00C419FB" w:rsidRDefault="00EA0C59" w:rsidP="00EA0C59">
      <w:pPr>
        <w:pStyle w:val="1"/>
      </w:pPr>
      <w:bookmarkStart w:id="286" w:name="_Toc59195825"/>
      <w:r w:rsidRPr="00EA0C59">
        <w:rPr>
          <w:rFonts w:hint="eastAsia"/>
        </w:rPr>
        <w:t>Introduction to Other Systems of Data Center Facility</w:t>
      </w:r>
      <w:bookmarkEnd w:id="286"/>
    </w:p>
    <w:p w14:paraId="14DDC466" w14:textId="4DF74594" w:rsidR="00EA0C59" w:rsidRDefault="00EA0C59" w:rsidP="00EA0C59">
      <w:pPr>
        <w:pStyle w:val="2"/>
        <w:rPr>
          <w:lang w:eastAsia="zh-CN"/>
        </w:rPr>
      </w:pPr>
      <w:bookmarkStart w:id="287" w:name="_Toc59195826"/>
      <w:r>
        <w:rPr>
          <w:rFonts w:hint="eastAsia"/>
          <w:lang w:eastAsia="zh-CN"/>
        </w:rPr>
        <w:t>I</w:t>
      </w:r>
      <w:r>
        <w:rPr>
          <w:lang w:eastAsia="zh-CN"/>
        </w:rPr>
        <w:t>ntroduction</w:t>
      </w:r>
      <w:bookmarkEnd w:id="287"/>
    </w:p>
    <w:p w14:paraId="22351B3B" w14:textId="6C611CB2" w:rsidR="00EA0C59" w:rsidRPr="00EA0C59" w:rsidRDefault="00EA0C59" w:rsidP="00EA0C59">
      <w:pPr>
        <w:pStyle w:val="3"/>
      </w:pPr>
      <w:bookmarkStart w:id="288" w:name="_Toc59195827"/>
      <w:r>
        <w:rPr>
          <w:rFonts w:hint="eastAsia"/>
        </w:rPr>
        <w:t>F</w:t>
      </w:r>
      <w:r>
        <w:t>oreword</w:t>
      </w:r>
      <w:bookmarkEnd w:id="288"/>
    </w:p>
    <w:p w14:paraId="5F5AB9F9" w14:textId="6BE3A62C" w:rsidR="00EA0C59" w:rsidRDefault="00EA0C59" w:rsidP="0096335F">
      <w:pPr>
        <w:pStyle w:val="1e"/>
      </w:pPr>
      <w:r w:rsidRPr="00EA0C59">
        <w:rPr>
          <w:rFonts w:hint="eastAsia"/>
        </w:rPr>
        <w:t>In addition to the power distribution system, cooling system, and monitoring system, the data center facility has many other indispensable systems.</w:t>
      </w:r>
    </w:p>
    <w:p w14:paraId="369D6A03" w14:textId="359C9E88" w:rsidR="00EA0C59" w:rsidRDefault="00EA0C59" w:rsidP="00EA0C59">
      <w:pPr>
        <w:pStyle w:val="3"/>
      </w:pPr>
      <w:bookmarkStart w:id="289" w:name="_Toc59195828"/>
      <w:r>
        <w:rPr>
          <w:rFonts w:hint="eastAsia"/>
        </w:rPr>
        <w:t>O</w:t>
      </w:r>
      <w:r>
        <w:t>bjectives</w:t>
      </w:r>
      <w:bookmarkEnd w:id="289"/>
    </w:p>
    <w:p w14:paraId="72D586A6" w14:textId="77777777" w:rsidR="00EA0C59" w:rsidRPr="00EA0C59" w:rsidRDefault="00EA0C59" w:rsidP="0096335F">
      <w:pPr>
        <w:pStyle w:val="1e"/>
      </w:pPr>
      <w:r w:rsidRPr="00EA0C59">
        <w:rPr>
          <w:rFonts w:hint="eastAsia"/>
        </w:rPr>
        <w:t>On completion of this course, you will be able to:</w:t>
      </w:r>
    </w:p>
    <w:p w14:paraId="049B93C2" w14:textId="77777777" w:rsidR="00EA0C59" w:rsidRPr="00EA0C59" w:rsidRDefault="00EA0C59" w:rsidP="0045014F">
      <w:pPr>
        <w:pStyle w:val="1e"/>
        <w:numPr>
          <w:ilvl w:val="0"/>
          <w:numId w:val="141"/>
        </w:numPr>
      </w:pPr>
      <w:r w:rsidRPr="00EA0C59">
        <w:rPr>
          <w:rFonts w:hint="eastAsia"/>
        </w:rPr>
        <w:t>Understand systems of fire protection, fresh air, lightning protection and grounding, and integrated cabling in the data center infrastructure;</w:t>
      </w:r>
    </w:p>
    <w:p w14:paraId="4FF8C5C9" w14:textId="5F8019EB" w:rsidR="00EA0C59" w:rsidRDefault="00EA0C59" w:rsidP="0045014F">
      <w:pPr>
        <w:pStyle w:val="1e"/>
        <w:numPr>
          <w:ilvl w:val="0"/>
          <w:numId w:val="141"/>
        </w:numPr>
      </w:pPr>
      <w:r w:rsidRPr="00EA0C59">
        <w:rPr>
          <w:rFonts w:hint="eastAsia"/>
        </w:rPr>
        <w:t>Understand working principles and main components of these systems.</w:t>
      </w:r>
    </w:p>
    <w:p w14:paraId="15C8A1EA" w14:textId="3DD0634D" w:rsidR="00EA0C59" w:rsidRDefault="00EA0C59" w:rsidP="00EA0C59">
      <w:pPr>
        <w:pStyle w:val="2"/>
        <w:rPr>
          <w:lang w:eastAsia="zh-CN"/>
        </w:rPr>
      </w:pPr>
      <w:bookmarkStart w:id="290" w:name="_Toc59195829"/>
      <w:r w:rsidRPr="00EA0C59">
        <w:rPr>
          <w:rFonts w:hint="eastAsia"/>
          <w:lang w:eastAsia="zh-CN"/>
        </w:rPr>
        <w:t>Fire Protection System</w:t>
      </w:r>
      <w:bookmarkEnd w:id="290"/>
    </w:p>
    <w:p w14:paraId="0307C14C" w14:textId="0864BC4E" w:rsidR="00EA0C59" w:rsidRPr="00EA0C59" w:rsidRDefault="00EA0C59" w:rsidP="00EA0C59">
      <w:pPr>
        <w:pStyle w:val="3"/>
      </w:pPr>
      <w:bookmarkStart w:id="291" w:name="_Toc59195830"/>
      <w:r w:rsidRPr="00EA0C59">
        <w:rPr>
          <w:rFonts w:hint="eastAsia"/>
        </w:rPr>
        <w:t>Fire Extinguishing System Overview</w:t>
      </w:r>
      <w:bookmarkEnd w:id="291"/>
    </w:p>
    <w:p w14:paraId="1FC34403" w14:textId="77777777" w:rsidR="00EA0C59" w:rsidRPr="00EA0C59" w:rsidRDefault="00EA0C59" w:rsidP="0096335F">
      <w:pPr>
        <w:pStyle w:val="1e"/>
      </w:pPr>
      <w:r w:rsidRPr="00EA0C59">
        <w:rPr>
          <w:rFonts w:hint="eastAsia"/>
        </w:rPr>
        <w:t>Functions:</w:t>
      </w:r>
    </w:p>
    <w:p w14:paraId="4CF84514" w14:textId="2114E07D" w:rsidR="00EA0C59" w:rsidRDefault="00EA0C59" w:rsidP="0045014F">
      <w:pPr>
        <w:pStyle w:val="1e"/>
        <w:numPr>
          <w:ilvl w:val="0"/>
          <w:numId w:val="142"/>
        </w:numPr>
      </w:pPr>
      <w:r w:rsidRPr="00EA0C59">
        <w:rPr>
          <w:rFonts w:hint="eastAsia"/>
        </w:rPr>
        <w:t>Fire extinguishing system automatically detects the smoke or hot air produced when a fire happens in the fire detection area, generates audible and visual alarms, and controls the automatic fire extinguishing system. In addition, the fire extinguishing system is associated with the output contacts of other devices, to control emergency lighting, evacuation signs, emergency broadcast/communication, and fire extinguishing water supply/smoke control facilities. This enables automatic monitoring, alarms, and fire extinguishing.</w:t>
      </w:r>
    </w:p>
    <w:p w14:paraId="6B7EFD82" w14:textId="12B4CFA9" w:rsidR="00EA0C59" w:rsidRDefault="00EA0C59" w:rsidP="0096335F">
      <w:pPr>
        <w:pStyle w:val="1e"/>
      </w:pPr>
      <w:r w:rsidRPr="00EA0C59">
        <w:rPr>
          <w:rFonts w:hint="eastAsia"/>
        </w:rPr>
        <w:t>Classification:</w:t>
      </w:r>
    </w:p>
    <w:p w14:paraId="38A15E38" w14:textId="77777777" w:rsidR="00EA0C59" w:rsidRPr="00EA0C59" w:rsidRDefault="00EA0C59" w:rsidP="0045014F">
      <w:pPr>
        <w:pStyle w:val="1e"/>
        <w:numPr>
          <w:ilvl w:val="0"/>
          <w:numId w:val="142"/>
        </w:numPr>
      </w:pPr>
      <w:r w:rsidRPr="00EA0C59">
        <w:rPr>
          <w:rFonts w:hint="eastAsia"/>
        </w:rPr>
        <w:t>Water fire extinguishing system: Water is the most common extinguishing agent, because it is cheap and provides high extinguishing performance. The fire extinguishing principle is that water cools and penetrates a burning object to extinguishing the fire:</w:t>
      </w:r>
    </w:p>
    <w:p w14:paraId="21A84A7C" w14:textId="77777777" w:rsidR="00EA0C59" w:rsidRPr="00EA0C59" w:rsidRDefault="00EA0C59" w:rsidP="0045014F">
      <w:pPr>
        <w:pStyle w:val="1e"/>
        <w:numPr>
          <w:ilvl w:val="1"/>
          <w:numId w:val="142"/>
        </w:numPr>
      </w:pPr>
      <w:r w:rsidRPr="00EA0C59">
        <w:rPr>
          <w:rFonts w:hint="eastAsia"/>
        </w:rPr>
        <w:t>Fire hydrant water supply system: indoor and outdoor fire hydrant systems</w:t>
      </w:r>
    </w:p>
    <w:p w14:paraId="503E3D1B" w14:textId="77777777" w:rsidR="00EA0C59" w:rsidRPr="00EA0C59" w:rsidRDefault="00EA0C59" w:rsidP="0045014F">
      <w:pPr>
        <w:pStyle w:val="1e"/>
        <w:numPr>
          <w:ilvl w:val="1"/>
          <w:numId w:val="142"/>
        </w:numPr>
      </w:pPr>
      <w:r w:rsidRPr="00EA0C59">
        <w:rPr>
          <w:rFonts w:hint="eastAsia"/>
        </w:rPr>
        <w:t>Closed automatic water jetting system: Closed nozzles are used. When a fire happens, the temperature rises, and the glass bead of a nozzle breaks or the fusible metal drops, enabling automatic water jetting. The system applies to buildings where the indoor temperature ranges from 4</w:t>
      </w:r>
      <w:r w:rsidRPr="00EA0C59">
        <w:rPr>
          <w:rFonts w:hint="eastAsia"/>
        </w:rPr>
        <w:t>°</w:t>
      </w:r>
      <w:r w:rsidRPr="00EA0C59">
        <w:rPr>
          <w:rFonts w:hint="eastAsia"/>
        </w:rPr>
        <w:t>C to 70</w:t>
      </w:r>
      <w:r w:rsidRPr="00EA0C59">
        <w:rPr>
          <w:rFonts w:hint="eastAsia"/>
        </w:rPr>
        <w:t>°</w:t>
      </w:r>
      <w:r w:rsidRPr="00EA0C59">
        <w:rPr>
          <w:rFonts w:hint="eastAsia"/>
        </w:rPr>
        <w:t>C.</w:t>
      </w:r>
    </w:p>
    <w:p w14:paraId="7EBB0846" w14:textId="77777777" w:rsidR="00EA0C59" w:rsidRPr="00EA0C59" w:rsidRDefault="00EA0C59" w:rsidP="0045014F">
      <w:pPr>
        <w:pStyle w:val="1e"/>
        <w:numPr>
          <w:ilvl w:val="1"/>
          <w:numId w:val="142"/>
        </w:numPr>
      </w:pPr>
      <w:r w:rsidRPr="00EA0C59">
        <w:rPr>
          <w:rFonts w:hint="eastAsia"/>
        </w:rPr>
        <w:t>Pre-action water jetting system: The pipe of the system is charged with pressurized or non-pressurized gas during normal operating, without water. When a fire happens, the fire detection system opens the pre-action valve, water is injected into the pipe, and then the closed nozzle ejects water to extinguish the fire. The system applies to buildings where the indoor temperature is below 4</w:t>
      </w:r>
      <w:r w:rsidRPr="00EA0C59">
        <w:rPr>
          <w:rFonts w:hint="eastAsia"/>
        </w:rPr>
        <w:t>℃</w:t>
      </w:r>
      <w:r w:rsidRPr="00EA0C59">
        <w:rPr>
          <w:rFonts w:hint="eastAsia"/>
        </w:rPr>
        <w:t xml:space="preserve"> or above 70</w:t>
      </w:r>
      <w:r w:rsidRPr="00EA0C59">
        <w:rPr>
          <w:rFonts w:hint="eastAsia"/>
        </w:rPr>
        <w:t>℃</w:t>
      </w:r>
      <w:r w:rsidRPr="00EA0C59">
        <w:rPr>
          <w:rFonts w:hint="eastAsia"/>
        </w:rPr>
        <w:t>.</w:t>
      </w:r>
    </w:p>
    <w:p w14:paraId="683972F8" w14:textId="77777777" w:rsidR="00EA0C59" w:rsidRPr="00EA0C59" w:rsidRDefault="00EA0C59" w:rsidP="0045014F">
      <w:pPr>
        <w:pStyle w:val="1e"/>
        <w:numPr>
          <w:ilvl w:val="1"/>
          <w:numId w:val="142"/>
        </w:numPr>
      </w:pPr>
      <w:r w:rsidRPr="00EA0C59">
        <w:rPr>
          <w:rFonts w:hint="eastAsia"/>
        </w:rPr>
        <w:t>Automatic drench water jetting system: Open nozzles are used. When a fire happens, all nozzles eject water at the same time to extinguish the fire. The system applies to high-risk buildings.</w:t>
      </w:r>
    </w:p>
    <w:p w14:paraId="7EFC7293" w14:textId="77777777" w:rsidR="00EA0C59" w:rsidRPr="00EA0C59" w:rsidRDefault="00EA0C59" w:rsidP="0045014F">
      <w:pPr>
        <w:pStyle w:val="1e"/>
        <w:numPr>
          <w:ilvl w:val="0"/>
          <w:numId w:val="142"/>
        </w:numPr>
      </w:pPr>
      <w:r w:rsidRPr="00EA0C59">
        <w:rPr>
          <w:rFonts w:hint="eastAsia"/>
        </w:rPr>
        <w:t>Foam fire extinguishing system:</w:t>
      </w:r>
    </w:p>
    <w:p w14:paraId="35C4737B" w14:textId="77777777" w:rsidR="00EA0C59" w:rsidRPr="00EA0C59" w:rsidRDefault="00EA0C59" w:rsidP="0045014F">
      <w:pPr>
        <w:pStyle w:val="1e"/>
        <w:numPr>
          <w:ilvl w:val="1"/>
          <w:numId w:val="142"/>
        </w:numPr>
      </w:pPr>
      <w:r w:rsidRPr="00EA0C59">
        <w:rPr>
          <w:rFonts w:hint="eastAsia"/>
        </w:rPr>
        <w:t>Stationary foam fire extinguishing system: The system consists of the stationary foam liquid fire pump, foam liquid cylinder, proportioner, foam liquid transport pipe, and foam generating device. When a fire happens, the fire pump is started and related valves are opened to enable fire extinguishing.</w:t>
      </w:r>
    </w:p>
    <w:p w14:paraId="4C8EF5BF" w14:textId="77777777" w:rsidR="00EA0C59" w:rsidRPr="00EA0C59" w:rsidRDefault="00EA0C59" w:rsidP="0045014F">
      <w:pPr>
        <w:pStyle w:val="1e"/>
        <w:numPr>
          <w:ilvl w:val="1"/>
          <w:numId w:val="142"/>
        </w:numPr>
      </w:pPr>
      <w:r w:rsidRPr="00EA0C59">
        <w:rPr>
          <w:rFonts w:hint="eastAsia"/>
        </w:rPr>
        <w:t>Semi-stationary foam fire extinguishing system: Some devices are stationary and can be started in time. Others are non-stationary and are carried to the site when a fire happens, to work with the stationary devices for fire extinguishing.</w:t>
      </w:r>
    </w:p>
    <w:p w14:paraId="237685D7" w14:textId="77777777" w:rsidR="00EA0C59" w:rsidRPr="00EA0C59" w:rsidRDefault="00EA0C59" w:rsidP="0045014F">
      <w:pPr>
        <w:pStyle w:val="1e"/>
        <w:numPr>
          <w:ilvl w:val="1"/>
          <w:numId w:val="142"/>
        </w:numPr>
      </w:pPr>
      <w:r w:rsidRPr="00EA0C59">
        <w:rPr>
          <w:rFonts w:hint="eastAsia"/>
        </w:rPr>
        <w:t>Mobile foam fire extinguishing system: The system generally consists of the water source (outdoor fire hydrant, fire pool, or natural water source), foam fire fighting truck or foam generating device, water band, foam gun, and proportioner. When a fire happens, all mobile facilities are carried to the site and form a fire extinguishing system based on connection of pipes and water bands.</w:t>
      </w:r>
    </w:p>
    <w:p w14:paraId="55016DDF" w14:textId="77777777" w:rsidR="0096335F" w:rsidRPr="0096335F" w:rsidRDefault="0096335F" w:rsidP="0045014F">
      <w:pPr>
        <w:pStyle w:val="1e"/>
        <w:numPr>
          <w:ilvl w:val="0"/>
          <w:numId w:val="143"/>
        </w:numPr>
      </w:pPr>
      <w:r w:rsidRPr="0096335F">
        <w:rPr>
          <w:rFonts w:hint="eastAsia"/>
        </w:rPr>
        <w:t>Gas fire extinguishing system:</w:t>
      </w:r>
    </w:p>
    <w:p w14:paraId="32E0F707" w14:textId="77777777" w:rsidR="0096335F" w:rsidRPr="0096335F" w:rsidRDefault="0096335F" w:rsidP="0045014F">
      <w:pPr>
        <w:pStyle w:val="1e"/>
        <w:numPr>
          <w:ilvl w:val="1"/>
          <w:numId w:val="143"/>
        </w:numPr>
      </w:pPr>
      <w:r w:rsidRPr="0096335F">
        <w:rPr>
          <w:rFonts w:hint="eastAsia"/>
        </w:rPr>
        <w:t xml:space="preserve">The extinguishing agent is stored in a pressure vessel in a liquid, liquefied gas, or gas state. During fire extinguishing, the extinguishing agent is sprayed in a gas (steam or mist) state. </w:t>
      </w:r>
    </w:p>
    <w:p w14:paraId="14F960B3" w14:textId="7B719A69" w:rsidR="00EA0C59" w:rsidRPr="00EA0C59" w:rsidRDefault="0096335F" w:rsidP="0045014F">
      <w:pPr>
        <w:pStyle w:val="1e"/>
        <w:numPr>
          <w:ilvl w:val="1"/>
          <w:numId w:val="143"/>
        </w:numPr>
      </w:pPr>
      <w:r w:rsidRPr="0096335F">
        <w:rPr>
          <w:rFonts w:hint="eastAsia"/>
        </w:rPr>
        <w:t>The gas fire extinguishing system is mainly applied to places with valuable equipment or places where water fire extinguishing is not applicable. Such places and equipment include telecom equipment rooms, radio and television equipment, generator rooms, electrical equipment rooms, transformers, oil circuit breakers, motors, internal combustion engines, electric locomotives, library and archive buildings, scientific experiment buildings, valuable equipment rooms, large ships, and oil product factories.</w:t>
      </w:r>
    </w:p>
    <w:p w14:paraId="01D05DFD" w14:textId="63E5E48D" w:rsidR="00EA0C59" w:rsidRPr="00EA0C59" w:rsidRDefault="0096335F" w:rsidP="0096335F">
      <w:pPr>
        <w:pStyle w:val="3"/>
      </w:pPr>
      <w:bookmarkStart w:id="292" w:name="_Toc59195831"/>
      <w:r w:rsidRPr="0096335F">
        <w:rPr>
          <w:rFonts w:hint="eastAsia"/>
        </w:rPr>
        <w:t>Structure of the Fire Extinguishing System</w:t>
      </w:r>
      <w:bookmarkEnd w:id="292"/>
    </w:p>
    <w:p w14:paraId="356A2D80" w14:textId="77777777" w:rsidR="0096335F" w:rsidRPr="0096335F" w:rsidRDefault="0096335F" w:rsidP="0096335F">
      <w:pPr>
        <w:pStyle w:val="1e"/>
      </w:pPr>
      <w:r w:rsidRPr="0096335F">
        <w:rPr>
          <w:rFonts w:hint="eastAsia"/>
        </w:rPr>
        <w:t>The fire extinguishing system consists of the automatic fire alarm system, gas fire extinguishing system, smoke control system, safety evacuation system.</w:t>
      </w:r>
    </w:p>
    <w:p w14:paraId="4560634A" w14:textId="77777777" w:rsidR="0096335F" w:rsidRPr="0096335F" w:rsidRDefault="0096335F" w:rsidP="0045014F">
      <w:pPr>
        <w:pStyle w:val="1e"/>
        <w:numPr>
          <w:ilvl w:val="0"/>
          <w:numId w:val="143"/>
        </w:numPr>
      </w:pPr>
      <w:r w:rsidRPr="0096335F">
        <w:rPr>
          <w:rFonts w:hint="eastAsia"/>
        </w:rPr>
        <w:t>Automatic fire alarm system: in the early stage of fire, the system converts the physical signals, such as smoke, heat, and flame produced by fire, to electrical signals through the fire detector, and transmits them to the fire alarm controller to trigger relevant linkages so that people may detect the fire and take effective measures in a timely manner.</w:t>
      </w:r>
    </w:p>
    <w:p w14:paraId="1DCDD4EB" w14:textId="77777777" w:rsidR="0096335F" w:rsidRPr="0096335F" w:rsidRDefault="0096335F" w:rsidP="0045014F">
      <w:pPr>
        <w:pStyle w:val="1e"/>
        <w:numPr>
          <w:ilvl w:val="0"/>
          <w:numId w:val="143"/>
        </w:numPr>
      </w:pPr>
      <w:r w:rsidRPr="0096335F">
        <w:rPr>
          <w:rFonts w:hint="eastAsia"/>
        </w:rPr>
        <w:t>Gas fire extinguishing system: The system stores extinguishant in the form of liquid, liquefied gas, or gas in a pressure vessel, and releases the extinguishant in the form of gas to extinguish a fire. The extinguishant diffuses evenly in a protected zone with a regulatory concentration sufficient to put out a fire from all directions.</w:t>
      </w:r>
    </w:p>
    <w:p w14:paraId="7C6DF656" w14:textId="77777777" w:rsidR="0096335F" w:rsidRPr="0096335F" w:rsidRDefault="0096335F" w:rsidP="0045014F">
      <w:pPr>
        <w:pStyle w:val="1e"/>
        <w:numPr>
          <w:ilvl w:val="0"/>
          <w:numId w:val="143"/>
        </w:numPr>
      </w:pPr>
      <w:r w:rsidRPr="0096335F">
        <w:rPr>
          <w:rFonts w:hint="eastAsia"/>
        </w:rPr>
        <w:t>Smoke control system: The system exhausts the large amount of smoke produced by fire and prevents the smoke diffusing out of the protected zone to ensure the smooth evacuation and sheltering of people in the building and create favorable conditions for firefighters to put out the fire.</w:t>
      </w:r>
    </w:p>
    <w:p w14:paraId="31B26CD5" w14:textId="21903F93" w:rsidR="00EA0C59" w:rsidRDefault="0096335F" w:rsidP="0045014F">
      <w:pPr>
        <w:pStyle w:val="1e"/>
        <w:numPr>
          <w:ilvl w:val="0"/>
          <w:numId w:val="143"/>
        </w:numPr>
      </w:pPr>
      <w:r w:rsidRPr="0096335F">
        <w:rPr>
          <w:rFonts w:hint="eastAsia"/>
        </w:rPr>
        <w:t>Safety evacuation system: The system disconnects the non-firefighting power supplies in the case of fire and maintains proper lighting in the evacuation route and other necessary places to facilitate personnel evacuation and accident handling.</w:t>
      </w:r>
    </w:p>
    <w:p w14:paraId="2505EA85" w14:textId="33F2D454" w:rsidR="00EA0C59" w:rsidRDefault="0096335F" w:rsidP="0096335F">
      <w:pPr>
        <w:pStyle w:val="1e"/>
        <w:ind w:left="0"/>
        <w:jc w:val="center"/>
      </w:pPr>
      <w:r>
        <w:rPr>
          <w:noProof/>
        </w:rPr>
        <w:drawing>
          <wp:inline distT="0" distB="0" distL="0" distR="0" wp14:anchorId="05C86D51" wp14:editId="77293599">
            <wp:extent cx="5372376" cy="2133710"/>
            <wp:effectExtent l="0" t="0" r="0" b="0"/>
            <wp:docPr id="11289" name="图片 1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9" name="DCCC346.tmp"/>
                    <pic:cNvPicPr/>
                  </pic:nvPicPr>
                  <pic:blipFill>
                    <a:blip r:embed="rId315">
                      <a:extLst>
                        <a:ext uri="{28A0092B-C50C-407E-A947-70E740481C1C}">
                          <a14:useLocalDpi xmlns:a14="http://schemas.microsoft.com/office/drawing/2010/main" val="0"/>
                        </a:ext>
                      </a:extLst>
                    </a:blip>
                    <a:stretch>
                      <a:fillRect/>
                    </a:stretch>
                  </pic:blipFill>
                  <pic:spPr>
                    <a:xfrm>
                      <a:off x="0" y="0"/>
                      <a:ext cx="5372376" cy="2133710"/>
                    </a:xfrm>
                    <a:prstGeom prst="rect">
                      <a:avLst/>
                    </a:prstGeom>
                  </pic:spPr>
                </pic:pic>
              </a:graphicData>
            </a:graphic>
          </wp:inline>
        </w:drawing>
      </w:r>
    </w:p>
    <w:p w14:paraId="6DD29F65" w14:textId="798729AE" w:rsidR="0096335F" w:rsidRDefault="0096335F" w:rsidP="0096335F">
      <w:pPr>
        <w:pStyle w:val="92"/>
        <w:rPr>
          <w:lang w:eastAsia="en-US"/>
        </w:rPr>
      </w:pPr>
      <w:r w:rsidRPr="0096335F">
        <w:rPr>
          <w:rFonts w:hint="eastAsia"/>
          <w:lang w:eastAsia="en-US"/>
        </w:rPr>
        <w:t>Structure of the Fire Extinguishing System</w:t>
      </w:r>
    </w:p>
    <w:p w14:paraId="4439D436" w14:textId="7999F8CE" w:rsidR="0096335F" w:rsidRDefault="0096335F" w:rsidP="0096335F">
      <w:pPr>
        <w:pStyle w:val="3"/>
      </w:pPr>
      <w:bookmarkStart w:id="293" w:name="_Toc59195832"/>
      <w:r w:rsidRPr="0096335F">
        <w:rPr>
          <w:rFonts w:hint="eastAsia"/>
        </w:rPr>
        <w:t>Automatic Alarm System</w:t>
      </w:r>
      <w:bookmarkEnd w:id="293"/>
    </w:p>
    <w:p w14:paraId="798EFDFF" w14:textId="2E0E63E9" w:rsidR="0096335F" w:rsidRDefault="0096335F" w:rsidP="0096335F">
      <w:pPr>
        <w:pStyle w:val="1e"/>
        <w:ind w:left="0"/>
        <w:jc w:val="center"/>
      </w:pPr>
      <w:r>
        <w:rPr>
          <w:noProof/>
        </w:rPr>
        <w:drawing>
          <wp:inline distT="0" distB="0" distL="0" distR="0" wp14:anchorId="791BA022" wp14:editId="01994AE3">
            <wp:extent cx="5385077" cy="2533780"/>
            <wp:effectExtent l="0" t="0" r="6350" b="0"/>
            <wp:docPr id="11290" name="图片 1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0" name="DCCAB27.tmp"/>
                    <pic:cNvPicPr/>
                  </pic:nvPicPr>
                  <pic:blipFill>
                    <a:blip r:embed="rId316">
                      <a:extLst>
                        <a:ext uri="{28A0092B-C50C-407E-A947-70E740481C1C}">
                          <a14:useLocalDpi xmlns:a14="http://schemas.microsoft.com/office/drawing/2010/main" val="0"/>
                        </a:ext>
                      </a:extLst>
                    </a:blip>
                    <a:stretch>
                      <a:fillRect/>
                    </a:stretch>
                  </pic:blipFill>
                  <pic:spPr>
                    <a:xfrm>
                      <a:off x="0" y="0"/>
                      <a:ext cx="5385077" cy="2533780"/>
                    </a:xfrm>
                    <a:prstGeom prst="rect">
                      <a:avLst/>
                    </a:prstGeom>
                  </pic:spPr>
                </pic:pic>
              </a:graphicData>
            </a:graphic>
          </wp:inline>
        </w:drawing>
      </w:r>
    </w:p>
    <w:p w14:paraId="70DA9B23" w14:textId="6E0A1420" w:rsidR="0096335F" w:rsidRDefault="0096335F" w:rsidP="0096335F">
      <w:pPr>
        <w:pStyle w:val="92"/>
        <w:rPr>
          <w:lang w:eastAsia="en-US"/>
        </w:rPr>
      </w:pPr>
      <w:r w:rsidRPr="0096335F">
        <w:rPr>
          <w:rFonts w:hint="eastAsia"/>
          <w:lang w:eastAsia="en-US"/>
        </w:rPr>
        <w:t>Structure of the Automatic Alarm System</w:t>
      </w:r>
    </w:p>
    <w:p w14:paraId="3B14C42F" w14:textId="77777777" w:rsidR="0096335F" w:rsidRPr="0096335F" w:rsidRDefault="0096335F" w:rsidP="0096335F">
      <w:pPr>
        <w:pStyle w:val="1e"/>
      </w:pPr>
      <w:r w:rsidRPr="0096335F">
        <w:rPr>
          <w:rFonts w:hint="eastAsia"/>
        </w:rPr>
        <w:t>The automatic alarm system consists of the VESDA, air sampling pipe, fire alarm controller, smoke detector, heat detector, manual fire alarm button, audible and visual alarm, alarm bell, fire display panel, power supply, control module, fire telephone, fire broadcast, and gas fire extinguishing controller.</w:t>
      </w:r>
    </w:p>
    <w:p w14:paraId="7DB30C6E" w14:textId="12DB9E69" w:rsidR="0096335F" w:rsidRDefault="0096335F" w:rsidP="0096335F">
      <w:pPr>
        <w:pStyle w:val="1e"/>
      </w:pPr>
      <w:r w:rsidRPr="0096335F">
        <w:rPr>
          <w:rFonts w:hint="eastAsia"/>
        </w:rPr>
        <w:t>VESDA</w:t>
      </w:r>
    </w:p>
    <w:p w14:paraId="0497F598" w14:textId="77777777" w:rsidR="0096335F" w:rsidRPr="0096335F" w:rsidRDefault="0096335F" w:rsidP="0045014F">
      <w:pPr>
        <w:pStyle w:val="1e"/>
        <w:numPr>
          <w:ilvl w:val="0"/>
          <w:numId w:val="144"/>
        </w:numPr>
      </w:pPr>
      <w:r w:rsidRPr="0096335F">
        <w:rPr>
          <w:rFonts w:hint="eastAsia"/>
        </w:rPr>
        <w:t>VESDA is short for very early smoke detection apparatus.</w:t>
      </w:r>
    </w:p>
    <w:p w14:paraId="18BBEA7E" w14:textId="54B58390" w:rsidR="0096335F" w:rsidRPr="0096335F" w:rsidRDefault="0096335F" w:rsidP="0045014F">
      <w:pPr>
        <w:pStyle w:val="1e"/>
        <w:numPr>
          <w:ilvl w:val="0"/>
          <w:numId w:val="144"/>
        </w:numPr>
      </w:pPr>
      <w:r w:rsidRPr="0096335F">
        <w:rPr>
          <w:rFonts w:hint="eastAsia"/>
        </w:rPr>
        <w:t>Work principle: Sampling pipes distributed in the protected areas collect air samples. A special device filters out the dust in the air samples and transfers the air samples to the laser detection compartment. The laser detection compartment detects smoke particles in the air caused by burning, determines whether a fire happens by using a program, and generates an alarm as required.</w:t>
      </w:r>
    </w:p>
    <w:p w14:paraId="58F0CE46" w14:textId="7111C8FA" w:rsidR="0096335F" w:rsidRDefault="0096335F" w:rsidP="0096335F">
      <w:pPr>
        <w:pStyle w:val="1e"/>
        <w:jc w:val="center"/>
      </w:pPr>
      <w:r w:rsidRPr="0096335F">
        <w:rPr>
          <w:noProof/>
        </w:rPr>
        <w:drawing>
          <wp:inline distT="0" distB="0" distL="0" distR="0" wp14:anchorId="52581475" wp14:editId="1815AD3D">
            <wp:extent cx="2422358" cy="1590675"/>
            <wp:effectExtent l="0" t="0" r="0" b="0"/>
            <wp:docPr id="11291"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r:embed="rId317" cstate="print"/>
                    <a:srcRect/>
                    <a:stretch>
                      <a:fillRect/>
                    </a:stretch>
                  </pic:blipFill>
                  <pic:spPr bwMode="auto">
                    <a:xfrm>
                      <a:off x="0" y="0"/>
                      <a:ext cx="2422358" cy="1590675"/>
                    </a:xfrm>
                    <a:prstGeom prst="rect">
                      <a:avLst/>
                    </a:prstGeom>
                    <a:noFill/>
                    <a:ln w="9525">
                      <a:noFill/>
                      <a:miter lim="800000"/>
                      <a:headEnd/>
                      <a:tailEnd/>
                    </a:ln>
                  </pic:spPr>
                </pic:pic>
              </a:graphicData>
            </a:graphic>
          </wp:inline>
        </w:drawing>
      </w:r>
    </w:p>
    <w:p w14:paraId="54601E7C" w14:textId="77777777" w:rsidR="0096335F" w:rsidRDefault="0096335F" w:rsidP="0096335F">
      <w:pPr>
        <w:pStyle w:val="92"/>
        <w:rPr>
          <w:lang w:eastAsia="en-US"/>
        </w:rPr>
      </w:pPr>
      <w:r w:rsidRPr="0096335F">
        <w:rPr>
          <w:rFonts w:hint="eastAsia"/>
          <w:lang w:eastAsia="en-US"/>
        </w:rPr>
        <w:t>VESDA</w:t>
      </w:r>
    </w:p>
    <w:p w14:paraId="29262614" w14:textId="43127133" w:rsidR="0096335F" w:rsidRDefault="0096335F" w:rsidP="0096335F">
      <w:pPr>
        <w:pStyle w:val="1e"/>
      </w:pPr>
      <w:r w:rsidRPr="0096335F">
        <w:rPr>
          <w:rFonts w:hint="eastAsia"/>
        </w:rPr>
        <w:t>Air Sampling Pipe</w:t>
      </w:r>
    </w:p>
    <w:p w14:paraId="68A232BA" w14:textId="3BDF52A7" w:rsidR="0096335F" w:rsidRDefault="0096335F" w:rsidP="0045014F">
      <w:pPr>
        <w:pStyle w:val="1e"/>
        <w:numPr>
          <w:ilvl w:val="0"/>
          <w:numId w:val="145"/>
        </w:numPr>
      </w:pPr>
      <w:r w:rsidRPr="0096335F">
        <w:rPr>
          <w:rFonts w:hint="eastAsia"/>
        </w:rPr>
        <w:t>The air sampling pipe collects air samples for the VESDA. Sampling holes are evenly distributed on the pipe.</w:t>
      </w:r>
    </w:p>
    <w:p w14:paraId="7185A0FE" w14:textId="36C8FB28" w:rsidR="0096335F" w:rsidRDefault="0096335F" w:rsidP="0096335F">
      <w:pPr>
        <w:pStyle w:val="1e"/>
        <w:jc w:val="center"/>
      </w:pPr>
      <w:r w:rsidRPr="0096335F">
        <w:rPr>
          <w:noProof/>
        </w:rPr>
        <w:drawing>
          <wp:inline distT="0" distB="0" distL="0" distR="0" wp14:anchorId="5757EC52" wp14:editId="6311E7DE">
            <wp:extent cx="2484276" cy="1880823"/>
            <wp:effectExtent l="0" t="0" r="0" b="5715"/>
            <wp:docPr id="11292" name="图片 5"/>
            <wp:cNvGraphicFramePr/>
            <a:graphic xmlns:a="http://schemas.openxmlformats.org/drawingml/2006/main">
              <a:graphicData uri="http://schemas.openxmlformats.org/drawingml/2006/picture">
                <pic:pic xmlns:pic="http://schemas.openxmlformats.org/drawingml/2006/picture">
                  <pic:nvPicPr>
                    <pic:cNvPr id="6" name="图片 5"/>
                    <pic:cNvPicPr/>
                  </pic:nvPicPr>
                  <pic:blipFill>
                    <a:blip r:embed="rId318" cstate="print"/>
                    <a:srcRect/>
                    <a:stretch>
                      <a:fillRect/>
                    </a:stretch>
                  </pic:blipFill>
                  <pic:spPr bwMode="auto">
                    <a:xfrm>
                      <a:off x="0" y="0"/>
                      <a:ext cx="2484276" cy="1880823"/>
                    </a:xfrm>
                    <a:prstGeom prst="rect">
                      <a:avLst/>
                    </a:prstGeom>
                    <a:noFill/>
                    <a:ln w="9525">
                      <a:noFill/>
                      <a:miter lim="800000"/>
                      <a:headEnd/>
                      <a:tailEnd/>
                    </a:ln>
                  </pic:spPr>
                </pic:pic>
              </a:graphicData>
            </a:graphic>
          </wp:inline>
        </w:drawing>
      </w:r>
    </w:p>
    <w:p w14:paraId="2BD6FD78" w14:textId="77777777" w:rsidR="0096335F" w:rsidRDefault="0096335F" w:rsidP="0096335F">
      <w:pPr>
        <w:pStyle w:val="92"/>
        <w:rPr>
          <w:lang w:eastAsia="en-US"/>
        </w:rPr>
      </w:pPr>
      <w:r w:rsidRPr="0096335F">
        <w:rPr>
          <w:rFonts w:hint="eastAsia"/>
          <w:lang w:eastAsia="en-US"/>
        </w:rPr>
        <w:t>Air Sampling Pipe</w:t>
      </w:r>
    </w:p>
    <w:p w14:paraId="2E7E1700" w14:textId="0F71B454" w:rsidR="0096335F" w:rsidRDefault="0096335F" w:rsidP="0096335F">
      <w:pPr>
        <w:pStyle w:val="1e"/>
      </w:pPr>
      <w:r w:rsidRPr="0096335F">
        <w:rPr>
          <w:rFonts w:hint="eastAsia"/>
        </w:rPr>
        <w:t>Smoke Detector</w:t>
      </w:r>
    </w:p>
    <w:p w14:paraId="1836EBB6" w14:textId="15231E39" w:rsidR="0096335F" w:rsidRDefault="0096335F" w:rsidP="0045014F">
      <w:pPr>
        <w:pStyle w:val="1e"/>
        <w:numPr>
          <w:ilvl w:val="0"/>
          <w:numId w:val="145"/>
        </w:numPr>
      </w:pPr>
      <w:r w:rsidRPr="0096335F">
        <w:rPr>
          <w:rFonts w:hint="eastAsia"/>
        </w:rPr>
        <w:t>The smoke detector is a fire detector that detects smoke particles caused by burning. Two types of smoke detectors are available: spot-type smoke detectors and line-type smoke detectors. The transmitter and receiver of a spot-type smoke detector are configured on the same device, and those of a line-type smoke detector are separated. Therefore, spot-type smoke detectors are preferred in small space (with a floor height of less than 9 m).</w:t>
      </w:r>
    </w:p>
    <w:p w14:paraId="0DFD62F0" w14:textId="2B15214E" w:rsidR="0096335F" w:rsidRDefault="0096335F" w:rsidP="0096335F">
      <w:pPr>
        <w:pStyle w:val="1e"/>
        <w:jc w:val="center"/>
      </w:pPr>
      <w:r w:rsidRPr="0096335F">
        <w:rPr>
          <w:noProof/>
        </w:rPr>
        <w:drawing>
          <wp:inline distT="0" distB="0" distL="0" distR="0" wp14:anchorId="64AB8214" wp14:editId="22AA23D1">
            <wp:extent cx="1794218" cy="1440854"/>
            <wp:effectExtent l="0" t="0" r="0" b="6985"/>
            <wp:docPr id="11293" name="图片 7" descr="智能光电感烟探测器加灯"/>
            <wp:cNvGraphicFramePr/>
            <a:graphic xmlns:a="http://schemas.openxmlformats.org/drawingml/2006/main">
              <a:graphicData uri="http://schemas.openxmlformats.org/drawingml/2006/picture">
                <pic:pic xmlns:pic="http://schemas.openxmlformats.org/drawingml/2006/picture">
                  <pic:nvPicPr>
                    <pic:cNvPr id="8" name="图片 7" descr="智能光电感烟探测器加灯"/>
                    <pic:cNvPicPr/>
                  </pic:nvPicPr>
                  <pic:blipFill>
                    <a:blip r:embed="rId319" cstate="print"/>
                    <a:srcRect/>
                    <a:stretch>
                      <a:fillRect/>
                    </a:stretch>
                  </pic:blipFill>
                  <pic:spPr bwMode="auto">
                    <a:xfrm>
                      <a:off x="0" y="0"/>
                      <a:ext cx="1794218" cy="1440854"/>
                    </a:xfrm>
                    <a:prstGeom prst="rect">
                      <a:avLst/>
                    </a:prstGeom>
                    <a:noFill/>
                    <a:ln w="9525">
                      <a:noFill/>
                      <a:miter lim="800000"/>
                      <a:headEnd/>
                      <a:tailEnd/>
                    </a:ln>
                  </pic:spPr>
                </pic:pic>
              </a:graphicData>
            </a:graphic>
          </wp:inline>
        </w:drawing>
      </w:r>
    </w:p>
    <w:p w14:paraId="5455A237" w14:textId="77777777" w:rsidR="0096335F" w:rsidRDefault="0096335F" w:rsidP="0096335F">
      <w:pPr>
        <w:pStyle w:val="92"/>
        <w:rPr>
          <w:lang w:eastAsia="en-US"/>
        </w:rPr>
      </w:pPr>
      <w:r w:rsidRPr="0096335F">
        <w:rPr>
          <w:rFonts w:hint="eastAsia"/>
          <w:lang w:eastAsia="en-US"/>
        </w:rPr>
        <w:t>Smoke Detector</w:t>
      </w:r>
    </w:p>
    <w:p w14:paraId="4CC93F0B" w14:textId="4A3FCC70" w:rsidR="0096335F" w:rsidRDefault="0096335F" w:rsidP="0096335F">
      <w:pPr>
        <w:pStyle w:val="1e"/>
      </w:pPr>
      <w:r w:rsidRPr="0096335F">
        <w:rPr>
          <w:rFonts w:hint="eastAsia"/>
        </w:rPr>
        <w:t>Heat Detector</w:t>
      </w:r>
    </w:p>
    <w:p w14:paraId="194D538C" w14:textId="3B23F12C" w:rsidR="0096335F" w:rsidRDefault="0096335F" w:rsidP="0045014F">
      <w:pPr>
        <w:pStyle w:val="1e"/>
        <w:numPr>
          <w:ilvl w:val="0"/>
          <w:numId w:val="145"/>
        </w:numPr>
      </w:pPr>
      <w:r w:rsidRPr="0096335F">
        <w:rPr>
          <w:rFonts w:hint="eastAsia"/>
        </w:rPr>
        <w:t>The heat detector detects the ambient temperature based on the temperature sensitivity of thermosensitive components. It is generally used with the smoke detector and especially applicable to places with significant temperature rise in a fire. Spot-type and line-type heat detectors are available.</w:t>
      </w:r>
    </w:p>
    <w:p w14:paraId="468AF27B" w14:textId="3D4D05BF" w:rsidR="0096335F" w:rsidRDefault="0096335F" w:rsidP="0096335F">
      <w:pPr>
        <w:pStyle w:val="1e"/>
        <w:jc w:val="center"/>
      </w:pPr>
      <w:r w:rsidRPr="0096335F">
        <w:rPr>
          <w:noProof/>
        </w:rPr>
        <w:drawing>
          <wp:inline distT="0" distB="0" distL="0" distR="0" wp14:anchorId="4EE24BF3" wp14:editId="5A8881C4">
            <wp:extent cx="2339975" cy="1619250"/>
            <wp:effectExtent l="0" t="0" r="3175" b="0"/>
            <wp:docPr id="11294" name="Picture 9" descr="200712913253813">
              <a:hlinkClick xmlns:a="http://schemas.openxmlformats.org/drawingml/2006/main" r:id="rId3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200712913253813">
                      <a:hlinkClick r:id="rId320"/>
                    </pic:cNvPr>
                    <pic:cNvPicPr>
                      <a:picLocks noChangeAspect="1" noChangeArrowheads="1"/>
                    </pic:cNvPicPr>
                  </pic:nvPicPr>
                  <pic:blipFill>
                    <a:blip r:embed="rId321" cstate="print"/>
                    <a:srcRect t="21796" b="20512"/>
                    <a:stretch>
                      <a:fillRect/>
                    </a:stretch>
                  </pic:blipFill>
                  <pic:spPr bwMode="auto">
                    <a:xfrm>
                      <a:off x="0" y="0"/>
                      <a:ext cx="2339975" cy="1619250"/>
                    </a:xfrm>
                    <a:prstGeom prst="rect">
                      <a:avLst/>
                    </a:prstGeom>
                    <a:noFill/>
                    <a:ln w="9525">
                      <a:noFill/>
                      <a:miter lim="800000"/>
                      <a:headEnd/>
                      <a:tailEnd/>
                    </a:ln>
                  </pic:spPr>
                </pic:pic>
              </a:graphicData>
            </a:graphic>
          </wp:inline>
        </w:drawing>
      </w:r>
    </w:p>
    <w:p w14:paraId="10F65002" w14:textId="77777777" w:rsidR="0096335F" w:rsidRDefault="0096335F" w:rsidP="0096335F">
      <w:pPr>
        <w:pStyle w:val="92"/>
        <w:rPr>
          <w:lang w:eastAsia="en-US"/>
        </w:rPr>
      </w:pPr>
      <w:r w:rsidRPr="0096335F">
        <w:rPr>
          <w:rFonts w:hint="eastAsia"/>
          <w:lang w:eastAsia="en-US"/>
        </w:rPr>
        <w:t>Heat Detector</w:t>
      </w:r>
    </w:p>
    <w:p w14:paraId="6F02B134" w14:textId="0F55DFA0" w:rsidR="00EA0C59" w:rsidRDefault="0096335F" w:rsidP="0096335F">
      <w:pPr>
        <w:pStyle w:val="1e"/>
      </w:pPr>
      <w:r w:rsidRPr="0096335F">
        <w:rPr>
          <w:rFonts w:hint="eastAsia"/>
        </w:rPr>
        <w:t>Manual Fire Alarm Button</w:t>
      </w:r>
    </w:p>
    <w:p w14:paraId="41F9478C" w14:textId="0CDF2305" w:rsidR="0096335F" w:rsidRDefault="0096335F" w:rsidP="0045014F">
      <w:pPr>
        <w:pStyle w:val="1e"/>
        <w:numPr>
          <w:ilvl w:val="0"/>
          <w:numId w:val="145"/>
        </w:numPr>
      </w:pPr>
      <w:r w:rsidRPr="0096335F">
        <w:rPr>
          <w:rFonts w:hint="eastAsia"/>
        </w:rPr>
        <w:t>The manual fire alarm button is installed in a public place. When confirming that a fire happens, staff can push down the organic glass sheet on the button, to send a fire alarm signal to the fire alarm controller. After receiving the alarm signal, the fire alarm controller displays the ID or location of the alarm button and generates an audible alarm. Such an alarm is more emergent than a detector alarm and generally requires confirmation.</w:t>
      </w:r>
    </w:p>
    <w:p w14:paraId="10B8B223" w14:textId="79C68567" w:rsidR="0096335F" w:rsidRDefault="0096335F" w:rsidP="0096335F">
      <w:pPr>
        <w:pStyle w:val="1e"/>
        <w:jc w:val="center"/>
      </w:pPr>
      <w:r w:rsidRPr="0096335F">
        <w:rPr>
          <w:noProof/>
        </w:rPr>
        <w:drawing>
          <wp:inline distT="0" distB="0" distL="0" distR="0" wp14:anchorId="4FF8BE99" wp14:editId="14B4E002">
            <wp:extent cx="1609862" cy="1801276"/>
            <wp:effectExtent l="0" t="0" r="0" b="8890"/>
            <wp:docPr id="11295" name="图片 2"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屏幕剪辑"/>
                    <pic:cNvPicPr>
                      <a:picLocks noChangeAspect="1"/>
                    </pic:cNvPicPr>
                  </pic:nvPicPr>
                  <pic:blipFill rotWithShape="1">
                    <a:blip r:embed="rId322" cstate="print">
                      <a:extLst>
                        <a:ext uri="{28A0092B-C50C-407E-A947-70E740481C1C}">
                          <a14:useLocalDpi xmlns:a14="http://schemas.microsoft.com/office/drawing/2010/main" val="0"/>
                        </a:ext>
                      </a:extLst>
                    </a:blip>
                    <a:srcRect t="3767"/>
                    <a:stretch/>
                  </pic:blipFill>
                  <pic:spPr>
                    <a:xfrm>
                      <a:off x="0" y="0"/>
                      <a:ext cx="1609862" cy="1801276"/>
                    </a:xfrm>
                    <a:prstGeom prst="rect">
                      <a:avLst/>
                    </a:prstGeom>
                  </pic:spPr>
                </pic:pic>
              </a:graphicData>
            </a:graphic>
          </wp:inline>
        </w:drawing>
      </w:r>
    </w:p>
    <w:p w14:paraId="20E54E4E" w14:textId="77777777" w:rsidR="0096335F" w:rsidRDefault="0096335F" w:rsidP="0096335F">
      <w:pPr>
        <w:pStyle w:val="92"/>
        <w:rPr>
          <w:lang w:eastAsia="en-US"/>
        </w:rPr>
      </w:pPr>
      <w:r w:rsidRPr="0096335F">
        <w:rPr>
          <w:rFonts w:hint="eastAsia"/>
          <w:lang w:eastAsia="en-US"/>
        </w:rPr>
        <w:t>Manual Fire Alarm Button</w:t>
      </w:r>
    </w:p>
    <w:p w14:paraId="1896A14A" w14:textId="4F0BE596" w:rsidR="0096335F" w:rsidRDefault="0096335F" w:rsidP="0096335F">
      <w:pPr>
        <w:pStyle w:val="1e"/>
      </w:pPr>
      <w:r w:rsidRPr="0096335F">
        <w:rPr>
          <w:rFonts w:hint="eastAsia"/>
        </w:rPr>
        <w:t>Audible and Visual Alarm</w:t>
      </w:r>
    </w:p>
    <w:p w14:paraId="65B64CAD" w14:textId="3CE34B50" w:rsidR="0096335F" w:rsidRDefault="0096335F" w:rsidP="0045014F">
      <w:pPr>
        <w:pStyle w:val="1e"/>
        <w:numPr>
          <w:ilvl w:val="0"/>
          <w:numId w:val="145"/>
        </w:numPr>
      </w:pPr>
      <w:r w:rsidRPr="0096335F">
        <w:rPr>
          <w:rFonts w:hint="eastAsia"/>
        </w:rPr>
        <w:t>The audible and visual alarm is installed onsite and is enabled by the fire alarm controller. After being enabled, the alarm generates strong audible and visual alarms to remind onsite personnel.</w:t>
      </w:r>
    </w:p>
    <w:p w14:paraId="714F96FC" w14:textId="207E50D2" w:rsidR="0096335F" w:rsidRDefault="0096335F" w:rsidP="0096335F">
      <w:pPr>
        <w:pStyle w:val="1e"/>
        <w:jc w:val="center"/>
      </w:pPr>
      <w:r w:rsidRPr="0096335F">
        <w:rPr>
          <w:noProof/>
        </w:rPr>
        <w:drawing>
          <wp:inline distT="0" distB="0" distL="0" distR="0" wp14:anchorId="28EF4655" wp14:editId="04CBE5A2">
            <wp:extent cx="1922676" cy="1892410"/>
            <wp:effectExtent l="0" t="0" r="1905" b="0"/>
            <wp:docPr id="11296" name="Picture 7" descr="200712915928558">
              <a:hlinkClick xmlns:a="http://schemas.openxmlformats.org/drawingml/2006/main" r:id="rId3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descr="200712915928558">
                      <a:hlinkClick r:id="rId323"/>
                    </pic:cNvPr>
                    <pic:cNvPicPr>
                      <a:picLocks noChangeAspect="1" noChangeArrowheads="1"/>
                    </pic:cNvPicPr>
                  </pic:nvPicPr>
                  <pic:blipFill rotWithShape="1">
                    <a:blip r:embed="rId324" cstate="print"/>
                    <a:srcRect b="17945"/>
                    <a:stretch/>
                  </pic:blipFill>
                  <pic:spPr bwMode="auto">
                    <a:xfrm>
                      <a:off x="0" y="0"/>
                      <a:ext cx="1923140" cy="1892866"/>
                    </a:xfrm>
                    <a:prstGeom prst="rect">
                      <a:avLst/>
                    </a:prstGeom>
                    <a:noFill/>
                    <a:ln>
                      <a:noFill/>
                    </a:ln>
                    <a:extLst>
                      <a:ext uri="{53640926-AAD7-44D8-BBD7-CCE9431645EC}">
                        <a14:shadowObscured xmlns:a14="http://schemas.microsoft.com/office/drawing/2010/main"/>
                      </a:ext>
                    </a:extLst>
                  </pic:spPr>
                </pic:pic>
              </a:graphicData>
            </a:graphic>
          </wp:inline>
        </w:drawing>
      </w:r>
    </w:p>
    <w:p w14:paraId="33E57D61" w14:textId="77777777" w:rsidR="0096335F" w:rsidRDefault="0096335F" w:rsidP="0096335F">
      <w:pPr>
        <w:pStyle w:val="92"/>
        <w:rPr>
          <w:lang w:eastAsia="en-US"/>
        </w:rPr>
      </w:pPr>
      <w:r w:rsidRPr="0096335F">
        <w:rPr>
          <w:rFonts w:hint="eastAsia"/>
          <w:lang w:eastAsia="en-US"/>
        </w:rPr>
        <w:t>Audible and Visual Alarm</w:t>
      </w:r>
    </w:p>
    <w:p w14:paraId="1560232E" w14:textId="1629D5BA" w:rsidR="0096335F" w:rsidRDefault="0096335F" w:rsidP="0096335F">
      <w:pPr>
        <w:pStyle w:val="1e"/>
      </w:pPr>
      <w:r w:rsidRPr="0096335F">
        <w:rPr>
          <w:rFonts w:hint="eastAsia"/>
        </w:rPr>
        <w:t>Alarm Bell</w:t>
      </w:r>
    </w:p>
    <w:p w14:paraId="24326944" w14:textId="476D3293" w:rsidR="0096335F" w:rsidRDefault="0096335F" w:rsidP="0045014F">
      <w:pPr>
        <w:pStyle w:val="1e"/>
        <w:numPr>
          <w:ilvl w:val="0"/>
          <w:numId w:val="145"/>
        </w:numPr>
      </w:pPr>
      <w:r w:rsidRPr="0096335F">
        <w:rPr>
          <w:rFonts w:hint="eastAsia"/>
        </w:rPr>
        <w:t>Similar to the audible and visual alarm, the alarm bell generates fire alarms that are differentiated from the ambient sound and light, to remind onsite personnel to perform safety evacuation and fire extinguishing.</w:t>
      </w:r>
    </w:p>
    <w:p w14:paraId="3CFD091B" w14:textId="5614D85A" w:rsidR="0096335F" w:rsidRDefault="0096335F" w:rsidP="0096335F">
      <w:pPr>
        <w:pStyle w:val="1e"/>
        <w:jc w:val="center"/>
      </w:pPr>
      <w:r w:rsidRPr="0096335F">
        <w:rPr>
          <w:noProof/>
        </w:rPr>
        <w:drawing>
          <wp:inline distT="0" distB="0" distL="0" distR="0" wp14:anchorId="78BCD5F3" wp14:editId="7F68C2A2">
            <wp:extent cx="1944216" cy="1764196"/>
            <wp:effectExtent l="0" t="0" r="0" b="0"/>
            <wp:docPr id="11297" name="图片 5"/>
            <wp:cNvGraphicFramePr/>
            <a:graphic xmlns:a="http://schemas.openxmlformats.org/drawingml/2006/main">
              <a:graphicData uri="http://schemas.openxmlformats.org/drawingml/2006/picture">
                <pic:pic xmlns:pic="http://schemas.openxmlformats.org/drawingml/2006/picture">
                  <pic:nvPicPr>
                    <pic:cNvPr id="6" name="图片 5"/>
                    <pic:cNvPicPr/>
                  </pic:nvPicPr>
                  <pic:blipFill>
                    <a:blip r:embed="rId325" cstate="print"/>
                    <a:srcRect/>
                    <a:stretch>
                      <a:fillRect/>
                    </a:stretch>
                  </pic:blipFill>
                  <pic:spPr bwMode="auto">
                    <a:xfrm>
                      <a:off x="0" y="0"/>
                      <a:ext cx="1944216" cy="1764196"/>
                    </a:xfrm>
                    <a:prstGeom prst="rect">
                      <a:avLst/>
                    </a:prstGeom>
                    <a:noFill/>
                  </pic:spPr>
                </pic:pic>
              </a:graphicData>
            </a:graphic>
          </wp:inline>
        </w:drawing>
      </w:r>
    </w:p>
    <w:p w14:paraId="140CAF83" w14:textId="77777777" w:rsidR="0096335F" w:rsidRDefault="0096335F" w:rsidP="0096335F">
      <w:pPr>
        <w:pStyle w:val="92"/>
        <w:rPr>
          <w:lang w:eastAsia="en-US"/>
        </w:rPr>
      </w:pPr>
      <w:r w:rsidRPr="0096335F">
        <w:rPr>
          <w:rFonts w:hint="eastAsia"/>
          <w:lang w:eastAsia="en-US"/>
        </w:rPr>
        <w:t>Alarm Bell</w:t>
      </w:r>
    </w:p>
    <w:p w14:paraId="52531B83" w14:textId="7F097CF8" w:rsidR="0096335F" w:rsidRDefault="0096335F" w:rsidP="0096335F">
      <w:pPr>
        <w:pStyle w:val="1e"/>
      </w:pPr>
      <w:r w:rsidRPr="0096335F">
        <w:rPr>
          <w:rFonts w:hint="eastAsia"/>
        </w:rPr>
        <w:t>Fire Display Panel</w:t>
      </w:r>
    </w:p>
    <w:p w14:paraId="1DA87CEA" w14:textId="6F393AB0" w:rsidR="0096335F" w:rsidRDefault="0096335F" w:rsidP="0045014F">
      <w:pPr>
        <w:pStyle w:val="1e"/>
        <w:numPr>
          <w:ilvl w:val="0"/>
          <w:numId w:val="145"/>
        </w:numPr>
      </w:pPr>
      <w:r w:rsidRPr="0096335F">
        <w:rPr>
          <w:rFonts w:hint="eastAsia"/>
        </w:rPr>
        <w:t>The fire display panel is a fire alarm display device designed by using a single-chip microcomputer, and is installed on a building floor or in an independent fire protection area. Digit-based and text-based fire display panels are available. The fire display panel is connected to the fire alarm controller through a bus, and processes and displays the data received from the fire alarm controller.</w:t>
      </w:r>
    </w:p>
    <w:p w14:paraId="5554FD45" w14:textId="3D6090A2" w:rsidR="00EA0C59" w:rsidRDefault="0096335F" w:rsidP="0096335F">
      <w:pPr>
        <w:pStyle w:val="1e"/>
        <w:jc w:val="center"/>
      </w:pPr>
      <w:r w:rsidRPr="0096335F">
        <w:rPr>
          <w:noProof/>
        </w:rPr>
        <w:drawing>
          <wp:inline distT="0" distB="0" distL="0" distR="0" wp14:anchorId="3C996AB2" wp14:editId="649F1251">
            <wp:extent cx="2844316" cy="900100"/>
            <wp:effectExtent l="0" t="0" r="0" b="0"/>
            <wp:docPr id="11298" name="图片 9" descr="ZF500"/>
            <wp:cNvGraphicFramePr/>
            <a:graphic xmlns:a="http://schemas.openxmlformats.org/drawingml/2006/main">
              <a:graphicData uri="http://schemas.openxmlformats.org/drawingml/2006/picture">
                <pic:pic xmlns:pic="http://schemas.openxmlformats.org/drawingml/2006/picture">
                  <pic:nvPicPr>
                    <pic:cNvPr id="10" name="图片 9" descr="ZF500"/>
                    <pic:cNvPicPr/>
                  </pic:nvPicPr>
                  <pic:blipFill>
                    <a:blip r:embed="rId326" cstate="print"/>
                    <a:srcRect/>
                    <a:stretch>
                      <a:fillRect/>
                    </a:stretch>
                  </pic:blipFill>
                  <pic:spPr bwMode="auto">
                    <a:xfrm>
                      <a:off x="0" y="0"/>
                      <a:ext cx="2844316" cy="900100"/>
                    </a:xfrm>
                    <a:prstGeom prst="rect">
                      <a:avLst/>
                    </a:prstGeom>
                    <a:noFill/>
                  </pic:spPr>
                </pic:pic>
              </a:graphicData>
            </a:graphic>
          </wp:inline>
        </w:drawing>
      </w:r>
    </w:p>
    <w:p w14:paraId="69CED22A" w14:textId="77777777" w:rsidR="0096335F" w:rsidRDefault="0096335F" w:rsidP="0096335F">
      <w:pPr>
        <w:pStyle w:val="92"/>
        <w:rPr>
          <w:lang w:eastAsia="en-US"/>
        </w:rPr>
      </w:pPr>
      <w:r w:rsidRPr="0096335F">
        <w:rPr>
          <w:rFonts w:hint="eastAsia"/>
          <w:lang w:eastAsia="en-US"/>
        </w:rPr>
        <w:t>Fire Display Panel</w:t>
      </w:r>
    </w:p>
    <w:p w14:paraId="68E70113" w14:textId="5A7A18FB" w:rsidR="0096335F" w:rsidRDefault="0096335F" w:rsidP="0096335F">
      <w:pPr>
        <w:pStyle w:val="1e"/>
      </w:pPr>
      <w:r w:rsidRPr="0096335F">
        <w:rPr>
          <w:rFonts w:hint="eastAsia"/>
        </w:rPr>
        <w:t>Control Module</w:t>
      </w:r>
    </w:p>
    <w:p w14:paraId="388510C4" w14:textId="1609AA64" w:rsidR="00EA0C59" w:rsidRDefault="0096335F" w:rsidP="0045014F">
      <w:pPr>
        <w:pStyle w:val="1e"/>
        <w:numPr>
          <w:ilvl w:val="0"/>
          <w:numId w:val="145"/>
        </w:numPr>
      </w:pPr>
      <w:r w:rsidRPr="0096335F">
        <w:rPr>
          <w:rFonts w:hint="eastAsia"/>
        </w:rPr>
        <w:t>The fire control module, also called an I/O module, is an important component of the fire linkage control system, and is connected to external devices in the automatic fire alarm system, such as smoke valves, air supply valves, and fire valves.</w:t>
      </w:r>
    </w:p>
    <w:p w14:paraId="75C0ECB4" w14:textId="5224FA31" w:rsidR="0096335F" w:rsidRDefault="0096335F" w:rsidP="0096335F">
      <w:pPr>
        <w:pStyle w:val="1e"/>
        <w:jc w:val="center"/>
      </w:pPr>
      <w:r w:rsidRPr="0096335F">
        <w:rPr>
          <w:noProof/>
        </w:rPr>
        <w:drawing>
          <wp:inline distT="0" distB="0" distL="0" distR="0" wp14:anchorId="6F9F03B6" wp14:editId="425E5C1F">
            <wp:extent cx="1966849" cy="1809501"/>
            <wp:effectExtent l="0" t="0" r="0" b="635"/>
            <wp:docPr id="11299" name="Picture 5" descr="赛洲直销12路智能照明控制器/智能控制模块/智能照明继电器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赛洲直销12路智能照明控制器/智能控制模块/智能照明继电器开"/>
                    <pic:cNvPicPr>
                      <a:picLocks noChangeAspect="1" noChangeArrowheads="1"/>
                    </pic:cNvPicPr>
                  </pic:nvPicPr>
                  <pic:blipFill>
                    <a:blip r:embed="rId327" cstate="print"/>
                    <a:srcRect/>
                    <a:stretch>
                      <a:fillRect/>
                    </a:stretch>
                  </pic:blipFill>
                  <pic:spPr bwMode="auto">
                    <a:xfrm>
                      <a:off x="0" y="0"/>
                      <a:ext cx="1966849" cy="1809501"/>
                    </a:xfrm>
                    <a:prstGeom prst="rect">
                      <a:avLst/>
                    </a:prstGeom>
                    <a:noFill/>
                  </pic:spPr>
                </pic:pic>
              </a:graphicData>
            </a:graphic>
          </wp:inline>
        </w:drawing>
      </w:r>
    </w:p>
    <w:p w14:paraId="2BD76F95" w14:textId="77777777" w:rsidR="0096335F" w:rsidRDefault="0096335F" w:rsidP="0096335F">
      <w:pPr>
        <w:pStyle w:val="92"/>
        <w:rPr>
          <w:lang w:eastAsia="en-US"/>
        </w:rPr>
      </w:pPr>
      <w:r w:rsidRPr="0096335F">
        <w:rPr>
          <w:rFonts w:hint="eastAsia"/>
          <w:lang w:eastAsia="en-US"/>
        </w:rPr>
        <w:t>Control Module</w:t>
      </w:r>
    </w:p>
    <w:p w14:paraId="0545AEC7" w14:textId="2F3C47BC" w:rsidR="0096335F" w:rsidRDefault="0096335F" w:rsidP="0096335F">
      <w:pPr>
        <w:pStyle w:val="1e"/>
      </w:pPr>
      <w:r w:rsidRPr="0096335F">
        <w:rPr>
          <w:rFonts w:hint="eastAsia"/>
        </w:rPr>
        <w:t>Fire Telephone</w:t>
      </w:r>
    </w:p>
    <w:p w14:paraId="5D4EC5A8" w14:textId="2094DED3" w:rsidR="0096335F" w:rsidRDefault="0096335F" w:rsidP="0045014F">
      <w:pPr>
        <w:pStyle w:val="1e"/>
        <w:numPr>
          <w:ilvl w:val="0"/>
          <w:numId w:val="145"/>
        </w:numPr>
      </w:pPr>
      <w:r w:rsidRPr="0096335F">
        <w:rPr>
          <w:rFonts w:hint="eastAsia"/>
        </w:rPr>
        <w:t>The fire telephone is used for communication between the fire control center and the site. It enables multi-party calls and can be used to report alarms, check fire information, arrange for rescue, and exchange fault information. Generally, the fire telephone consists of a main phone set and extension telephones.</w:t>
      </w:r>
    </w:p>
    <w:p w14:paraId="3ACC6862" w14:textId="2463555E" w:rsidR="0096335F" w:rsidRDefault="0096335F" w:rsidP="0096335F">
      <w:pPr>
        <w:pStyle w:val="1e"/>
        <w:jc w:val="center"/>
      </w:pPr>
      <w:r w:rsidRPr="0096335F">
        <w:rPr>
          <w:noProof/>
        </w:rPr>
        <w:drawing>
          <wp:inline distT="0" distB="0" distL="0" distR="0" wp14:anchorId="11CEC4A1" wp14:editId="445A00EC">
            <wp:extent cx="2315572" cy="1940074"/>
            <wp:effectExtent l="0" t="0" r="8890" b="3175"/>
            <wp:docPr id="11300" name="图片 9" descr="消防电话1"/>
            <wp:cNvGraphicFramePr/>
            <a:graphic xmlns:a="http://schemas.openxmlformats.org/drawingml/2006/main">
              <a:graphicData uri="http://schemas.openxmlformats.org/drawingml/2006/picture">
                <pic:pic xmlns:pic="http://schemas.openxmlformats.org/drawingml/2006/picture">
                  <pic:nvPicPr>
                    <pic:cNvPr id="10" name="图片 9" descr="消防电话1"/>
                    <pic:cNvPicPr/>
                  </pic:nvPicPr>
                  <pic:blipFill>
                    <a:blip r:embed="rId328" cstate="print"/>
                    <a:srcRect l="2396" t="3973" r="3893" b="3642"/>
                    <a:stretch>
                      <a:fillRect/>
                    </a:stretch>
                  </pic:blipFill>
                  <pic:spPr bwMode="auto">
                    <a:xfrm>
                      <a:off x="0" y="0"/>
                      <a:ext cx="2315572" cy="1940074"/>
                    </a:xfrm>
                    <a:prstGeom prst="rect">
                      <a:avLst/>
                    </a:prstGeom>
                    <a:noFill/>
                    <a:ln w="9525">
                      <a:noFill/>
                      <a:miter lim="800000"/>
                      <a:headEnd/>
                      <a:tailEnd/>
                    </a:ln>
                  </pic:spPr>
                </pic:pic>
              </a:graphicData>
            </a:graphic>
          </wp:inline>
        </w:drawing>
      </w:r>
    </w:p>
    <w:p w14:paraId="44CDD0B8" w14:textId="77777777" w:rsidR="0096335F" w:rsidRDefault="0096335F" w:rsidP="0096335F">
      <w:pPr>
        <w:pStyle w:val="92"/>
        <w:rPr>
          <w:lang w:eastAsia="en-US"/>
        </w:rPr>
      </w:pPr>
      <w:r w:rsidRPr="0096335F">
        <w:rPr>
          <w:rFonts w:hint="eastAsia"/>
          <w:lang w:eastAsia="en-US"/>
        </w:rPr>
        <w:t>Fire Telephone</w:t>
      </w:r>
    </w:p>
    <w:p w14:paraId="4ECD5DBA" w14:textId="10BDE126" w:rsidR="0096335F" w:rsidRDefault="0096335F" w:rsidP="0096335F">
      <w:pPr>
        <w:pStyle w:val="1e"/>
      </w:pPr>
      <w:r w:rsidRPr="0096335F">
        <w:rPr>
          <w:rFonts w:hint="eastAsia"/>
        </w:rPr>
        <w:t>Fire Broadcast</w:t>
      </w:r>
    </w:p>
    <w:p w14:paraId="37919884" w14:textId="72E819E8" w:rsidR="0096335F" w:rsidRDefault="0096335F" w:rsidP="0045014F">
      <w:pPr>
        <w:pStyle w:val="1e"/>
        <w:numPr>
          <w:ilvl w:val="0"/>
          <w:numId w:val="145"/>
        </w:numPr>
      </w:pPr>
      <w:r w:rsidRPr="0096335F">
        <w:rPr>
          <w:rFonts w:hint="eastAsia"/>
        </w:rPr>
        <w:t>The fire broadcast is used by the fire control center to evacuate personnel. Generally, the fire broadcast consists of the emergency broadcast controller, power amplifier, and sound box.</w:t>
      </w:r>
    </w:p>
    <w:p w14:paraId="6794C1AA" w14:textId="401DE09C" w:rsidR="0096335F" w:rsidRDefault="0096335F" w:rsidP="0096335F">
      <w:pPr>
        <w:pStyle w:val="1e"/>
        <w:jc w:val="center"/>
      </w:pPr>
      <w:r w:rsidRPr="0096335F">
        <w:rPr>
          <w:noProof/>
        </w:rPr>
        <w:drawing>
          <wp:inline distT="0" distB="0" distL="0" distR="0" wp14:anchorId="553EA706" wp14:editId="5F9A6FAA">
            <wp:extent cx="2408486" cy="1821376"/>
            <wp:effectExtent l="0" t="0" r="0" b="7620"/>
            <wp:docPr id="11301" name="图片 5" descr="消防广播喇叭"/>
            <wp:cNvGraphicFramePr/>
            <a:graphic xmlns:a="http://schemas.openxmlformats.org/drawingml/2006/main">
              <a:graphicData uri="http://schemas.openxmlformats.org/drawingml/2006/picture">
                <pic:pic xmlns:pic="http://schemas.openxmlformats.org/drawingml/2006/picture">
                  <pic:nvPicPr>
                    <pic:cNvPr id="6" name="图片 5" descr="消防广播喇叭"/>
                    <pic:cNvPicPr/>
                  </pic:nvPicPr>
                  <pic:blipFill>
                    <a:blip r:embed="rId329" cstate="print"/>
                    <a:srcRect/>
                    <a:stretch>
                      <a:fillRect/>
                    </a:stretch>
                  </pic:blipFill>
                  <pic:spPr bwMode="auto">
                    <a:xfrm>
                      <a:off x="0" y="0"/>
                      <a:ext cx="2408486" cy="1821376"/>
                    </a:xfrm>
                    <a:prstGeom prst="rect">
                      <a:avLst/>
                    </a:prstGeom>
                    <a:noFill/>
                    <a:ln w="9525">
                      <a:noFill/>
                      <a:miter lim="800000"/>
                      <a:headEnd/>
                      <a:tailEnd/>
                    </a:ln>
                  </pic:spPr>
                </pic:pic>
              </a:graphicData>
            </a:graphic>
          </wp:inline>
        </w:drawing>
      </w:r>
    </w:p>
    <w:p w14:paraId="5D7B154F" w14:textId="77777777" w:rsidR="0096335F" w:rsidRDefault="0096335F" w:rsidP="0096335F">
      <w:pPr>
        <w:pStyle w:val="92"/>
        <w:rPr>
          <w:lang w:eastAsia="en-US"/>
        </w:rPr>
      </w:pPr>
      <w:r w:rsidRPr="0096335F">
        <w:rPr>
          <w:rFonts w:hint="eastAsia"/>
          <w:lang w:eastAsia="en-US"/>
        </w:rPr>
        <w:t>Fire Broadcast</w:t>
      </w:r>
    </w:p>
    <w:p w14:paraId="50D67C0F" w14:textId="4FE6FA6A" w:rsidR="0096335F" w:rsidRDefault="0096335F" w:rsidP="0096335F">
      <w:pPr>
        <w:pStyle w:val="1e"/>
      </w:pPr>
      <w:r w:rsidRPr="0096335F">
        <w:rPr>
          <w:rFonts w:hint="eastAsia"/>
        </w:rPr>
        <w:t>Gas Fire Extinguishing Controller</w:t>
      </w:r>
    </w:p>
    <w:p w14:paraId="05308BBF" w14:textId="31FBA988" w:rsidR="0096335F" w:rsidRDefault="0096335F" w:rsidP="0045014F">
      <w:pPr>
        <w:pStyle w:val="1e"/>
        <w:numPr>
          <w:ilvl w:val="0"/>
          <w:numId w:val="145"/>
        </w:numPr>
      </w:pPr>
      <w:r w:rsidRPr="0096335F">
        <w:rPr>
          <w:rFonts w:hint="eastAsia"/>
        </w:rPr>
        <w:t>The gas fire extinguishing controller automatically controls the start/stop of the gas fire extinguishing system. It can be connected to the emergency start/abort switch, manual and automatic transfer switches, gas release indicator, and audible and visual alarm. In addition, the gas fire extinguishing controller provides electromagnetic valve driving interfaces, to enable gas fire extinguishers.</w:t>
      </w:r>
    </w:p>
    <w:p w14:paraId="326DE366" w14:textId="438583E1" w:rsidR="0096335F" w:rsidRDefault="0096335F" w:rsidP="0096335F">
      <w:pPr>
        <w:pStyle w:val="1e"/>
        <w:jc w:val="center"/>
      </w:pPr>
      <w:r w:rsidRPr="0096335F">
        <w:rPr>
          <w:noProof/>
        </w:rPr>
        <w:drawing>
          <wp:inline distT="0" distB="0" distL="0" distR="0" wp14:anchorId="742137DC" wp14:editId="3968ED0E">
            <wp:extent cx="1884761" cy="2454940"/>
            <wp:effectExtent l="0" t="0" r="1270" b="2540"/>
            <wp:docPr id="11302" name="图片 9" descr="C:\Users\f00204827.CHINA\Pictures\气体灭火控制器.jpg"/>
            <wp:cNvGraphicFramePr/>
            <a:graphic xmlns:a="http://schemas.openxmlformats.org/drawingml/2006/main">
              <a:graphicData uri="http://schemas.openxmlformats.org/drawingml/2006/picture">
                <pic:pic xmlns:pic="http://schemas.openxmlformats.org/drawingml/2006/picture">
                  <pic:nvPicPr>
                    <pic:cNvPr id="10" name="图片 9" descr="C:\Users\f00204827.CHINA\Pictures\气体灭火控制器.jpg"/>
                    <pic:cNvPicPr/>
                  </pic:nvPicPr>
                  <pic:blipFill>
                    <a:blip r:embed="rId330" cstate="print"/>
                    <a:srcRect l="22455" t="9685" r="22609" b="9303"/>
                    <a:stretch>
                      <a:fillRect/>
                    </a:stretch>
                  </pic:blipFill>
                  <pic:spPr bwMode="auto">
                    <a:xfrm>
                      <a:off x="0" y="0"/>
                      <a:ext cx="1884761" cy="2454940"/>
                    </a:xfrm>
                    <a:prstGeom prst="rect">
                      <a:avLst/>
                    </a:prstGeom>
                    <a:noFill/>
                    <a:ln w="9525">
                      <a:noFill/>
                      <a:miter lim="800000"/>
                      <a:headEnd/>
                      <a:tailEnd/>
                    </a:ln>
                  </pic:spPr>
                </pic:pic>
              </a:graphicData>
            </a:graphic>
          </wp:inline>
        </w:drawing>
      </w:r>
    </w:p>
    <w:p w14:paraId="1F3FBCF7" w14:textId="77777777" w:rsidR="0096335F" w:rsidRDefault="0096335F" w:rsidP="0096335F">
      <w:pPr>
        <w:pStyle w:val="92"/>
        <w:rPr>
          <w:lang w:eastAsia="en-US"/>
        </w:rPr>
      </w:pPr>
      <w:r w:rsidRPr="0096335F">
        <w:rPr>
          <w:rFonts w:hint="eastAsia"/>
          <w:lang w:eastAsia="en-US"/>
        </w:rPr>
        <w:t>Gas Fire Extinguishing Controller</w:t>
      </w:r>
    </w:p>
    <w:p w14:paraId="3CB97EB2" w14:textId="1A53233E" w:rsidR="0096335F" w:rsidRDefault="0096335F" w:rsidP="0096335F">
      <w:pPr>
        <w:pStyle w:val="1e"/>
      </w:pPr>
      <w:r w:rsidRPr="0096335F">
        <w:rPr>
          <w:rFonts w:hint="eastAsia"/>
        </w:rPr>
        <w:t>Fire Alarm Controller</w:t>
      </w:r>
    </w:p>
    <w:p w14:paraId="333E46CF" w14:textId="2AB7382D" w:rsidR="0096335F" w:rsidRDefault="0096335F" w:rsidP="0045014F">
      <w:pPr>
        <w:pStyle w:val="1e"/>
        <w:numPr>
          <w:ilvl w:val="0"/>
          <w:numId w:val="145"/>
        </w:numPr>
      </w:pPr>
      <w:r w:rsidRPr="0096335F">
        <w:rPr>
          <w:rFonts w:hint="eastAsia"/>
        </w:rPr>
        <w:t>The fire alarm controller is the core of the automatic fire alarm control system. It receives detection signals, processes alarm information, and provides a linkage alarm platform. Based on the structure, fire alarm controllers are classified into the wall-mounted, cabinet, and table types. A wall-mounted fire alarm controller contains a maximum of two loops and connects a small number of alarm points. A cabinet-type or table-type fire alarm controller contains more loops, has a large capacity, and provides bus and multiline linkage control, meeting the requirements of the complex fire alarm and linkage control system.</w:t>
      </w:r>
    </w:p>
    <w:p w14:paraId="772F4C5C" w14:textId="7F635107" w:rsidR="0096335F" w:rsidRDefault="0096335F" w:rsidP="0096335F">
      <w:pPr>
        <w:pStyle w:val="1e"/>
        <w:jc w:val="center"/>
      </w:pPr>
      <w:r w:rsidRPr="0096335F">
        <w:rPr>
          <w:noProof/>
        </w:rPr>
        <w:drawing>
          <wp:inline distT="0" distB="0" distL="0" distR="0" wp14:anchorId="202872B4" wp14:editId="4AC5324A">
            <wp:extent cx="2612528" cy="3001297"/>
            <wp:effectExtent l="0" t="0" r="0" b="8890"/>
            <wp:docPr id="11304" name="图片 2"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屏幕剪辑"/>
                    <pic:cNvPicPr>
                      <a:picLocks noChangeAspect="1"/>
                    </pic:cNvPicPr>
                  </pic:nvPicPr>
                  <pic:blipFill>
                    <a:blip r:embed="rId331">
                      <a:extLst>
                        <a:ext uri="{28A0092B-C50C-407E-A947-70E740481C1C}">
                          <a14:useLocalDpi xmlns:a14="http://schemas.microsoft.com/office/drawing/2010/main" val="0"/>
                        </a:ext>
                      </a:extLst>
                    </a:blip>
                    <a:stretch>
                      <a:fillRect/>
                    </a:stretch>
                  </pic:blipFill>
                  <pic:spPr>
                    <a:xfrm>
                      <a:off x="0" y="0"/>
                      <a:ext cx="2612528" cy="3001297"/>
                    </a:xfrm>
                    <a:prstGeom prst="rect">
                      <a:avLst/>
                    </a:prstGeom>
                  </pic:spPr>
                </pic:pic>
              </a:graphicData>
            </a:graphic>
          </wp:inline>
        </w:drawing>
      </w:r>
    </w:p>
    <w:p w14:paraId="362E8D03" w14:textId="77777777" w:rsidR="0096335F" w:rsidRDefault="0096335F" w:rsidP="0096335F">
      <w:pPr>
        <w:pStyle w:val="92"/>
        <w:rPr>
          <w:lang w:eastAsia="en-US"/>
        </w:rPr>
      </w:pPr>
      <w:r w:rsidRPr="0096335F">
        <w:rPr>
          <w:rFonts w:hint="eastAsia"/>
          <w:lang w:eastAsia="en-US"/>
        </w:rPr>
        <w:t>Fire Alarm Controller</w:t>
      </w:r>
    </w:p>
    <w:p w14:paraId="4F623B77" w14:textId="4D00B0E9" w:rsidR="0096335F" w:rsidRDefault="0096335F" w:rsidP="00475021">
      <w:pPr>
        <w:pStyle w:val="3"/>
      </w:pPr>
      <w:bookmarkStart w:id="294" w:name="_Toc59195833"/>
      <w:r w:rsidRPr="0096335F">
        <w:rPr>
          <w:rFonts w:hint="eastAsia"/>
        </w:rPr>
        <w:t>Gas Fire Extinguishing System</w:t>
      </w:r>
      <w:bookmarkEnd w:id="294"/>
    </w:p>
    <w:p w14:paraId="3201B52B" w14:textId="68A0C345" w:rsidR="0096335F" w:rsidRDefault="00475021" w:rsidP="00475021">
      <w:pPr>
        <w:pStyle w:val="1e"/>
        <w:jc w:val="center"/>
      </w:pPr>
      <w:r>
        <w:rPr>
          <w:noProof/>
        </w:rPr>
        <w:drawing>
          <wp:inline distT="0" distB="0" distL="0" distR="0" wp14:anchorId="7A702F77" wp14:editId="0CF37074">
            <wp:extent cx="4705592" cy="2330570"/>
            <wp:effectExtent l="0" t="0" r="0" b="0"/>
            <wp:docPr id="11305" name="图片 1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5" name="DCCF5D4.tmp"/>
                    <pic:cNvPicPr/>
                  </pic:nvPicPr>
                  <pic:blipFill>
                    <a:blip r:embed="rId332">
                      <a:extLst>
                        <a:ext uri="{28A0092B-C50C-407E-A947-70E740481C1C}">
                          <a14:useLocalDpi xmlns:a14="http://schemas.microsoft.com/office/drawing/2010/main" val="0"/>
                        </a:ext>
                      </a:extLst>
                    </a:blip>
                    <a:stretch>
                      <a:fillRect/>
                    </a:stretch>
                  </pic:blipFill>
                  <pic:spPr>
                    <a:xfrm>
                      <a:off x="0" y="0"/>
                      <a:ext cx="4705592" cy="2330570"/>
                    </a:xfrm>
                    <a:prstGeom prst="rect">
                      <a:avLst/>
                    </a:prstGeom>
                  </pic:spPr>
                </pic:pic>
              </a:graphicData>
            </a:graphic>
          </wp:inline>
        </w:drawing>
      </w:r>
    </w:p>
    <w:p w14:paraId="0690051F" w14:textId="48DF62BD" w:rsidR="0096335F" w:rsidRDefault="00475021" w:rsidP="00475021">
      <w:pPr>
        <w:pStyle w:val="92"/>
        <w:rPr>
          <w:lang w:eastAsia="en-US"/>
        </w:rPr>
      </w:pPr>
      <w:r w:rsidRPr="00475021">
        <w:rPr>
          <w:rFonts w:hint="eastAsia"/>
          <w:lang w:eastAsia="en-US"/>
        </w:rPr>
        <w:t>Structure of the Gas Fire Extinguishing System</w:t>
      </w:r>
    </w:p>
    <w:p w14:paraId="4C4C2A72" w14:textId="77777777" w:rsidR="00475021" w:rsidRPr="00475021" w:rsidRDefault="00475021" w:rsidP="00475021">
      <w:pPr>
        <w:pStyle w:val="1e"/>
      </w:pPr>
      <w:r w:rsidRPr="00475021">
        <w:rPr>
          <w:rFonts w:hint="eastAsia"/>
        </w:rPr>
        <w:t>The gas fire extinguishing subsystem consists of the fire cylinder (containing the extinguishing agent, extinguishing agent vessel, and vessel valve), start device (start vessel or electromagnetic valve), fire pipeline, nozzle, pressure annunciator, and other auxiliary devices. The auxiliary devices include the fire cylinder rack, high pressure hose, one-way valve for the extinguishing agent, manifold, start cylinder rack, start pipeline, one-way valve for air flows, selector valve, flange joint, and safety valve.</w:t>
      </w:r>
    </w:p>
    <w:p w14:paraId="7C3A2E67" w14:textId="324390EE" w:rsidR="0096335F" w:rsidRPr="00475021" w:rsidRDefault="00475021" w:rsidP="0096335F">
      <w:pPr>
        <w:pStyle w:val="1e"/>
      </w:pPr>
      <w:r w:rsidRPr="00475021">
        <w:rPr>
          <w:rFonts w:hint="eastAsia"/>
        </w:rPr>
        <w:t>Heptafluoropropane Extinguishing Agent</w:t>
      </w:r>
    </w:p>
    <w:p w14:paraId="5F131150" w14:textId="2BF2F63E" w:rsidR="0096335F" w:rsidRDefault="00475021" w:rsidP="0045014F">
      <w:pPr>
        <w:pStyle w:val="1e"/>
        <w:numPr>
          <w:ilvl w:val="0"/>
          <w:numId w:val="145"/>
        </w:numPr>
      </w:pPr>
      <w:r w:rsidRPr="00475021">
        <w:rPr>
          <w:rFonts w:hint="eastAsia"/>
        </w:rPr>
        <w:t>Heptafluoropropane is an environment-friendly extinguishing agent well recognized around the world. It causes no damage to the ozone layer and has the following advantages: superb fire extinguishing performance, no pollution, no conductivity, small storage space, low operating pressure of pipelines, and no slag after fire extinguishing. The extinguishing agent is stored in a liquid state and released as gas. After discharge, the gas is naturally released or fast released based on a ventilation system. No slag is left onsite.</w:t>
      </w:r>
    </w:p>
    <w:p w14:paraId="0EA056BD" w14:textId="2E52E5D6" w:rsidR="00475021" w:rsidRDefault="00475021" w:rsidP="0096335F">
      <w:pPr>
        <w:pStyle w:val="1e"/>
      </w:pPr>
      <w:r w:rsidRPr="00475021">
        <w:rPr>
          <w:rFonts w:hint="eastAsia"/>
        </w:rPr>
        <w:t>Fire Cylinder</w:t>
      </w:r>
    </w:p>
    <w:p w14:paraId="382C3D2B" w14:textId="5E38E86D" w:rsidR="00475021" w:rsidRDefault="00475021" w:rsidP="0045014F">
      <w:pPr>
        <w:pStyle w:val="1e"/>
        <w:numPr>
          <w:ilvl w:val="0"/>
          <w:numId w:val="145"/>
        </w:numPr>
      </w:pPr>
      <w:r w:rsidRPr="00475021">
        <w:rPr>
          <w:rFonts w:hint="eastAsia"/>
        </w:rPr>
        <w:t>The fire cylinder consists of the extinguishing agent vessel and vessel valve. The extinguishing agent vessel is generally a red steel seamless container covered with epoxy painting, and can be recharged with the extinguishing agent. The extinguishing agent is stored in the vessel in a liquid state and is pressurized to the operating pressure by using nitrogen. When a fire happens, control air flows from the start cylinder trigger an action of the pneumatic valve. Therefore, the vessel valve is opened to release the extinguishing agent. When an emergency occurs, staff can remove the manual safety pin and press the manual button. The vessel valve is immediately opened.</w:t>
      </w:r>
    </w:p>
    <w:p w14:paraId="1433706B" w14:textId="32CACED4" w:rsidR="00475021" w:rsidRDefault="00475021" w:rsidP="00475021">
      <w:pPr>
        <w:pStyle w:val="1e"/>
        <w:jc w:val="center"/>
      </w:pPr>
      <w:r w:rsidRPr="00475021">
        <w:rPr>
          <w:noProof/>
        </w:rPr>
        <w:drawing>
          <wp:inline distT="0" distB="0" distL="0" distR="0" wp14:anchorId="296D68DE" wp14:editId="655CDBEC">
            <wp:extent cx="1912126" cy="1980220"/>
            <wp:effectExtent l="0" t="0" r="0" b="1270"/>
            <wp:docPr id="11306" name="Picture 1041" descr="DSC06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41" descr="DSC06078"/>
                    <pic:cNvPicPr>
                      <a:picLocks noChangeAspect="1" noChangeArrowheads="1"/>
                    </pic:cNvPicPr>
                  </pic:nvPicPr>
                  <pic:blipFill>
                    <a:blip r:embed="rId333" cstate="print"/>
                    <a:srcRect/>
                    <a:stretch>
                      <a:fillRect/>
                    </a:stretch>
                  </pic:blipFill>
                  <pic:spPr bwMode="auto">
                    <a:xfrm>
                      <a:off x="0" y="0"/>
                      <a:ext cx="1912126" cy="1980220"/>
                    </a:xfrm>
                    <a:prstGeom prst="rect">
                      <a:avLst/>
                    </a:prstGeom>
                    <a:noFill/>
                    <a:ln w="9525">
                      <a:noFill/>
                      <a:miter lim="800000"/>
                      <a:headEnd/>
                      <a:tailEnd/>
                    </a:ln>
                  </pic:spPr>
                </pic:pic>
              </a:graphicData>
            </a:graphic>
          </wp:inline>
        </w:drawing>
      </w:r>
    </w:p>
    <w:p w14:paraId="1DAE44AD" w14:textId="77777777" w:rsidR="00475021" w:rsidRDefault="00475021" w:rsidP="00475021">
      <w:pPr>
        <w:pStyle w:val="92"/>
        <w:rPr>
          <w:lang w:eastAsia="en-US"/>
        </w:rPr>
      </w:pPr>
      <w:r w:rsidRPr="00475021">
        <w:rPr>
          <w:rFonts w:hint="eastAsia"/>
          <w:lang w:eastAsia="en-US"/>
        </w:rPr>
        <w:t>Fire Cylinder</w:t>
      </w:r>
    </w:p>
    <w:p w14:paraId="146C6B87" w14:textId="3B6EB980" w:rsidR="00475021" w:rsidRDefault="00475021" w:rsidP="0096335F">
      <w:pPr>
        <w:pStyle w:val="1e"/>
      </w:pPr>
      <w:r w:rsidRPr="00475021">
        <w:rPr>
          <w:rFonts w:hint="eastAsia"/>
        </w:rPr>
        <w:t>Start Device</w:t>
      </w:r>
    </w:p>
    <w:p w14:paraId="1E65C56E" w14:textId="432087C0" w:rsidR="00475021" w:rsidRDefault="00475021" w:rsidP="0045014F">
      <w:pPr>
        <w:pStyle w:val="1e"/>
        <w:numPr>
          <w:ilvl w:val="0"/>
          <w:numId w:val="145"/>
        </w:numPr>
      </w:pPr>
      <w:r w:rsidRPr="00475021">
        <w:rPr>
          <w:rFonts w:hint="eastAsia"/>
        </w:rPr>
        <w:t>The start device stores startup gas (high-pressure nitrogen) and can be started electrically or manually. It releases startup gas to open the selector valve and vessel valve and provides the following functions: sealed storage, release, recharge, low-pressure discharge, and pressure display.</w:t>
      </w:r>
    </w:p>
    <w:p w14:paraId="4153C6F5" w14:textId="3F2B9447" w:rsidR="00475021" w:rsidRDefault="00475021" w:rsidP="00475021">
      <w:pPr>
        <w:pStyle w:val="1e"/>
        <w:jc w:val="center"/>
      </w:pPr>
      <w:r w:rsidRPr="00475021">
        <w:rPr>
          <w:noProof/>
        </w:rPr>
        <w:drawing>
          <wp:inline distT="0" distB="0" distL="0" distR="0" wp14:anchorId="05E42B4F" wp14:editId="1D5E1C11">
            <wp:extent cx="1808826" cy="1733459"/>
            <wp:effectExtent l="0" t="0" r="1270" b="635"/>
            <wp:docPr id="11307" name="图片 7" descr="100_3202"/>
            <wp:cNvGraphicFramePr/>
            <a:graphic xmlns:a="http://schemas.openxmlformats.org/drawingml/2006/main">
              <a:graphicData uri="http://schemas.openxmlformats.org/drawingml/2006/picture">
                <pic:pic xmlns:pic="http://schemas.openxmlformats.org/drawingml/2006/picture">
                  <pic:nvPicPr>
                    <pic:cNvPr id="8" name="图片 7" descr="100_3202"/>
                    <pic:cNvPicPr/>
                  </pic:nvPicPr>
                  <pic:blipFill>
                    <a:blip r:embed="rId334" cstate="print"/>
                    <a:srcRect l="56917" t="37991" r="20135" b="31447"/>
                    <a:stretch>
                      <a:fillRect/>
                    </a:stretch>
                  </pic:blipFill>
                  <pic:spPr bwMode="auto">
                    <a:xfrm>
                      <a:off x="0" y="0"/>
                      <a:ext cx="1808826" cy="1733459"/>
                    </a:xfrm>
                    <a:prstGeom prst="rect">
                      <a:avLst/>
                    </a:prstGeom>
                    <a:noFill/>
                  </pic:spPr>
                </pic:pic>
              </a:graphicData>
            </a:graphic>
          </wp:inline>
        </w:drawing>
      </w:r>
    </w:p>
    <w:p w14:paraId="28AB429D" w14:textId="77777777" w:rsidR="00475021" w:rsidRDefault="00475021" w:rsidP="00475021">
      <w:pPr>
        <w:pStyle w:val="92"/>
        <w:rPr>
          <w:lang w:eastAsia="en-US"/>
        </w:rPr>
      </w:pPr>
      <w:r w:rsidRPr="00475021">
        <w:rPr>
          <w:rFonts w:hint="eastAsia"/>
          <w:lang w:eastAsia="en-US"/>
        </w:rPr>
        <w:t>Start Device</w:t>
      </w:r>
    </w:p>
    <w:p w14:paraId="46046F1C" w14:textId="3B98216B" w:rsidR="00475021" w:rsidRDefault="00475021" w:rsidP="0096335F">
      <w:pPr>
        <w:pStyle w:val="1e"/>
      </w:pPr>
      <w:r w:rsidRPr="00475021">
        <w:rPr>
          <w:rFonts w:hint="eastAsia"/>
        </w:rPr>
        <w:t>Fire Pipeline</w:t>
      </w:r>
    </w:p>
    <w:p w14:paraId="4A0B50D0" w14:textId="447093CF" w:rsidR="00475021" w:rsidRDefault="00475021" w:rsidP="0045014F">
      <w:pPr>
        <w:pStyle w:val="1e"/>
        <w:numPr>
          <w:ilvl w:val="0"/>
          <w:numId w:val="145"/>
        </w:numPr>
      </w:pPr>
      <w:r w:rsidRPr="00475021">
        <w:rPr>
          <w:rFonts w:hint="eastAsia"/>
        </w:rPr>
        <w:t>The fire pipeline transports the extinguishing agent to the terminal nozzle. Generally, main pipelines and branch pipelines are available, with different diameters. The pipeline diameter is designed based on the extinguishing agent flow rate.</w:t>
      </w:r>
    </w:p>
    <w:p w14:paraId="2F2818B3" w14:textId="3EEF0172" w:rsidR="00475021" w:rsidRDefault="00475021" w:rsidP="00475021">
      <w:pPr>
        <w:pStyle w:val="1e"/>
        <w:jc w:val="center"/>
      </w:pPr>
      <w:r w:rsidRPr="00475021">
        <w:rPr>
          <w:noProof/>
        </w:rPr>
        <w:drawing>
          <wp:inline distT="0" distB="0" distL="0" distR="0" wp14:anchorId="7217352C" wp14:editId="7F5FD31D">
            <wp:extent cx="2146730" cy="1691494"/>
            <wp:effectExtent l="0" t="0" r="6350" b="4445"/>
            <wp:docPr id="11308" name="图片 5"/>
            <wp:cNvGraphicFramePr/>
            <a:graphic xmlns:a="http://schemas.openxmlformats.org/drawingml/2006/main">
              <a:graphicData uri="http://schemas.openxmlformats.org/drawingml/2006/picture">
                <pic:pic xmlns:pic="http://schemas.openxmlformats.org/drawingml/2006/picture">
                  <pic:nvPicPr>
                    <pic:cNvPr id="6" name="图片 5"/>
                    <pic:cNvPicPr/>
                  </pic:nvPicPr>
                  <pic:blipFill>
                    <a:blip r:embed="rId335" cstate="print"/>
                    <a:srcRect/>
                    <a:stretch>
                      <a:fillRect/>
                    </a:stretch>
                  </pic:blipFill>
                  <pic:spPr bwMode="auto">
                    <a:xfrm>
                      <a:off x="0" y="0"/>
                      <a:ext cx="2146730" cy="1691494"/>
                    </a:xfrm>
                    <a:prstGeom prst="rect">
                      <a:avLst/>
                    </a:prstGeom>
                    <a:noFill/>
                    <a:ln w="38100">
                      <a:noFill/>
                      <a:miter lim="800000"/>
                      <a:headEnd/>
                      <a:tailEnd/>
                    </a:ln>
                    <a:effectLst/>
                  </pic:spPr>
                </pic:pic>
              </a:graphicData>
            </a:graphic>
          </wp:inline>
        </w:drawing>
      </w:r>
    </w:p>
    <w:p w14:paraId="3872CE9B" w14:textId="77777777" w:rsidR="00475021" w:rsidRDefault="00475021" w:rsidP="00475021">
      <w:pPr>
        <w:pStyle w:val="92"/>
        <w:rPr>
          <w:lang w:eastAsia="en-US"/>
        </w:rPr>
      </w:pPr>
      <w:r w:rsidRPr="00475021">
        <w:rPr>
          <w:rFonts w:hint="eastAsia"/>
          <w:lang w:eastAsia="en-US"/>
        </w:rPr>
        <w:t>Fire Pipeline</w:t>
      </w:r>
    </w:p>
    <w:p w14:paraId="30485C67" w14:textId="0DF5BECE" w:rsidR="00475021" w:rsidRDefault="00475021" w:rsidP="0096335F">
      <w:pPr>
        <w:pStyle w:val="1e"/>
      </w:pPr>
      <w:r w:rsidRPr="00475021">
        <w:rPr>
          <w:rFonts w:hint="eastAsia"/>
        </w:rPr>
        <w:t>Nozzle</w:t>
      </w:r>
    </w:p>
    <w:p w14:paraId="630D98EF" w14:textId="415F9BE5" w:rsidR="00475021" w:rsidRDefault="00475021" w:rsidP="0045014F">
      <w:pPr>
        <w:pStyle w:val="1e"/>
        <w:numPr>
          <w:ilvl w:val="0"/>
          <w:numId w:val="145"/>
        </w:numPr>
      </w:pPr>
      <w:r w:rsidRPr="00475021">
        <w:rPr>
          <w:rFonts w:hint="eastAsia"/>
        </w:rPr>
        <w:t>The nozzle ejects the extinguishing agent in a specific jet form. Therefore, the extinguishing agent is quickly vaporized and reaches the extinguishing concentration in the protected space. Generally, seam-type, pipe mouth-type, and atomizer nozzles are available.</w:t>
      </w:r>
    </w:p>
    <w:p w14:paraId="1BB0E789" w14:textId="435D55DF" w:rsidR="00475021" w:rsidRDefault="00475021" w:rsidP="00475021">
      <w:pPr>
        <w:pStyle w:val="1e"/>
        <w:jc w:val="center"/>
      </w:pPr>
      <w:r w:rsidRPr="00475021">
        <w:rPr>
          <w:noProof/>
        </w:rPr>
        <w:drawing>
          <wp:inline distT="0" distB="0" distL="0" distR="0" wp14:anchorId="6EB41AAF" wp14:editId="0E70A124">
            <wp:extent cx="1466359" cy="1676119"/>
            <wp:effectExtent l="0" t="0" r="635" b="635"/>
            <wp:docPr id="1130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3"/>
                    <pic:cNvPicPr>
                      <a:picLocks noChangeAspect="1" noChangeArrowheads="1"/>
                    </pic:cNvPicPr>
                  </pic:nvPicPr>
                  <pic:blipFill>
                    <a:blip r:embed="rId336" cstate="print"/>
                    <a:srcRect/>
                    <a:stretch>
                      <a:fillRect/>
                    </a:stretch>
                  </pic:blipFill>
                  <pic:spPr bwMode="auto">
                    <a:xfrm>
                      <a:off x="0" y="0"/>
                      <a:ext cx="1466359" cy="1676119"/>
                    </a:xfrm>
                    <a:prstGeom prst="rect">
                      <a:avLst/>
                    </a:prstGeom>
                    <a:noFill/>
                    <a:ln w="9525" algn="ctr">
                      <a:noFill/>
                      <a:miter lim="800000"/>
                      <a:headEnd/>
                      <a:tailEnd/>
                    </a:ln>
                  </pic:spPr>
                </pic:pic>
              </a:graphicData>
            </a:graphic>
          </wp:inline>
        </w:drawing>
      </w:r>
    </w:p>
    <w:p w14:paraId="75AC2BA6" w14:textId="77777777" w:rsidR="00475021" w:rsidRDefault="00475021" w:rsidP="00475021">
      <w:pPr>
        <w:pStyle w:val="92"/>
        <w:rPr>
          <w:lang w:eastAsia="en-US"/>
        </w:rPr>
      </w:pPr>
      <w:r w:rsidRPr="00475021">
        <w:rPr>
          <w:rFonts w:hint="eastAsia"/>
          <w:lang w:eastAsia="en-US"/>
        </w:rPr>
        <w:t>Nozzle</w:t>
      </w:r>
    </w:p>
    <w:p w14:paraId="6CAF3D05" w14:textId="7B8A15E6" w:rsidR="00475021" w:rsidRDefault="00475021" w:rsidP="00475021">
      <w:pPr>
        <w:pStyle w:val="3"/>
      </w:pPr>
      <w:bookmarkStart w:id="295" w:name="_Toc59195834"/>
      <w:r w:rsidRPr="00475021">
        <w:rPr>
          <w:rFonts w:hint="eastAsia"/>
        </w:rPr>
        <w:t>Smoke Control System</w:t>
      </w:r>
      <w:bookmarkEnd w:id="295"/>
    </w:p>
    <w:p w14:paraId="4D273B8E" w14:textId="57C63491" w:rsidR="00475021" w:rsidRDefault="00475021" w:rsidP="00475021">
      <w:pPr>
        <w:pStyle w:val="1e"/>
        <w:jc w:val="center"/>
      </w:pPr>
      <w:r>
        <w:rPr>
          <w:noProof/>
        </w:rPr>
        <w:drawing>
          <wp:inline distT="0" distB="0" distL="0" distR="0" wp14:anchorId="69DB901D" wp14:editId="7150660C">
            <wp:extent cx="4362674" cy="2508379"/>
            <wp:effectExtent l="0" t="0" r="0" b="6350"/>
            <wp:docPr id="11310" name="图片 1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0" name="DCC6D44.tmp"/>
                    <pic:cNvPicPr/>
                  </pic:nvPicPr>
                  <pic:blipFill>
                    <a:blip r:embed="rId337">
                      <a:extLst>
                        <a:ext uri="{28A0092B-C50C-407E-A947-70E740481C1C}">
                          <a14:useLocalDpi xmlns:a14="http://schemas.microsoft.com/office/drawing/2010/main" val="0"/>
                        </a:ext>
                      </a:extLst>
                    </a:blip>
                    <a:stretch>
                      <a:fillRect/>
                    </a:stretch>
                  </pic:blipFill>
                  <pic:spPr>
                    <a:xfrm>
                      <a:off x="0" y="0"/>
                      <a:ext cx="4362674" cy="2508379"/>
                    </a:xfrm>
                    <a:prstGeom prst="rect">
                      <a:avLst/>
                    </a:prstGeom>
                  </pic:spPr>
                </pic:pic>
              </a:graphicData>
            </a:graphic>
          </wp:inline>
        </w:drawing>
      </w:r>
    </w:p>
    <w:p w14:paraId="3467CFB3" w14:textId="57147D2C" w:rsidR="00475021" w:rsidRDefault="00475021" w:rsidP="00475021">
      <w:pPr>
        <w:pStyle w:val="92"/>
        <w:rPr>
          <w:lang w:eastAsia="en-US"/>
        </w:rPr>
      </w:pPr>
      <w:r w:rsidRPr="00475021">
        <w:rPr>
          <w:rFonts w:hint="eastAsia"/>
          <w:lang w:eastAsia="en-US"/>
        </w:rPr>
        <w:t>Structure of the Smoke Control System</w:t>
      </w:r>
    </w:p>
    <w:p w14:paraId="6C68D733" w14:textId="2A2789C7" w:rsidR="00475021" w:rsidRDefault="00475021" w:rsidP="0096335F">
      <w:pPr>
        <w:pStyle w:val="1e"/>
      </w:pPr>
      <w:r w:rsidRPr="00475021">
        <w:rPr>
          <w:rFonts w:hint="eastAsia"/>
        </w:rPr>
        <w:t>The smoke control subsystem consists of the pressurization air supply fan, pressurization air supply vent, air supply duct, smoke exhaust fan, smoke vent (smoke valve), smoke exhaust fire valve, smoke duct, and auxiliary materials. The auxiliary materials include the hang wall (optional), automatic smoke exhaust window (optional), manual emergency startup button, pipe hangers and supports, power cables, signal cables, and control modules (I/O modules and input modules).</w:t>
      </w:r>
    </w:p>
    <w:p w14:paraId="0D14C162" w14:textId="64F54AEC" w:rsidR="00475021" w:rsidRDefault="00475021" w:rsidP="0096335F">
      <w:pPr>
        <w:pStyle w:val="1e"/>
      </w:pPr>
      <w:r w:rsidRPr="00475021">
        <w:rPr>
          <w:rFonts w:hint="eastAsia"/>
        </w:rPr>
        <w:t>Pressurization Air Supply Fan</w:t>
      </w:r>
    </w:p>
    <w:p w14:paraId="704B77D5" w14:textId="2731C4CD" w:rsidR="00475021" w:rsidRDefault="00475021" w:rsidP="0045014F">
      <w:pPr>
        <w:pStyle w:val="1e"/>
        <w:numPr>
          <w:ilvl w:val="0"/>
          <w:numId w:val="145"/>
        </w:numPr>
      </w:pPr>
      <w:r w:rsidRPr="00475021">
        <w:rPr>
          <w:rFonts w:hint="eastAsia"/>
        </w:rPr>
        <w:t>The pressurization air supply fan mechanically supplies air to staircases, elevator lobbies, and other protected areas, to generate positive pressure in the areas and prevent smoke from entering the areas. This ensures personal safety during evacuation. The pressurization air supply fan is generally selected based on parameters such as the air capacity, atmospheric pressure, power, and noise.</w:t>
      </w:r>
    </w:p>
    <w:p w14:paraId="798C197A" w14:textId="2EA82E69" w:rsidR="0096335F" w:rsidRDefault="00475021" w:rsidP="00475021">
      <w:pPr>
        <w:pStyle w:val="1e"/>
        <w:jc w:val="center"/>
      </w:pPr>
      <w:r w:rsidRPr="00475021">
        <w:rPr>
          <w:noProof/>
        </w:rPr>
        <w:drawing>
          <wp:inline distT="0" distB="0" distL="0" distR="0" wp14:anchorId="05094D1D" wp14:editId="50DFF247">
            <wp:extent cx="2160240" cy="2015530"/>
            <wp:effectExtent l="0" t="0" r="0" b="3810"/>
            <wp:docPr id="11311" name="图片 7" descr="images"/>
            <wp:cNvGraphicFramePr/>
            <a:graphic xmlns:a="http://schemas.openxmlformats.org/drawingml/2006/main">
              <a:graphicData uri="http://schemas.openxmlformats.org/drawingml/2006/picture">
                <pic:pic xmlns:pic="http://schemas.openxmlformats.org/drawingml/2006/picture">
                  <pic:nvPicPr>
                    <pic:cNvPr id="8" name="图片 7" descr="images"/>
                    <pic:cNvPicPr/>
                  </pic:nvPicPr>
                  <pic:blipFill>
                    <a:blip r:embed="rId338" cstate="print"/>
                    <a:srcRect/>
                    <a:stretch>
                      <a:fillRect/>
                    </a:stretch>
                  </pic:blipFill>
                  <pic:spPr bwMode="auto">
                    <a:xfrm>
                      <a:off x="0" y="0"/>
                      <a:ext cx="2160240" cy="2015530"/>
                    </a:xfrm>
                    <a:prstGeom prst="rect">
                      <a:avLst/>
                    </a:prstGeom>
                    <a:noFill/>
                    <a:ln w="9525">
                      <a:noFill/>
                      <a:miter lim="800000"/>
                      <a:headEnd/>
                      <a:tailEnd/>
                    </a:ln>
                  </pic:spPr>
                </pic:pic>
              </a:graphicData>
            </a:graphic>
          </wp:inline>
        </w:drawing>
      </w:r>
    </w:p>
    <w:p w14:paraId="62142ECB" w14:textId="77777777" w:rsidR="00475021" w:rsidRDefault="00475021" w:rsidP="00475021">
      <w:pPr>
        <w:pStyle w:val="92"/>
        <w:rPr>
          <w:lang w:eastAsia="en-US"/>
        </w:rPr>
      </w:pPr>
      <w:r w:rsidRPr="00475021">
        <w:rPr>
          <w:rFonts w:hint="eastAsia"/>
          <w:lang w:eastAsia="en-US"/>
        </w:rPr>
        <w:t>Pressurization Air Supply Fan</w:t>
      </w:r>
    </w:p>
    <w:p w14:paraId="08AC3070" w14:textId="288192EB" w:rsidR="00475021" w:rsidRDefault="00475021" w:rsidP="0096335F">
      <w:pPr>
        <w:pStyle w:val="1e"/>
      </w:pPr>
      <w:r w:rsidRPr="00475021">
        <w:rPr>
          <w:rFonts w:hint="eastAsia"/>
        </w:rPr>
        <w:t>Pressurization Air Supply Vent</w:t>
      </w:r>
    </w:p>
    <w:p w14:paraId="010D7DD6" w14:textId="37C4DACF" w:rsidR="00475021" w:rsidRDefault="00475021" w:rsidP="0045014F">
      <w:pPr>
        <w:pStyle w:val="1e"/>
        <w:numPr>
          <w:ilvl w:val="0"/>
          <w:numId w:val="145"/>
        </w:numPr>
      </w:pPr>
      <w:r w:rsidRPr="00475021">
        <w:rPr>
          <w:rFonts w:hint="eastAsia"/>
        </w:rPr>
        <w:t>The pressurization air supply vent is also called a positive-pressure air supply vent or a multi-leaf air supply vent. An aluminum alloy air vent is installed in the front of the valve body. The valve body is generally installed on the side wall of an elevator lobby or a staircase. A handling cell is set near the valve body and is configured with a movable door to facilitate operations.</w:t>
      </w:r>
    </w:p>
    <w:p w14:paraId="7DA11A82" w14:textId="74921402" w:rsidR="00475021" w:rsidRDefault="00475021" w:rsidP="00475021">
      <w:pPr>
        <w:pStyle w:val="1e"/>
        <w:jc w:val="center"/>
      </w:pPr>
      <w:r w:rsidRPr="00475021">
        <w:rPr>
          <w:noProof/>
        </w:rPr>
        <w:drawing>
          <wp:inline distT="0" distB="0" distL="0" distR="0" wp14:anchorId="2316925B" wp14:editId="33F969D4">
            <wp:extent cx="1815885" cy="2071094"/>
            <wp:effectExtent l="0" t="0" r="0" b="5715"/>
            <wp:docPr id="11312"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339" cstate="print"/>
                    <a:srcRect/>
                    <a:stretch>
                      <a:fillRect/>
                    </a:stretch>
                  </pic:blipFill>
                  <pic:spPr bwMode="auto">
                    <a:xfrm>
                      <a:off x="0" y="0"/>
                      <a:ext cx="1815885" cy="2071094"/>
                    </a:xfrm>
                    <a:prstGeom prst="rect">
                      <a:avLst/>
                    </a:prstGeom>
                    <a:noFill/>
                    <a:ln w="9525">
                      <a:noFill/>
                      <a:miter lim="800000"/>
                      <a:headEnd/>
                      <a:tailEnd/>
                    </a:ln>
                  </pic:spPr>
                </pic:pic>
              </a:graphicData>
            </a:graphic>
          </wp:inline>
        </w:drawing>
      </w:r>
    </w:p>
    <w:p w14:paraId="0D47D537" w14:textId="77777777" w:rsidR="00475021" w:rsidRDefault="00475021" w:rsidP="00475021">
      <w:pPr>
        <w:pStyle w:val="92"/>
        <w:rPr>
          <w:lang w:eastAsia="en-US"/>
        </w:rPr>
      </w:pPr>
      <w:r w:rsidRPr="00475021">
        <w:rPr>
          <w:rFonts w:hint="eastAsia"/>
          <w:lang w:eastAsia="en-US"/>
        </w:rPr>
        <w:t>Pressurization Air Supply Vent</w:t>
      </w:r>
    </w:p>
    <w:p w14:paraId="2882F987" w14:textId="4291CCEA" w:rsidR="00475021" w:rsidRDefault="00475021" w:rsidP="0096335F">
      <w:pPr>
        <w:pStyle w:val="1e"/>
      </w:pPr>
      <w:r w:rsidRPr="00475021">
        <w:rPr>
          <w:rFonts w:hint="eastAsia"/>
        </w:rPr>
        <w:t>Air Duct</w:t>
      </w:r>
    </w:p>
    <w:p w14:paraId="3CAE158F" w14:textId="23641893" w:rsidR="00475021" w:rsidRDefault="00475021" w:rsidP="0045014F">
      <w:pPr>
        <w:pStyle w:val="1e"/>
        <w:numPr>
          <w:ilvl w:val="0"/>
          <w:numId w:val="145"/>
        </w:numPr>
      </w:pPr>
      <w:r w:rsidRPr="00475021">
        <w:rPr>
          <w:rFonts w:hint="eastAsia"/>
        </w:rPr>
        <w:t>The air duct supplies air or exhausts smoke. The cut-off surface of the air duct is a rectangle or circle. Common air duct materials include thin steel plates, plastic, plywood, fiberboards, concrete, concrete and reinforcing steel, bricks, asbestos cement, and slag gypsum boards.</w:t>
      </w:r>
    </w:p>
    <w:p w14:paraId="7D7DDD2C" w14:textId="4C00FC7A" w:rsidR="00475021" w:rsidRDefault="00475021" w:rsidP="00475021">
      <w:pPr>
        <w:pStyle w:val="1e"/>
        <w:jc w:val="center"/>
      </w:pPr>
      <w:r w:rsidRPr="00475021">
        <w:rPr>
          <w:noProof/>
        </w:rPr>
        <w:drawing>
          <wp:inline distT="0" distB="0" distL="0" distR="0" wp14:anchorId="5CE2ABAF" wp14:editId="7EE150D5">
            <wp:extent cx="1758459" cy="1317268"/>
            <wp:effectExtent l="0" t="0" r="0" b="0"/>
            <wp:docPr id="113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40"/>
                    <a:stretch>
                      <a:fillRect/>
                    </a:stretch>
                  </pic:blipFill>
                  <pic:spPr>
                    <a:xfrm>
                      <a:off x="0" y="0"/>
                      <a:ext cx="1758459" cy="1317268"/>
                    </a:xfrm>
                    <a:prstGeom prst="rect">
                      <a:avLst/>
                    </a:prstGeom>
                  </pic:spPr>
                </pic:pic>
              </a:graphicData>
            </a:graphic>
          </wp:inline>
        </w:drawing>
      </w:r>
    </w:p>
    <w:p w14:paraId="64C1E1B1" w14:textId="77777777" w:rsidR="00475021" w:rsidRDefault="00475021" w:rsidP="00475021">
      <w:pPr>
        <w:pStyle w:val="92"/>
        <w:rPr>
          <w:lang w:eastAsia="en-US"/>
        </w:rPr>
      </w:pPr>
      <w:r w:rsidRPr="00475021">
        <w:rPr>
          <w:rFonts w:hint="eastAsia"/>
          <w:lang w:eastAsia="en-US"/>
        </w:rPr>
        <w:t>Air Duct</w:t>
      </w:r>
    </w:p>
    <w:p w14:paraId="609AD319" w14:textId="5E615A3D" w:rsidR="00475021" w:rsidRDefault="00475021" w:rsidP="0096335F">
      <w:pPr>
        <w:pStyle w:val="1e"/>
      </w:pPr>
      <w:r w:rsidRPr="00475021">
        <w:rPr>
          <w:rFonts w:hint="eastAsia"/>
        </w:rPr>
        <w:t>Smoke Exhaust Fan</w:t>
      </w:r>
    </w:p>
    <w:p w14:paraId="2EA15880" w14:textId="0E9C0585" w:rsidR="00475021" w:rsidRDefault="00475021" w:rsidP="0045014F">
      <w:pPr>
        <w:pStyle w:val="1e"/>
        <w:numPr>
          <w:ilvl w:val="0"/>
          <w:numId w:val="145"/>
        </w:numPr>
      </w:pPr>
      <w:r w:rsidRPr="00475021">
        <w:rPr>
          <w:rFonts w:hint="eastAsia"/>
        </w:rPr>
        <w:t>The smoke exhaust fan exhausts smoke out of a building, to remove smoke, improve the visibility in the building, and facilitate fire extinguishing. The smoke exhaust fan is generally selected based on parameters such as the air capacity, atmospheric pressure, power, and noise.</w:t>
      </w:r>
    </w:p>
    <w:p w14:paraId="7ECCE7FC" w14:textId="015A4786" w:rsidR="00475021" w:rsidRDefault="00475021" w:rsidP="00475021">
      <w:pPr>
        <w:pStyle w:val="1e"/>
        <w:jc w:val="center"/>
      </w:pPr>
      <w:r w:rsidRPr="00475021">
        <w:rPr>
          <w:noProof/>
        </w:rPr>
        <w:drawing>
          <wp:inline distT="0" distB="0" distL="0" distR="0" wp14:anchorId="7F76854A" wp14:editId="00E46F22">
            <wp:extent cx="1236090" cy="1401912"/>
            <wp:effectExtent l="0" t="0" r="2540" b="8255"/>
            <wp:docPr id="11314" name="图片 8"/>
            <wp:cNvGraphicFramePr/>
            <a:graphic xmlns:a="http://schemas.openxmlformats.org/drawingml/2006/main">
              <a:graphicData uri="http://schemas.openxmlformats.org/drawingml/2006/picture">
                <pic:pic xmlns:pic="http://schemas.openxmlformats.org/drawingml/2006/picture">
                  <pic:nvPicPr>
                    <pic:cNvPr id="9" name="图片 8"/>
                    <pic:cNvPicPr/>
                  </pic:nvPicPr>
                  <pic:blipFill>
                    <a:blip r:embed="rId341" cstate="print"/>
                    <a:srcRect/>
                    <a:stretch>
                      <a:fillRect/>
                    </a:stretch>
                  </pic:blipFill>
                  <pic:spPr bwMode="auto">
                    <a:xfrm>
                      <a:off x="0" y="0"/>
                      <a:ext cx="1236090" cy="1401912"/>
                    </a:xfrm>
                    <a:prstGeom prst="rect">
                      <a:avLst/>
                    </a:prstGeom>
                    <a:noFill/>
                    <a:ln w="9525">
                      <a:noFill/>
                      <a:miter lim="800000"/>
                      <a:headEnd/>
                      <a:tailEnd/>
                    </a:ln>
                  </pic:spPr>
                </pic:pic>
              </a:graphicData>
            </a:graphic>
          </wp:inline>
        </w:drawing>
      </w:r>
    </w:p>
    <w:p w14:paraId="7246126F" w14:textId="77777777" w:rsidR="00475021" w:rsidRDefault="00475021" w:rsidP="00475021">
      <w:pPr>
        <w:pStyle w:val="92"/>
        <w:rPr>
          <w:lang w:eastAsia="en-US"/>
        </w:rPr>
      </w:pPr>
      <w:r w:rsidRPr="00475021">
        <w:rPr>
          <w:rFonts w:hint="eastAsia"/>
          <w:lang w:eastAsia="en-US"/>
        </w:rPr>
        <w:t>Smoke Exhaust Fan</w:t>
      </w:r>
    </w:p>
    <w:p w14:paraId="43AB8AC8" w14:textId="7E21B865" w:rsidR="00475021" w:rsidRDefault="00475021" w:rsidP="0096335F">
      <w:pPr>
        <w:pStyle w:val="1e"/>
      </w:pPr>
      <w:r w:rsidRPr="00475021">
        <w:rPr>
          <w:rFonts w:hint="eastAsia"/>
        </w:rPr>
        <w:t>Smoke Vent</w:t>
      </w:r>
    </w:p>
    <w:p w14:paraId="50CAE6EB" w14:textId="6740B02C" w:rsidR="00475021" w:rsidRDefault="00475021" w:rsidP="0045014F">
      <w:pPr>
        <w:pStyle w:val="1e"/>
        <w:numPr>
          <w:ilvl w:val="0"/>
          <w:numId w:val="145"/>
        </w:numPr>
      </w:pPr>
      <w:r w:rsidRPr="00475021">
        <w:rPr>
          <w:rFonts w:hint="eastAsia"/>
        </w:rPr>
        <w:t>The smoke vent, also called a smoke valve, is installed on a pipeline of the smoke exhaust system. It is normally closed during proper operating and is opened upon a fire to exhaust smoke.</w:t>
      </w:r>
    </w:p>
    <w:p w14:paraId="1309A1FC" w14:textId="020ED0ED" w:rsidR="00475021" w:rsidRDefault="00475021" w:rsidP="00475021">
      <w:pPr>
        <w:pStyle w:val="1e"/>
        <w:jc w:val="center"/>
      </w:pPr>
      <w:r w:rsidRPr="00475021">
        <w:rPr>
          <w:noProof/>
        </w:rPr>
        <w:drawing>
          <wp:inline distT="0" distB="0" distL="0" distR="0" wp14:anchorId="0D71D6CA" wp14:editId="6349A9D2">
            <wp:extent cx="1575701" cy="1735042"/>
            <wp:effectExtent l="0" t="0" r="5715" b="0"/>
            <wp:docPr id="11315"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342" cstate="print">
                      <a:clrChange>
                        <a:clrFrom>
                          <a:srgbClr val="E4F3FE"/>
                        </a:clrFrom>
                        <a:clrTo>
                          <a:srgbClr val="E4F3FE">
                            <a:alpha val="0"/>
                          </a:srgbClr>
                        </a:clrTo>
                      </a:clrChange>
                    </a:blip>
                    <a:srcRect/>
                    <a:stretch>
                      <a:fillRect/>
                    </a:stretch>
                  </pic:blipFill>
                  <pic:spPr bwMode="auto">
                    <a:xfrm>
                      <a:off x="0" y="0"/>
                      <a:ext cx="1575701" cy="1735042"/>
                    </a:xfrm>
                    <a:prstGeom prst="rect">
                      <a:avLst/>
                    </a:prstGeom>
                    <a:noFill/>
                    <a:ln w="9525">
                      <a:noFill/>
                      <a:miter lim="800000"/>
                      <a:headEnd/>
                      <a:tailEnd/>
                    </a:ln>
                  </pic:spPr>
                </pic:pic>
              </a:graphicData>
            </a:graphic>
          </wp:inline>
        </w:drawing>
      </w:r>
    </w:p>
    <w:p w14:paraId="3F241158" w14:textId="77777777" w:rsidR="00475021" w:rsidRDefault="00475021" w:rsidP="00475021">
      <w:pPr>
        <w:pStyle w:val="92"/>
        <w:rPr>
          <w:lang w:eastAsia="en-US"/>
        </w:rPr>
      </w:pPr>
      <w:r w:rsidRPr="00475021">
        <w:rPr>
          <w:rFonts w:hint="eastAsia"/>
          <w:lang w:eastAsia="en-US"/>
        </w:rPr>
        <w:t>Smoke Vent</w:t>
      </w:r>
    </w:p>
    <w:p w14:paraId="73980780" w14:textId="4841D1FC" w:rsidR="00475021" w:rsidRDefault="00475021" w:rsidP="00475021">
      <w:pPr>
        <w:pStyle w:val="3"/>
      </w:pPr>
      <w:bookmarkStart w:id="296" w:name="_Toc59195835"/>
      <w:r w:rsidRPr="00475021">
        <w:rPr>
          <w:rFonts w:hint="eastAsia"/>
        </w:rPr>
        <w:t>Safety Evacuation System</w:t>
      </w:r>
      <w:bookmarkEnd w:id="296"/>
    </w:p>
    <w:p w14:paraId="2AA17CDD" w14:textId="5692090C" w:rsidR="00475021" w:rsidRDefault="00475021" w:rsidP="00475021">
      <w:pPr>
        <w:pStyle w:val="1e"/>
        <w:jc w:val="center"/>
      </w:pPr>
      <w:r>
        <w:rPr>
          <w:noProof/>
        </w:rPr>
        <w:drawing>
          <wp:inline distT="0" distB="0" distL="0" distR="0" wp14:anchorId="3B71FD7B" wp14:editId="62EC1D12">
            <wp:extent cx="3537132" cy="2457576"/>
            <wp:effectExtent l="0" t="0" r="6350" b="0"/>
            <wp:docPr id="11316" name="图片 1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6" name="DCC1BF5.tmp"/>
                    <pic:cNvPicPr/>
                  </pic:nvPicPr>
                  <pic:blipFill>
                    <a:blip r:embed="rId343">
                      <a:extLst>
                        <a:ext uri="{28A0092B-C50C-407E-A947-70E740481C1C}">
                          <a14:useLocalDpi xmlns:a14="http://schemas.microsoft.com/office/drawing/2010/main" val="0"/>
                        </a:ext>
                      </a:extLst>
                    </a:blip>
                    <a:stretch>
                      <a:fillRect/>
                    </a:stretch>
                  </pic:blipFill>
                  <pic:spPr>
                    <a:xfrm>
                      <a:off x="0" y="0"/>
                      <a:ext cx="3537132" cy="2457576"/>
                    </a:xfrm>
                    <a:prstGeom prst="rect">
                      <a:avLst/>
                    </a:prstGeom>
                  </pic:spPr>
                </pic:pic>
              </a:graphicData>
            </a:graphic>
          </wp:inline>
        </w:drawing>
      </w:r>
    </w:p>
    <w:p w14:paraId="10400267" w14:textId="4B57EC23" w:rsidR="00475021" w:rsidRDefault="00475021" w:rsidP="00475021">
      <w:pPr>
        <w:pStyle w:val="92"/>
        <w:rPr>
          <w:lang w:eastAsia="en-US"/>
        </w:rPr>
      </w:pPr>
      <w:r w:rsidRPr="00475021">
        <w:rPr>
          <w:rFonts w:hint="eastAsia"/>
          <w:lang w:eastAsia="en-US"/>
        </w:rPr>
        <w:t>Structure of the Safety Evacuation System</w:t>
      </w:r>
    </w:p>
    <w:p w14:paraId="4575C6F9" w14:textId="77777777" w:rsidR="00475021" w:rsidRPr="00475021" w:rsidRDefault="00475021" w:rsidP="00475021">
      <w:pPr>
        <w:pStyle w:val="1e"/>
      </w:pPr>
      <w:r w:rsidRPr="00475021">
        <w:rPr>
          <w:rFonts w:hint="eastAsia"/>
        </w:rPr>
        <w:t>The safety evacuation design applies inside data centers and contains two parts: emergency lighting and safety evacuation.</w:t>
      </w:r>
    </w:p>
    <w:p w14:paraId="525F2422" w14:textId="77777777" w:rsidR="00475021" w:rsidRPr="00475021" w:rsidRDefault="00475021" w:rsidP="00475021">
      <w:pPr>
        <w:pStyle w:val="1e"/>
      </w:pPr>
      <w:r w:rsidRPr="00475021">
        <w:rPr>
          <w:rFonts w:hint="eastAsia"/>
        </w:rPr>
        <w:t>The safety evacuation system consists of the fire emergency lights, fire evacuation indicators, emergency lighting controller, power distribution device for emergency lighting (power distribution box for emergency lighting), and centralized power supply for emergency lighting.</w:t>
      </w:r>
    </w:p>
    <w:p w14:paraId="02A8F447" w14:textId="08BAC1D6" w:rsidR="00475021" w:rsidRPr="00475021" w:rsidRDefault="00475021" w:rsidP="0096335F">
      <w:pPr>
        <w:pStyle w:val="1e"/>
      </w:pPr>
      <w:r w:rsidRPr="00475021">
        <w:rPr>
          <w:rFonts w:hint="eastAsia"/>
        </w:rPr>
        <w:t>Fire Emergency Light</w:t>
      </w:r>
    </w:p>
    <w:p w14:paraId="26AFE684" w14:textId="456248C0" w:rsidR="00475021" w:rsidRDefault="00475021" w:rsidP="0045014F">
      <w:pPr>
        <w:pStyle w:val="1e"/>
        <w:numPr>
          <w:ilvl w:val="0"/>
          <w:numId w:val="145"/>
        </w:numPr>
      </w:pPr>
      <w:r w:rsidRPr="00475021">
        <w:rPr>
          <w:rFonts w:hint="eastAsia"/>
        </w:rPr>
        <w:t>The fire emergency lights provide lighting for personnel evacuation and fire extinguishing. Key parameters include the input voltage, luminous flux, light source type, and power.</w:t>
      </w:r>
    </w:p>
    <w:p w14:paraId="452B1B90" w14:textId="49DE06F9" w:rsidR="00475021" w:rsidRDefault="00475021" w:rsidP="00475021">
      <w:pPr>
        <w:pStyle w:val="1e"/>
        <w:jc w:val="center"/>
      </w:pPr>
      <w:r w:rsidRPr="00475021">
        <w:rPr>
          <w:noProof/>
        </w:rPr>
        <w:drawing>
          <wp:inline distT="0" distB="0" distL="0" distR="0" wp14:anchorId="65BE633C" wp14:editId="53F1DA66">
            <wp:extent cx="1647669" cy="1822753"/>
            <wp:effectExtent l="0" t="0" r="0" b="6350"/>
            <wp:docPr id="11317" name="图片 3"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屏幕剪辑"/>
                    <pic:cNvPicPr>
                      <a:picLocks noChangeAspect="1"/>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1647669" cy="1822753"/>
                    </a:xfrm>
                    <a:prstGeom prst="rect">
                      <a:avLst/>
                    </a:prstGeom>
                  </pic:spPr>
                </pic:pic>
              </a:graphicData>
            </a:graphic>
          </wp:inline>
        </w:drawing>
      </w:r>
    </w:p>
    <w:p w14:paraId="458CE97F" w14:textId="77777777" w:rsidR="00475021" w:rsidRPr="00475021" w:rsidRDefault="00475021" w:rsidP="00475021">
      <w:pPr>
        <w:pStyle w:val="92"/>
        <w:rPr>
          <w:lang w:eastAsia="en-US"/>
        </w:rPr>
      </w:pPr>
      <w:r w:rsidRPr="00475021">
        <w:rPr>
          <w:rFonts w:hint="eastAsia"/>
          <w:lang w:eastAsia="en-US"/>
        </w:rPr>
        <w:t>Fire Emergency Light</w:t>
      </w:r>
    </w:p>
    <w:p w14:paraId="0EBA6159" w14:textId="32D00B3A" w:rsidR="0096335F" w:rsidRDefault="00475021" w:rsidP="0096335F">
      <w:pPr>
        <w:pStyle w:val="1e"/>
      </w:pPr>
      <w:r w:rsidRPr="00475021">
        <w:rPr>
          <w:rFonts w:hint="eastAsia"/>
        </w:rPr>
        <w:t>Fire Evacuation Indicators</w:t>
      </w:r>
    </w:p>
    <w:p w14:paraId="12A99E61" w14:textId="77777777" w:rsidR="00475021" w:rsidRPr="00475021" w:rsidRDefault="00475021" w:rsidP="0045014F">
      <w:pPr>
        <w:pStyle w:val="1e"/>
        <w:numPr>
          <w:ilvl w:val="0"/>
          <w:numId w:val="145"/>
        </w:numPr>
      </w:pPr>
      <w:r w:rsidRPr="00475021">
        <w:rPr>
          <w:rFonts w:hint="eastAsia"/>
        </w:rPr>
        <w:t>The fire evacuation indicators provide the following functions by using signs or text:</w:t>
      </w:r>
    </w:p>
    <w:p w14:paraId="102DB719" w14:textId="77777777" w:rsidR="00475021" w:rsidRPr="00475021" w:rsidRDefault="00475021" w:rsidP="0045014F">
      <w:pPr>
        <w:pStyle w:val="1e"/>
        <w:numPr>
          <w:ilvl w:val="1"/>
          <w:numId w:val="145"/>
        </w:numPr>
      </w:pPr>
      <w:r w:rsidRPr="00475021">
        <w:rPr>
          <w:rFonts w:hint="eastAsia"/>
        </w:rPr>
        <w:t>Indicate the exit, current floor, and shelter floor (room);</w:t>
      </w:r>
    </w:p>
    <w:p w14:paraId="44D5F4FA" w14:textId="77777777" w:rsidR="00475021" w:rsidRPr="00475021" w:rsidRDefault="00475021" w:rsidP="0045014F">
      <w:pPr>
        <w:pStyle w:val="1e"/>
        <w:numPr>
          <w:ilvl w:val="1"/>
          <w:numId w:val="145"/>
        </w:numPr>
      </w:pPr>
      <w:r w:rsidRPr="00475021">
        <w:rPr>
          <w:rFonts w:hint="eastAsia"/>
        </w:rPr>
        <w:t>Indicate the evacuation direction;</w:t>
      </w:r>
    </w:p>
    <w:p w14:paraId="5F23EBD1" w14:textId="77777777" w:rsidR="00475021" w:rsidRPr="00475021" w:rsidRDefault="00475021" w:rsidP="0045014F">
      <w:pPr>
        <w:pStyle w:val="1e"/>
        <w:numPr>
          <w:ilvl w:val="1"/>
          <w:numId w:val="145"/>
        </w:numPr>
      </w:pPr>
      <w:r w:rsidRPr="00475021">
        <w:rPr>
          <w:rFonts w:hint="eastAsia"/>
        </w:rPr>
        <w:t>Indicate the locations and directions to the fire extinguishers, fire hydrant boxes, fire lifts, and stairs for the disabled;</w:t>
      </w:r>
    </w:p>
    <w:p w14:paraId="1F3548E8" w14:textId="001A9855" w:rsidR="0096335F" w:rsidRDefault="00475021" w:rsidP="0045014F">
      <w:pPr>
        <w:pStyle w:val="1e"/>
        <w:numPr>
          <w:ilvl w:val="1"/>
          <w:numId w:val="145"/>
        </w:numPr>
      </w:pPr>
      <w:r w:rsidRPr="00475021">
        <w:rPr>
          <w:rFonts w:hint="eastAsia"/>
        </w:rPr>
        <w:t>Indicate the blocked passages and places and the storage locations of hazardous materials.</w:t>
      </w:r>
    </w:p>
    <w:p w14:paraId="5E212936" w14:textId="00090B48" w:rsidR="0096335F" w:rsidRDefault="00475021" w:rsidP="00475021">
      <w:pPr>
        <w:pStyle w:val="1e"/>
        <w:jc w:val="center"/>
      </w:pPr>
      <w:r w:rsidRPr="00475021">
        <w:rPr>
          <w:noProof/>
        </w:rPr>
        <w:drawing>
          <wp:inline distT="0" distB="0" distL="0" distR="0" wp14:anchorId="76027B48" wp14:editId="584066DA">
            <wp:extent cx="1980220" cy="1116124"/>
            <wp:effectExtent l="0" t="0" r="1270" b="8255"/>
            <wp:docPr id="11318" name="Picture 2" descr="https://timgsa.baidu.com/timg?image&amp;quality=80&amp;size=b9999_10000&amp;sec=1495690523374&amp;di=54e6c0aae874817c7297c792e92007c3&amp;imgtype=0&amp;src=http%3A%2F%2Fimg.frbiz.com%2Fnimg%2F2a%2Fd0%2F29b4c0dd00681b27f67f8bb0b263-0x0-1%2Fdirection_safety_sig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https://timgsa.baidu.com/timg?image&amp;quality=80&amp;size=b9999_10000&amp;sec=1495690523374&amp;di=54e6c0aae874817c7297c792e92007c3&amp;imgtype=0&amp;src=http%3A%2F%2Fimg.frbiz.com%2Fnimg%2F2a%2Fd0%2F29b4c0dd00681b27f67f8bb0b263-0x0-1%2Fdirection_safety_signs.jpg"/>
                    <pic:cNvPicPr>
                      <a:picLocks noChangeAspect="1" noChangeArrowheads="1"/>
                    </pic:cNvPicPr>
                  </pic:nvPicPr>
                  <pic:blipFill>
                    <a:blip r:embed="rId345" cstate="print"/>
                    <a:srcRect/>
                    <a:stretch>
                      <a:fillRect/>
                    </a:stretch>
                  </pic:blipFill>
                  <pic:spPr bwMode="auto">
                    <a:xfrm>
                      <a:off x="0" y="0"/>
                      <a:ext cx="1980220" cy="1116124"/>
                    </a:xfrm>
                    <a:prstGeom prst="rect">
                      <a:avLst/>
                    </a:prstGeom>
                    <a:noFill/>
                  </pic:spPr>
                </pic:pic>
              </a:graphicData>
            </a:graphic>
          </wp:inline>
        </w:drawing>
      </w:r>
    </w:p>
    <w:p w14:paraId="520052DD" w14:textId="77777777" w:rsidR="00475021" w:rsidRDefault="00475021" w:rsidP="00475021">
      <w:pPr>
        <w:pStyle w:val="92"/>
        <w:rPr>
          <w:lang w:eastAsia="en-US"/>
        </w:rPr>
      </w:pPr>
      <w:r w:rsidRPr="00475021">
        <w:rPr>
          <w:rFonts w:hint="eastAsia"/>
          <w:lang w:eastAsia="en-US"/>
        </w:rPr>
        <w:t>Fire Evacuation Indicators</w:t>
      </w:r>
    </w:p>
    <w:p w14:paraId="0ED169A5" w14:textId="6E84B2DF" w:rsidR="00475021" w:rsidRDefault="00475021" w:rsidP="0096335F">
      <w:pPr>
        <w:pStyle w:val="1e"/>
      </w:pPr>
      <w:r w:rsidRPr="00475021">
        <w:rPr>
          <w:rFonts w:hint="eastAsia"/>
        </w:rPr>
        <w:t>Emergency Lighting Controller</w:t>
      </w:r>
    </w:p>
    <w:p w14:paraId="12CEA47A" w14:textId="14174867" w:rsidR="00475021" w:rsidRDefault="00475021" w:rsidP="0045014F">
      <w:pPr>
        <w:pStyle w:val="1e"/>
        <w:numPr>
          <w:ilvl w:val="0"/>
          <w:numId w:val="145"/>
        </w:numPr>
      </w:pPr>
      <w:r w:rsidRPr="00475021">
        <w:rPr>
          <w:rFonts w:hint="eastAsia"/>
        </w:rPr>
        <w:t>The emergency lighting controller controls and displays the operating status of the following components: fire emergency lights, centralized power supply for emergency lighting, power distribution device for emergency lighting (power distribution box for emergency lighting), and other accessories.</w:t>
      </w:r>
    </w:p>
    <w:p w14:paraId="1C88A561" w14:textId="2516FA43" w:rsidR="00475021" w:rsidRDefault="00475021" w:rsidP="00475021">
      <w:pPr>
        <w:pStyle w:val="1e"/>
        <w:jc w:val="center"/>
      </w:pPr>
      <w:r w:rsidRPr="00475021">
        <w:rPr>
          <w:noProof/>
        </w:rPr>
        <w:drawing>
          <wp:inline distT="0" distB="0" distL="0" distR="0" wp14:anchorId="7D8B9309" wp14:editId="6E94B109">
            <wp:extent cx="1458413" cy="1483777"/>
            <wp:effectExtent l="0" t="0" r="8890" b="2540"/>
            <wp:docPr id="11319" name="图片 7"/>
            <wp:cNvGraphicFramePr/>
            <a:graphic xmlns:a="http://schemas.openxmlformats.org/drawingml/2006/main">
              <a:graphicData uri="http://schemas.openxmlformats.org/drawingml/2006/picture">
                <pic:pic xmlns:pic="http://schemas.openxmlformats.org/drawingml/2006/picture">
                  <pic:nvPicPr>
                    <pic:cNvPr id="8" name="图片 7"/>
                    <pic:cNvPicPr/>
                  </pic:nvPicPr>
                  <pic:blipFill>
                    <a:blip r:embed="rId346" cstate="print">
                      <a:extLst>
                        <a:ext uri="{28A0092B-C50C-407E-A947-70E740481C1C}">
                          <a14:useLocalDpi xmlns:a14="http://schemas.microsoft.com/office/drawing/2010/main" val="0"/>
                        </a:ext>
                      </a:extLst>
                    </a:blip>
                    <a:stretch>
                      <a:fillRect/>
                    </a:stretch>
                  </pic:blipFill>
                  <pic:spPr>
                    <a:xfrm>
                      <a:off x="0" y="0"/>
                      <a:ext cx="1458413" cy="1483777"/>
                    </a:xfrm>
                    <a:prstGeom prst="rect">
                      <a:avLst/>
                    </a:prstGeom>
                    <a:ln w="25400" cmpd="sng">
                      <a:noFill/>
                      <a:prstDash val="solid"/>
                    </a:ln>
                  </pic:spPr>
                </pic:pic>
              </a:graphicData>
            </a:graphic>
          </wp:inline>
        </w:drawing>
      </w:r>
    </w:p>
    <w:p w14:paraId="03ED9E86" w14:textId="77777777" w:rsidR="00475021" w:rsidRDefault="00475021" w:rsidP="00475021">
      <w:pPr>
        <w:pStyle w:val="92"/>
        <w:rPr>
          <w:lang w:eastAsia="en-US"/>
        </w:rPr>
      </w:pPr>
      <w:r w:rsidRPr="00475021">
        <w:rPr>
          <w:rFonts w:hint="eastAsia"/>
          <w:lang w:eastAsia="en-US"/>
        </w:rPr>
        <w:t>Emergency Lighting Controller</w:t>
      </w:r>
    </w:p>
    <w:p w14:paraId="54F11D41" w14:textId="695084EE" w:rsidR="00475021" w:rsidRDefault="00475021" w:rsidP="0096335F">
      <w:pPr>
        <w:pStyle w:val="1e"/>
      </w:pPr>
      <w:r w:rsidRPr="00475021">
        <w:rPr>
          <w:rFonts w:hint="eastAsia"/>
        </w:rPr>
        <w:t>Power Distribution Device for Emergency Lighting</w:t>
      </w:r>
    </w:p>
    <w:p w14:paraId="40FC2DF1" w14:textId="216E8A90" w:rsidR="00475021" w:rsidRDefault="00475021" w:rsidP="0045014F">
      <w:pPr>
        <w:pStyle w:val="1e"/>
        <w:numPr>
          <w:ilvl w:val="0"/>
          <w:numId w:val="145"/>
        </w:numPr>
      </w:pPr>
      <w:r w:rsidRPr="00475021">
        <w:rPr>
          <w:rFonts w:hint="eastAsia"/>
        </w:rPr>
        <w:t>The power distribution device distributes power for the emergency lighting and evacuation indication system. Key parameters include the input voltage, output voltage, capacity, and operating time upon power failure.</w:t>
      </w:r>
    </w:p>
    <w:p w14:paraId="257B3C89" w14:textId="54C868DB" w:rsidR="00475021" w:rsidRDefault="00475021" w:rsidP="00475021">
      <w:pPr>
        <w:pStyle w:val="1e"/>
        <w:jc w:val="center"/>
      </w:pPr>
      <w:r w:rsidRPr="00475021">
        <w:rPr>
          <w:noProof/>
        </w:rPr>
        <w:drawing>
          <wp:inline distT="0" distB="0" distL="0" distR="0" wp14:anchorId="276B707A" wp14:editId="5FC6C6C5">
            <wp:extent cx="1834756" cy="1386606"/>
            <wp:effectExtent l="0" t="0" r="0" b="4445"/>
            <wp:docPr id="11320"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rotWithShape="1">
                    <a:blip r:embed="rId347" cstate="print">
                      <a:extLst>
                        <a:ext uri="{28A0092B-C50C-407E-A947-70E740481C1C}">
                          <a14:useLocalDpi xmlns:a14="http://schemas.microsoft.com/office/drawing/2010/main" val="0"/>
                        </a:ext>
                      </a:extLst>
                    </a:blip>
                    <a:srcRect t="6510" b="9169"/>
                    <a:stretch/>
                  </pic:blipFill>
                  <pic:spPr>
                    <a:xfrm>
                      <a:off x="0" y="0"/>
                      <a:ext cx="1834756" cy="1386606"/>
                    </a:xfrm>
                    <a:prstGeom prst="rect">
                      <a:avLst/>
                    </a:prstGeom>
                    <a:ln w="25400" cmpd="sng">
                      <a:noFill/>
                    </a:ln>
                  </pic:spPr>
                </pic:pic>
              </a:graphicData>
            </a:graphic>
          </wp:inline>
        </w:drawing>
      </w:r>
    </w:p>
    <w:p w14:paraId="57F9C6C5" w14:textId="77777777" w:rsidR="00475021" w:rsidRDefault="00475021" w:rsidP="00475021">
      <w:pPr>
        <w:pStyle w:val="92"/>
        <w:rPr>
          <w:lang w:eastAsia="en-US"/>
        </w:rPr>
      </w:pPr>
      <w:r w:rsidRPr="00475021">
        <w:rPr>
          <w:rFonts w:hint="eastAsia"/>
          <w:lang w:eastAsia="en-US"/>
        </w:rPr>
        <w:t>Power Distribution Device for Emergency Lighting</w:t>
      </w:r>
    </w:p>
    <w:p w14:paraId="03CE2046" w14:textId="679F47EC" w:rsidR="00475021" w:rsidRPr="00475021" w:rsidRDefault="00475021" w:rsidP="0096335F">
      <w:pPr>
        <w:pStyle w:val="1e"/>
      </w:pPr>
      <w:r w:rsidRPr="00475021">
        <w:rPr>
          <w:rFonts w:hint="eastAsia"/>
        </w:rPr>
        <w:t>Centralized Power Supply for Emergency Lighting</w:t>
      </w:r>
    </w:p>
    <w:p w14:paraId="15B8E25E" w14:textId="208AA9C0" w:rsidR="00475021" w:rsidRDefault="00475021" w:rsidP="0045014F">
      <w:pPr>
        <w:pStyle w:val="1e"/>
        <w:numPr>
          <w:ilvl w:val="0"/>
          <w:numId w:val="145"/>
        </w:numPr>
      </w:pPr>
      <w:r w:rsidRPr="00475021">
        <w:rPr>
          <w:rFonts w:hint="eastAsia"/>
        </w:rPr>
        <w:t>When a fire happens, the centralized power supply provides power for the fire emergency lights based on batteries. Key parameters include the power capacity, output voltage, and backup time.</w:t>
      </w:r>
    </w:p>
    <w:p w14:paraId="4E6D08DE" w14:textId="085DFF49" w:rsidR="00475021" w:rsidRDefault="00475021" w:rsidP="00475021">
      <w:pPr>
        <w:pStyle w:val="1e"/>
        <w:jc w:val="center"/>
      </w:pPr>
      <w:r w:rsidRPr="00475021">
        <w:rPr>
          <w:noProof/>
        </w:rPr>
        <w:drawing>
          <wp:inline distT="0" distB="0" distL="0" distR="0" wp14:anchorId="19173F6E" wp14:editId="2BE9235F">
            <wp:extent cx="2232248" cy="1476858"/>
            <wp:effectExtent l="0" t="0" r="0" b="9525"/>
            <wp:docPr id="11321" name="Picture 2"/>
            <wp:cNvGraphicFramePr/>
            <a:graphic xmlns:a="http://schemas.openxmlformats.org/drawingml/2006/main">
              <a:graphicData uri="http://schemas.openxmlformats.org/drawingml/2006/picture">
                <pic:pic xmlns:pic="http://schemas.openxmlformats.org/drawingml/2006/picture">
                  <pic:nvPicPr>
                    <pic:cNvPr id="12" name="Picture 2"/>
                    <pic:cNvPicPr/>
                  </pic:nvPicPr>
                  <pic:blipFill>
                    <a:blip r:embed="rId348" cstate="print"/>
                    <a:srcRect/>
                    <a:stretch>
                      <a:fillRect/>
                    </a:stretch>
                  </pic:blipFill>
                  <pic:spPr bwMode="auto">
                    <a:xfrm>
                      <a:off x="0" y="0"/>
                      <a:ext cx="2232248" cy="1476858"/>
                    </a:xfrm>
                    <a:prstGeom prst="rect">
                      <a:avLst/>
                    </a:prstGeom>
                    <a:noFill/>
                    <a:ln w="25400">
                      <a:noFill/>
                      <a:prstDash val="solid"/>
                      <a:miter lim="800000"/>
                      <a:headEnd/>
                      <a:tailEnd/>
                    </a:ln>
                  </pic:spPr>
                </pic:pic>
              </a:graphicData>
            </a:graphic>
          </wp:inline>
        </w:drawing>
      </w:r>
    </w:p>
    <w:p w14:paraId="51127817" w14:textId="77777777" w:rsidR="00475021" w:rsidRPr="00475021" w:rsidRDefault="00475021" w:rsidP="00475021">
      <w:pPr>
        <w:pStyle w:val="92"/>
        <w:rPr>
          <w:lang w:eastAsia="en-US"/>
        </w:rPr>
      </w:pPr>
      <w:r w:rsidRPr="00475021">
        <w:rPr>
          <w:rFonts w:hint="eastAsia"/>
          <w:lang w:eastAsia="en-US"/>
        </w:rPr>
        <w:t>Centralized Power Supply for Emergency Lighting</w:t>
      </w:r>
    </w:p>
    <w:p w14:paraId="47FA06C9" w14:textId="3104FFE9" w:rsidR="00475021" w:rsidRDefault="00475021" w:rsidP="00475021">
      <w:pPr>
        <w:pStyle w:val="2"/>
        <w:rPr>
          <w:lang w:eastAsia="zh-CN"/>
        </w:rPr>
      </w:pPr>
      <w:bookmarkStart w:id="297" w:name="_Toc59195836"/>
      <w:r w:rsidRPr="00475021">
        <w:rPr>
          <w:rFonts w:hint="eastAsia"/>
          <w:lang w:eastAsia="zh-CN"/>
        </w:rPr>
        <w:t>Fresh Air System</w:t>
      </w:r>
      <w:bookmarkEnd w:id="297"/>
    </w:p>
    <w:p w14:paraId="243FCED6" w14:textId="36D7B552" w:rsidR="00475021" w:rsidRPr="00475021" w:rsidRDefault="00475021" w:rsidP="00475021">
      <w:pPr>
        <w:pStyle w:val="3"/>
      </w:pPr>
      <w:bookmarkStart w:id="298" w:name="_Toc59195837"/>
      <w:r w:rsidRPr="00475021">
        <w:rPr>
          <w:rFonts w:hint="eastAsia"/>
        </w:rPr>
        <w:t>Fresh Air System Overview</w:t>
      </w:r>
      <w:bookmarkEnd w:id="298"/>
    </w:p>
    <w:p w14:paraId="61AF265A" w14:textId="77777777" w:rsidR="00475021" w:rsidRPr="00475021" w:rsidRDefault="00475021" w:rsidP="00475021">
      <w:pPr>
        <w:pStyle w:val="1e"/>
      </w:pPr>
      <w:r w:rsidRPr="00475021">
        <w:rPr>
          <w:rFonts w:hint="eastAsia"/>
        </w:rPr>
        <w:t>A fresh air system refers to delivering the filtered outdoor fresh air indoors and exhausting the indoor stale air outdoors, achieving system balance while exchanging the air. This system makes scientific convection in a closed environment possible.</w:t>
      </w:r>
    </w:p>
    <w:p w14:paraId="175F4009" w14:textId="77777777" w:rsidR="00475021" w:rsidRPr="00475021" w:rsidRDefault="00475021" w:rsidP="00475021">
      <w:pPr>
        <w:pStyle w:val="1e"/>
      </w:pPr>
      <w:r w:rsidRPr="00475021">
        <w:rPr>
          <w:rFonts w:hint="eastAsia"/>
        </w:rPr>
        <w:t>Functions:</w:t>
      </w:r>
    </w:p>
    <w:p w14:paraId="5DE33A90" w14:textId="3C285DFB" w:rsidR="00475021" w:rsidRDefault="00475021" w:rsidP="0045014F">
      <w:pPr>
        <w:pStyle w:val="1e"/>
        <w:numPr>
          <w:ilvl w:val="0"/>
          <w:numId w:val="145"/>
        </w:numPr>
      </w:pPr>
      <w:r w:rsidRPr="00475021">
        <w:rPr>
          <w:rFonts w:hint="eastAsia"/>
        </w:rPr>
        <w:t>Maintain the positive pressure difference between the data center and the outside and avoid the entry of dust, ensuring better cleanliness; provide the data center with adequate fresh air, creating a favorable working condition for the personnel; treat the outdoor contaminated air, ensuring the safety of devices inside.</w:t>
      </w:r>
    </w:p>
    <w:p w14:paraId="714A9594" w14:textId="7A15B3D2" w:rsidR="00475021" w:rsidRDefault="00475021" w:rsidP="00475021">
      <w:pPr>
        <w:pStyle w:val="1e"/>
        <w:jc w:val="center"/>
      </w:pPr>
      <w:r w:rsidRPr="00475021">
        <w:object w:dxaOrig="6101" w:dyaOrig="4541" w14:anchorId="554CB056">
          <v:shape id="_x0000_i1029" type="#_x0000_t75" style="width:304.5pt;height:227.5pt" o:ole="">
            <v:imagedata r:id="rId349" o:title=""/>
          </v:shape>
          <o:OLEObject Type="Embed" ProgID="Visio.Drawing.11" ShapeID="_x0000_i1029" DrawAspect="Content" ObjectID="_1669808949" r:id="rId350"/>
        </w:object>
      </w:r>
    </w:p>
    <w:p w14:paraId="6606B21D" w14:textId="6B9A95A6" w:rsidR="00475021" w:rsidRDefault="00475021" w:rsidP="00475021">
      <w:pPr>
        <w:pStyle w:val="92"/>
        <w:rPr>
          <w:lang w:eastAsia="en-US"/>
        </w:rPr>
      </w:pPr>
      <w:r w:rsidRPr="00475021">
        <w:rPr>
          <w:rFonts w:hint="eastAsia"/>
          <w:lang w:eastAsia="en-US"/>
        </w:rPr>
        <w:t>Fresh Air System</w:t>
      </w:r>
    </w:p>
    <w:p w14:paraId="29EBE990" w14:textId="062AC31B" w:rsidR="00475021" w:rsidRDefault="00475021" w:rsidP="0096335F">
      <w:pPr>
        <w:pStyle w:val="1e"/>
      </w:pPr>
      <w:r w:rsidRPr="00475021">
        <w:rPr>
          <w:rFonts w:hint="eastAsia"/>
        </w:rPr>
        <w:t>The fresh air system consists of the fresh air unit (fan, filter, humidifier, pre-cooling and heat reclamation devices), air exhaust pipes, and air exhaust vents. Out of these, the exhaust fan and filter are mandatory for the fresh air unit. The humidifier, pre-cooling and heat reclamation devices, and chemical filter are optional modules.</w:t>
      </w:r>
    </w:p>
    <w:p w14:paraId="5A6C09C9" w14:textId="2D55CE9F" w:rsidR="00475021" w:rsidRDefault="00475021" w:rsidP="00475021">
      <w:pPr>
        <w:pStyle w:val="1e"/>
        <w:jc w:val="center"/>
      </w:pPr>
      <w:r w:rsidRPr="00475021">
        <w:object w:dxaOrig="5561" w:dyaOrig="4080" w14:anchorId="35057492">
          <v:shape id="_x0000_i1030" type="#_x0000_t75" style="width:278.5pt;height:204pt" o:ole="">
            <v:imagedata r:id="rId351" o:title=""/>
          </v:shape>
          <o:OLEObject Type="Embed" ProgID="Visio.Drawing.11" ShapeID="_x0000_i1030" DrawAspect="Content" ObjectID="_1669808950" r:id="rId352"/>
        </w:object>
      </w:r>
    </w:p>
    <w:p w14:paraId="7DC04101" w14:textId="70208D07" w:rsidR="00475021" w:rsidRDefault="00475021" w:rsidP="00475021">
      <w:pPr>
        <w:pStyle w:val="92"/>
        <w:rPr>
          <w:lang w:eastAsia="en-US"/>
        </w:rPr>
      </w:pPr>
      <w:r w:rsidRPr="00475021">
        <w:rPr>
          <w:rFonts w:hint="eastAsia"/>
          <w:lang w:eastAsia="en-US"/>
        </w:rPr>
        <w:t>Composition of the Fresh Air System</w:t>
      </w:r>
    </w:p>
    <w:p w14:paraId="538AAD29" w14:textId="1C1BB93D" w:rsidR="00475021" w:rsidRDefault="00475021" w:rsidP="00475021">
      <w:pPr>
        <w:pStyle w:val="3"/>
      </w:pPr>
      <w:bookmarkStart w:id="299" w:name="_Toc59195838"/>
      <w:r w:rsidRPr="00475021">
        <w:rPr>
          <w:rFonts w:hint="eastAsia"/>
        </w:rPr>
        <w:t>Functions of the Components</w:t>
      </w:r>
      <w:bookmarkEnd w:id="299"/>
    </w:p>
    <w:p w14:paraId="450017AE" w14:textId="77777777" w:rsidR="00475021" w:rsidRPr="00475021" w:rsidRDefault="00475021" w:rsidP="00475021">
      <w:pPr>
        <w:pStyle w:val="1e"/>
      </w:pPr>
      <w:r w:rsidRPr="00475021">
        <w:rPr>
          <w:rFonts w:hint="eastAsia"/>
        </w:rPr>
        <w:t>Fan</w:t>
      </w:r>
    </w:p>
    <w:p w14:paraId="2F994DD2" w14:textId="77777777" w:rsidR="00475021" w:rsidRDefault="00475021" w:rsidP="0045014F">
      <w:pPr>
        <w:pStyle w:val="1e"/>
        <w:numPr>
          <w:ilvl w:val="0"/>
          <w:numId w:val="145"/>
        </w:numPr>
      </w:pPr>
      <w:r w:rsidRPr="00475021">
        <w:rPr>
          <w:rFonts w:hint="eastAsia"/>
        </w:rPr>
        <w:t>Fans include the air supply fan and exhaust fan. They are the mandatory items for the fresh air system. They can be variable-frequency and constant-frequency. In general, you are advised to configure a differential pressure controller and select the variable-frequency ones.</w:t>
      </w:r>
    </w:p>
    <w:p w14:paraId="0DC7744F" w14:textId="53EA164D" w:rsidR="00475021" w:rsidRDefault="00475021" w:rsidP="00475021">
      <w:pPr>
        <w:pStyle w:val="1e"/>
        <w:jc w:val="center"/>
      </w:pPr>
      <w:r w:rsidRPr="00475021">
        <w:rPr>
          <w:noProof/>
        </w:rPr>
        <w:drawing>
          <wp:inline distT="0" distB="0" distL="0" distR="0" wp14:anchorId="56666E40" wp14:editId="32A064C4">
            <wp:extent cx="1871663" cy="1774825"/>
            <wp:effectExtent l="0" t="0" r="0" b="0"/>
            <wp:docPr id="24581" name="Picture 38" descr="尼科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38" descr="尼科达"/>
                    <pic:cNvPicPr>
                      <a:picLocks noChangeAspect="1" noChangeArrowheads="1"/>
                    </pic:cNvPicPr>
                  </pic:nvPicPr>
                  <pic:blipFill>
                    <a:blip r:embed="rId353" cstate="print"/>
                    <a:srcRect/>
                    <a:stretch>
                      <a:fillRect/>
                    </a:stretch>
                  </pic:blipFill>
                  <pic:spPr bwMode="auto">
                    <a:xfrm>
                      <a:off x="0" y="0"/>
                      <a:ext cx="1871663" cy="1774825"/>
                    </a:xfrm>
                    <a:prstGeom prst="rect">
                      <a:avLst/>
                    </a:prstGeom>
                    <a:noFill/>
                    <a:ln w="9525">
                      <a:noFill/>
                      <a:miter lim="800000"/>
                      <a:headEnd/>
                      <a:tailEnd/>
                    </a:ln>
                  </pic:spPr>
                </pic:pic>
              </a:graphicData>
            </a:graphic>
          </wp:inline>
        </w:drawing>
      </w:r>
    </w:p>
    <w:p w14:paraId="37C5AAA7" w14:textId="6CAF84B3" w:rsidR="00475021" w:rsidRPr="00475021" w:rsidRDefault="00475021" w:rsidP="00475021">
      <w:pPr>
        <w:pStyle w:val="92"/>
        <w:rPr>
          <w:lang w:eastAsia="en-US"/>
        </w:rPr>
      </w:pPr>
      <w:r>
        <w:rPr>
          <w:rFonts w:hint="eastAsia"/>
          <w:lang w:eastAsia="en-US"/>
        </w:rPr>
        <w:t>F</w:t>
      </w:r>
      <w:r>
        <w:rPr>
          <w:lang w:eastAsia="en-US"/>
        </w:rPr>
        <w:t>an</w:t>
      </w:r>
    </w:p>
    <w:p w14:paraId="274B4270" w14:textId="77777777" w:rsidR="00475021" w:rsidRPr="00475021" w:rsidRDefault="00475021" w:rsidP="00475021">
      <w:pPr>
        <w:pStyle w:val="1e"/>
      </w:pPr>
      <w:r w:rsidRPr="00475021">
        <w:rPr>
          <w:rFonts w:hint="eastAsia"/>
        </w:rPr>
        <w:t>Filter</w:t>
      </w:r>
    </w:p>
    <w:p w14:paraId="70D0E7D1" w14:textId="0D4091AA" w:rsidR="00475021" w:rsidRDefault="00475021" w:rsidP="0045014F">
      <w:pPr>
        <w:pStyle w:val="1e"/>
        <w:numPr>
          <w:ilvl w:val="0"/>
          <w:numId w:val="145"/>
        </w:numPr>
      </w:pPr>
      <w:r w:rsidRPr="00475021">
        <w:rPr>
          <w:rFonts w:hint="eastAsia"/>
        </w:rPr>
        <w:t>Filters include the coarse-efficiency filter and medium-efficiency filter. The former is a plate filter and the latter is a bag filter. In general, the coarse-efficiency filter is G3 or G4, and the medium-efficiency filter is F5 to F8 in filtering level. The configuration principle of these two types of filters is that the difference should not be greater than four levels. The higher the filtering level, the higher the filtering efficiency, and the higher the cost. Figures on the right show a coarse-efficiency filter and a medium-efficiency filter respectively.</w:t>
      </w:r>
    </w:p>
    <w:p w14:paraId="413D3189" w14:textId="6A403704" w:rsidR="00475021" w:rsidRDefault="00475021" w:rsidP="00475021">
      <w:pPr>
        <w:pStyle w:val="1e"/>
        <w:jc w:val="center"/>
      </w:pPr>
      <w:r>
        <w:rPr>
          <w:noProof/>
        </w:rPr>
        <w:drawing>
          <wp:inline distT="0" distB="0" distL="0" distR="0" wp14:anchorId="3C8B8CDD" wp14:editId="1157BDE4">
            <wp:extent cx="3072739" cy="1494846"/>
            <wp:effectExtent l="0" t="0" r="0" b="0"/>
            <wp:docPr id="11322" name="图片 1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 name="DCC7CB.tmp"/>
                    <pic:cNvPicPr/>
                  </pic:nvPicPr>
                  <pic:blipFill>
                    <a:blip r:embed="rId354">
                      <a:extLst>
                        <a:ext uri="{28A0092B-C50C-407E-A947-70E740481C1C}">
                          <a14:useLocalDpi xmlns:a14="http://schemas.microsoft.com/office/drawing/2010/main" val="0"/>
                        </a:ext>
                      </a:extLst>
                    </a:blip>
                    <a:stretch>
                      <a:fillRect/>
                    </a:stretch>
                  </pic:blipFill>
                  <pic:spPr>
                    <a:xfrm>
                      <a:off x="0" y="0"/>
                      <a:ext cx="3090427" cy="1503451"/>
                    </a:xfrm>
                    <a:prstGeom prst="rect">
                      <a:avLst/>
                    </a:prstGeom>
                  </pic:spPr>
                </pic:pic>
              </a:graphicData>
            </a:graphic>
          </wp:inline>
        </w:drawing>
      </w:r>
    </w:p>
    <w:p w14:paraId="2A0A69AD" w14:textId="77777777" w:rsidR="00475021" w:rsidRPr="00475021" w:rsidRDefault="00475021" w:rsidP="00475021">
      <w:pPr>
        <w:pStyle w:val="92"/>
        <w:rPr>
          <w:lang w:eastAsia="en-US"/>
        </w:rPr>
      </w:pPr>
      <w:r w:rsidRPr="00475021">
        <w:rPr>
          <w:rFonts w:hint="eastAsia"/>
          <w:lang w:eastAsia="en-US"/>
        </w:rPr>
        <w:t>Filter</w:t>
      </w:r>
    </w:p>
    <w:p w14:paraId="6EA24BC9" w14:textId="77777777" w:rsidR="00475021" w:rsidRPr="00475021" w:rsidRDefault="00475021" w:rsidP="00475021">
      <w:pPr>
        <w:pStyle w:val="1e"/>
      </w:pPr>
      <w:r w:rsidRPr="00475021">
        <w:rPr>
          <w:rFonts w:hint="eastAsia"/>
        </w:rPr>
        <w:t>Pre-cooling/Dehumidification device</w:t>
      </w:r>
    </w:p>
    <w:p w14:paraId="63424AF7" w14:textId="77777777" w:rsidR="00475021" w:rsidRPr="00475021" w:rsidRDefault="00475021" w:rsidP="0045014F">
      <w:pPr>
        <w:pStyle w:val="1e"/>
        <w:numPr>
          <w:ilvl w:val="0"/>
          <w:numId w:val="145"/>
        </w:numPr>
      </w:pPr>
      <w:r w:rsidRPr="00475021">
        <w:rPr>
          <w:rFonts w:hint="eastAsia"/>
        </w:rPr>
        <w:t>When the fresh air is not delivered to the air return vent of the indoor air conditioner (the indoor air conditioner bears the fresh air loads), you need to configure a pre-cooling section to meet the air supply requirements.</w:t>
      </w:r>
    </w:p>
    <w:p w14:paraId="36B71471" w14:textId="0142C3C5" w:rsidR="00475021" w:rsidRDefault="00475021" w:rsidP="0045014F">
      <w:pPr>
        <w:pStyle w:val="1e"/>
        <w:numPr>
          <w:ilvl w:val="0"/>
          <w:numId w:val="145"/>
        </w:numPr>
      </w:pPr>
      <w:r w:rsidRPr="00475021">
        <w:rPr>
          <w:rFonts w:hint="eastAsia"/>
        </w:rPr>
        <w:t>When the humidity control uses the independent fresh air control, and the outdoor humidity is higher than the indoor control target, you need to configure a dehumidification section (the cooling dehumidification is generally adopted).</w:t>
      </w:r>
    </w:p>
    <w:p w14:paraId="2897FF41" w14:textId="7FCE9E2B" w:rsidR="00475021" w:rsidRDefault="00475021" w:rsidP="00475021">
      <w:pPr>
        <w:pStyle w:val="1e"/>
        <w:jc w:val="center"/>
      </w:pPr>
      <w:r w:rsidRPr="00475021">
        <w:rPr>
          <w:noProof/>
        </w:rPr>
        <w:drawing>
          <wp:inline distT="0" distB="0" distL="0" distR="0" wp14:anchorId="3496E2EA" wp14:editId="1B8BF843">
            <wp:extent cx="4667003" cy="2326409"/>
            <wp:effectExtent l="0" t="0" r="635" b="0"/>
            <wp:docPr id="113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2"/>
                    <pic:cNvPicPr>
                      <a:picLocks noChangeAspect="1" noChangeArrowheads="1"/>
                    </pic:cNvPicPr>
                  </pic:nvPicPr>
                  <pic:blipFill>
                    <a:blip r:embed="rId355" cstate="print"/>
                    <a:srcRect/>
                    <a:stretch>
                      <a:fillRect/>
                    </a:stretch>
                  </pic:blipFill>
                  <pic:spPr bwMode="auto">
                    <a:xfrm>
                      <a:off x="0" y="0"/>
                      <a:ext cx="4667003" cy="2326409"/>
                    </a:xfrm>
                    <a:prstGeom prst="rect">
                      <a:avLst/>
                    </a:prstGeom>
                    <a:noFill/>
                    <a:ln w="9525">
                      <a:noFill/>
                      <a:miter lim="800000"/>
                      <a:headEnd/>
                      <a:tailEnd/>
                    </a:ln>
                  </pic:spPr>
                </pic:pic>
              </a:graphicData>
            </a:graphic>
          </wp:inline>
        </w:drawing>
      </w:r>
    </w:p>
    <w:p w14:paraId="6B3B6DDD" w14:textId="77777777" w:rsidR="00EC1899" w:rsidRPr="00475021" w:rsidRDefault="00EC1899" w:rsidP="00EC1899">
      <w:pPr>
        <w:pStyle w:val="92"/>
        <w:rPr>
          <w:lang w:eastAsia="en-US"/>
        </w:rPr>
      </w:pPr>
      <w:r w:rsidRPr="00475021">
        <w:rPr>
          <w:rFonts w:hint="eastAsia"/>
          <w:lang w:eastAsia="en-US"/>
        </w:rPr>
        <w:t>Pre-cooling/Dehumidification device</w:t>
      </w:r>
    </w:p>
    <w:p w14:paraId="0AB7C120" w14:textId="77777777" w:rsidR="00EC1899" w:rsidRPr="00EC1899" w:rsidRDefault="00EC1899" w:rsidP="00EC1899">
      <w:pPr>
        <w:pStyle w:val="1e"/>
      </w:pPr>
      <w:r w:rsidRPr="00EC1899">
        <w:rPr>
          <w:rFonts w:hint="eastAsia"/>
        </w:rPr>
        <w:t>Humidifier</w:t>
      </w:r>
    </w:p>
    <w:p w14:paraId="6A283009" w14:textId="4678907D" w:rsidR="00475021" w:rsidRDefault="00EC1899" w:rsidP="0045014F">
      <w:pPr>
        <w:pStyle w:val="1e"/>
        <w:numPr>
          <w:ilvl w:val="3"/>
          <w:numId w:val="146"/>
        </w:numPr>
      </w:pPr>
      <w:r w:rsidRPr="00EC1899">
        <w:rPr>
          <w:rFonts w:hint="eastAsia"/>
        </w:rPr>
        <w:t>When the humidity control uses the independent fresh air control, and the outdoor humidity is lower than the indoor control target, you need to configure a humidification section.</w:t>
      </w:r>
    </w:p>
    <w:p w14:paraId="22C7B7CA" w14:textId="103B2FB0" w:rsidR="00475021" w:rsidRDefault="00EC1899" w:rsidP="00EC1899">
      <w:pPr>
        <w:pStyle w:val="1e"/>
        <w:jc w:val="center"/>
      </w:pPr>
      <w:r>
        <w:rPr>
          <w:rFonts w:hint="eastAsia"/>
          <w:noProof/>
        </w:rPr>
        <w:drawing>
          <wp:inline distT="0" distB="0" distL="0" distR="0" wp14:anchorId="49A11B8C" wp14:editId="03CA8201">
            <wp:extent cx="3628445" cy="2353586"/>
            <wp:effectExtent l="0" t="0" r="0" b="8890"/>
            <wp:docPr id="11324" name="图片 1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4" name="DCC69CD.tmp"/>
                    <pic:cNvPicPr/>
                  </pic:nvPicPr>
                  <pic:blipFill>
                    <a:blip r:embed="rId356">
                      <a:extLst>
                        <a:ext uri="{28A0092B-C50C-407E-A947-70E740481C1C}">
                          <a14:useLocalDpi xmlns:a14="http://schemas.microsoft.com/office/drawing/2010/main" val="0"/>
                        </a:ext>
                      </a:extLst>
                    </a:blip>
                    <a:stretch>
                      <a:fillRect/>
                    </a:stretch>
                  </pic:blipFill>
                  <pic:spPr>
                    <a:xfrm>
                      <a:off x="0" y="0"/>
                      <a:ext cx="3638677" cy="2360223"/>
                    </a:xfrm>
                    <a:prstGeom prst="rect">
                      <a:avLst/>
                    </a:prstGeom>
                  </pic:spPr>
                </pic:pic>
              </a:graphicData>
            </a:graphic>
          </wp:inline>
        </w:drawing>
      </w:r>
    </w:p>
    <w:p w14:paraId="63A2308E" w14:textId="7126D0B1" w:rsidR="00475021" w:rsidRDefault="00EC1899" w:rsidP="00EC1899">
      <w:pPr>
        <w:pStyle w:val="92"/>
        <w:rPr>
          <w:lang w:eastAsia="en-US"/>
        </w:rPr>
      </w:pPr>
      <w:r w:rsidRPr="00EC1899">
        <w:rPr>
          <w:rFonts w:hint="eastAsia"/>
          <w:lang w:eastAsia="en-US"/>
        </w:rPr>
        <w:t>Humidifier</w:t>
      </w:r>
    </w:p>
    <w:p w14:paraId="561AB267" w14:textId="77777777" w:rsidR="00EC1899" w:rsidRPr="00EC1899" w:rsidRDefault="00EC1899" w:rsidP="00EC1899">
      <w:pPr>
        <w:pStyle w:val="1e"/>
      </w:pPr>
      <w:r w:rsidRPr="00EC1899">
        <w:rPr>
          <w:rFonts w:hint="eastAsia"/>
        </w:rPr>
        <w:t>Heat reclamation device</w:t>
      </w:r>
    </w:p>
    <w:p w14:paraId="7C523AC6" w14:textId="593B0B15" w:rsidR="00EC1899" w:rsidRDefault="00EC1899" w:rsidP="0045014F">
      <w:pPr>
        <w:pStyle w:val="1e"/>
        <w:numPr>
          <w:ilvl w:val="3"/>
          <w:numId w:val="146"/>
        </w:numPr>
      </w:pPr>
      <w:r w:rsidRPr="00EC1899">
        <w:rPr>
          <w:rFonts w:hint="eastAsia"/>
        </w:rPr>
        <w:t>To save energy, you can configure a heat reclamation section, using exhaust air to preheat or pre-cool the fresh air. There are two working modes, namely plate type and rotary-wheel type. The figure on the right shows the rotary-wheel heat reclamation.</w:t>
      </w:r>
    </w:p>
    <w:p w14:paraId="79A5A6FA" w14:textId="60F844C8" w:rsidR="00EC1899" w:rsidRDefault="00EC1899" w:rsidP="00EC1899">
      <w:pPr>
        <w:pStyle w:val="1e"/>
        <w:jc w:val="center"/>
      </w:pPr>
      <w:r w:rsidRPr="00EC1899">
        <w:rPr>
          <w:noProof/>
        </w:rPr>
        <w:drawing>
          <wp:inline distT="0" distB="0" distL="0" distR="0" wp14:anchorId="2F7384D9" wp14:editId="7DBC4AA6">
            <wp:extent cx="2587625" cy="2376487"/>
            <wp:effectExtent l="0" t="0" r="3175" b="5080"/>
            <wp:docPr id="266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9" name="Picture 3"/>
                    <pic:cNvPicPr>
                      <a:picLocks noChangeAspect="1" noChangeArrowheads="1"/>
                    </pic:cNvPicPr>
                  </pic:nvPicPr>
                  <pic:blipFill>
                    <a:blip r:embed="rId357" cstate="print"/>
                    <a:srcRect/>
                    <a:stretch>
                      <a:fillRect/>
                    </a:stretch>
                  </pic:blipFill>
                  <pic:spPr bwMode="auto">
                    <a:xfrm>
                      <a:off x="0" y="0"/>
                      <a:ext cx="2587625" cy="2376487"/>
                    </a:xfrm>
                    <a:prstGeom prst="rect">
                      <a:avLst/>
                    </a:prstGeom>
                    <a:noFill/>
                    <a:ln w="9525">
                      <a:noFill/>
                      <a:miter lim="800000"/>
                      <a:headEnd/>
                      <a:tailEnd/>
                    </a:ln>
                  </pic:spPr>
                </pic:pic>
              </a:graphicData>
            </a:graphic>
          </wp:inline>
        </w:drawing>
      </w:r>
    </w:p>
    <w:p w14:paraId="0EB361E4" w14:textId="77777777" w:rsidR="00EC1899" w:rsidRPr="00EC1899" w:rsidRDefault="00EC1899" w:rsidP="00EC1899">
      <w:pPr>
        <w:pStyle w:val="92"/>
        <w:rPr>
          <w:lang w:eastAsia="en-US"/>
        </w:rPr>
      </w:pPr>
      <w:r w:rsidRPr="00EC1899">
        <w:rPr>
          <w:rFonts w:hint="eastAsia"/>
          <w:lang w:eastAsia="en-US"/>
        </w:rPr>
        <w:t>Heat reclamation device</w:t>
      </w:r>
    </w:p>
    <w:p w14:paraId="53596B97" w14:textId="77777777" w:rsidR="00EC1899" w:rsidRPr="00EC1899" w:rsidRDefault="00EC1899" w:rsidP="00EC1899">
      <w:pPr>
        <w:pStyle w:val="1e"/>
      </w:pPr>
      <w:r w:rsidRPr="00EC1899">
        <w:rPr>
          <w:rFonts w:hint="eastAsia"/>
        </w:rPr>
        <w:t>Heater</w:t>
      </w:r>
    </w:p>
    <w:p w14:paraId="28816B14" w14:textId="77777777" w:rsidR="00EC1899" w:rsidRPr="00EC1899" w:rsidRDefault="00EC1899" w:rsidP="0045014F">
      <w:pPr>
        <w:pStyle w:val="1e"/>
        <w:numPr>
          <w:ilvl w:val="3"/>
          <w:numId w:val="146"/>
        </w:numPr>
      </w:pPr>
      <w:r w:rsidRPr="00EC1899">
        <w:rPr>
          <w:rFonts w:hint="eastAsia"/>
        </w:rPr>
        <w:t>You need to configure the heating section only when the fresh air unit adopts the constant-temperature and constant-humidity air supply solution.</w:t>
      </w:r>
    </w:p>
    <w:p w14:paraId="6303B822" w14:textId="07F5B556" w:rsidR="00EC1899" w:rsidRDefault="00EC1899" w:rsidP="0045014F">
      <w:pPr>
        <w:pStyle w:val="1e"/>
        <w:numPr>
          <w:ilvl w:val="3"/>
          <w:numId w:val="146"/>
        </w:numPr>
      </w:pPr>
      <w:r w:rsidRPr="00EC1899">
        <w:rPr>
          <w:rFonts w:hint="eastAsia"/>
        </w:rPr>
        <w:t>After the cooling and dehumidification, heat the fresh air unit to dry bulb working conditions at the air supply vent. This solution is not energy-saving and therefore is not recommended.</w:t>
      </w:r>
    </w:p>
    <w:p w14:paraId="20BBDF2C" w14:textId="29E8DD22" w:rsidR="00EC1899" w:rsidRDefault="00EC1899" w:rsidP="00EC1899">
      <w:pPr>
        <w:pStyle w:val="2"/>
        <w:rPr>
          <w:lang w:eastAsia="zh-CN"/>
        </w:rPr>
      </w:pPr>
      <w:bookmarkStart w:id="300" w:name="_Toc59195839"/>
      <w:r w:rsidRPr="00EC1899">
        <w:rPr>
          <w:rFonts w:hint="eastAsia"/>
          <w:lang w:eastAsia="zh-CN"/>
        </w:rPr>
        <w:t>Cabinet System</w:t>
      </w:r>
      <w:bookmarkEnd w:id="300"/>
    </w:p>
    <w:p w14:paraId="4C585874" w14:textId="59FA3D0B" w:rsidR="00EC1899" w:rsidRPr="00EC1899" w:rsidRDefault="00EC1899" w:rsidP="00EC1899">
      <w:pPr>
        <w:pStyle w:val="3"/>
      </w:pPr>
      <w:bookmarkStart w:id="301" w:name="_Toc59195840"/>
      <w:r w:rsidRPr="00EC1899">
        <w:rPr>
          <w:rFonts w:hint="eastAsia"/>
        </w:rPr>
        <w:t>Cabinet Overview</w:t>
      </w:r>
      <w:bookmarkEnd w:id="301"/>
    </w:p>
    <w:p w14:paraId="163922FC" w14:textId="77777777" w:rsidR="00EC1899" w:rsidRPr="00EC1899" w:rsidRDefault="00EC1899" w:rsidP="00EC1899">
      <w:pPr>
        <w:pStyle w:val="1e"/>
      </w:pPr>
      <w:r w:rsidRPr="00EC1899">
        <w:rPr>
          <w:rFonts w:hint="eastAsia"/>
        </w:rPr>
        <w:t>Standard cabinets are widely used in stacking the integrated cabling and cable distribution equipment, computer network equipment, communications equipment, and electronic equipment. Cabinets are classified into server cabinets, network cabinets, and console cabinets.</w:t>
      </w:r>
    </w:p>
    <w:p w14:paraId="28FFD3DF" w14:textId="77777777" w:rsidR="00EC1899" w:rsidRPr="00EC1899" w:rsidRDefault="00EC1899" w:rsidP="00EC1899">
      <w:pPr>
        <w:pStyle w:val="1e"/>
      </w:pPr>
      <w:r w:rsidRPr="00EC1899">
        <w:rPr>
          <w:rFonts w:hint="eastAsia"/>
        </w:rPr>
        <w:t>Cabinets provide the enhanced electromagnetic shielding, reduce the equipment operating noise, and lower the footprint. Some high-end cabinets have the air filtering function, which improves the operating environment for precision equipment.</w:t>
      </w:r>
    </w:p>
    <w:p w14:paraId="796FDFEF" w14:textId="77777777" w:rsidR="00EC1899" w:rsidRPr="00EC1899" w:rsidRDefault="00EC1899" w:rsidP="00EC1899">
      <w:pPr>
        <w:pStyle w:val="1e"/>
      </w:pPr>
      <w:r w:rsidRPr="00EC1899">
        <w:rPr>
          <w:rFonts w:hint="eastAsia"/>
        </w:rPr>
        <w:t xml:space="preserve">Simple in structure, standard cabinets mainly include the basic framework, internal supporting system, cabling system, and ventilation system. </w:t>
      </w:r>
    </w:p>
    <w:p w14:paraId="626D6742" w14:textId="53EED06E" w:rsidR="00EC1899" w:rsidRDefault="00EC1899" w:rsidP="00EC1899">
      <w:pPr>
        <w:pStyle w:val="1e"/>
      </w:pPr>
      <w:r w:rsidRPr="00EC1899">
        <w:rPr>
          <w:rFonts w:hint="eastAsia"/>
        </w:rPr>
        <w:t>General specifications of cabinets are 600 mm or 800 mm in length, 600 mm, 800 mm, or 1000 mm in width, and 24 U, 36 U, 42 U, or 47 U in height.</w:t>
      </w:r>
    </w:p>
    <w:p w14:paraId="602DA4FB" w14:textId="6E642ECB" w:rsidR="00475021" w:rsidRDefault="00EC1899" w:rsidP="0045014F">
      <w:pPr>
        <w:pStyle w:val="1e"/>
        <w:numPr>
          <w:ilvl w:val="0"/>
          <w:numId w:val="147"/>
        </w:numPr>
      </w:pPr>
      <w:r w:rsidRPr="00EC1899">
        <w:rPr>
          <w:rFonts w:hint="eastAsia"/>
        </w:rPr>
        <w:t>The installation heights of devices in a 19-inch standard cabinet are represented by a special unit, U, which is 44.45 mm.</w:t>
      </w:r>
    </w:p>
    <w:p w14:paraId="521F1284" w14:textId="1901861A" w:rsidR="00475021" w:rsidRDefault="00EC1899" w:rsidP="00EC1899">
      <w:pPr>
        <w:pStyle w:val="1e"/>
        <w:jc w:val="center"/>
      </w:pPr>
      <w:r w:rsidRPr="00EC1899">
        <w:rPr>
          <w:noProof/>
        </w:rPr>
        <w:drawing>
          <wp:inline distT="0" distB="0" distL="0" distR="0" wp14:anchorId="6A825FA5" wp14:editId="269C32BB">
            <wp:extent cx="1739989" cy="3257717"/>
            <wp:effectExtent l="0" t="0" r="0" b="0"/>
            <wp:docPr id="11325" name="图片 3" descr="屏幕剪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屏幕剪辑"/>
                    <pic:cNvPicPr>
                      <a:picLocks noChangeAspect="1"/>
                    </pic:cNvPicPr>
                  </pic:nvPicPr>
                  <pic:blipFill>
                    <a:blip r:embed="rId358">
                      <a:extLst>
                        <a:ext uri="{28A0092B-C50C-407E-A947-70E740481C1C}">
                          <a14:useLocalDpi xmlns:a14="http://schemas.microsoft.com/office/drawing/2010/main" val="0"/>
                        </a:ext>
                      </a:extLst>
                    </a:blip>
                    <a:stretch>
                      <a:fillRect/>
                    </a:stretch>
                  </pic:blipFill>
                  <pic:spPr>
                    <a:xfrm>
                      <a:off x="0" y="0"/>
                      <a:ext cx="1739989" cy="3257717"/>
                    </a:xfrm>
                    <a:prstGeom prst="rect">
                      <a:avLst/>
                    </a:prstGeom>
                  </pic:spPr>
                </pic:pic>
              </a:graphicData>
            </a:graphic>
          </wp:inline>
        </w:drawing>
      </w:r>
    </w:p>
    <w:p w14:paraId="18472CB1" w14:textId="3C59ECF6" w:rsidR="00EC1899" w:rsidRDefault="00EC1899" w:rsidP="00EC1899">
      <w:pPr>
        <w:pStyle w:val="92"/>
        <w:rPr>
          <w:lang w:eastAsia="en-US"/>
        </w:rPr>
      </w:pPr>
      <w:r w:rsidRPr="00EC1899">
        <w:rPr>
          <w:rFonts w:hint="eastAsia"/>
          <w:lang w:eastAsia="en-US"/>
        </w:rPr>
        <w:t>Cabinet</w:t>
      </w:r>
    </w:p>
    <w:p w14:paraId="17483899" w14:textId="0304AE19" w:rsidR="00EC1899" w:rsidRDefault="00EC1899" w:rsidP="00EC1899">
      <w:pPr>
        <w:pStyle w:val="3"/>
      </w:pPr>
      <w:bookmarkStart w:id="302" w:name="_Toc59195841"/>
      <w:r w:rsidRPr="00EC1899">
        <w:rPr>
          <w:rFonts w:hint="eastAsia"/>
        </w:rPr>
        <w:t>How to Select a Cabinet?</w:t>
      </w:r>
      <w:bookmarkEnd w:id="302"/>
    </w:p>
    <w:p w14:paraId="06CAD71F" w14:textId="77777777" w:rsidR="00EC1899" w:rsidRPr="00EC1899" w:rsidRDefault="00EC1899" w:rsidP="00EC1899">
      <w:pPr>
        <w:pStyle w:val="1e"/>
      </w:pPr>
      <w:r w:rsidRPr="00EC1899">
        <w:rPr>
          <w:rFonts w:hint="eastAsia"/>
        </w:rPr>
        <w:t>Load-bearing performance: The cabinet must be solid enough to bear the increasingly small-sized, network-based, rack-mounted, and large-capacity heavy IT devices.</w:t>
      </w:r>
    </w:p>
    <w:p w14:paraId="2EAB673A" w14:textId="77777777" w:rsidR="00EC1899" w:rsidRPr="00EC1899" w:rsidRDefault="00EC1899" w:rsidP="00EC1899">
      <w:pPr>
        <w:pStyle w:val="1e"/>
      </w:pPr>
      <w:r w:rsidRPr="00EC1899">
        <w:rPr>
          <w:rFonts w:hint="eastAsia"/>
        </w:rPr>
        <w:t>Temperature control: The cabinet must have sufficient heat dissipation capabilities.</w:t>
      </w:r>
    </w:p>
    <w:p w14:paraId="00A3E0EF" w14:textId="77777777" w:rsidR="00EC1899" w:rsidRPr="00EC1899" w:rsidRDefault="00EC1899" w:rsidP="00EC1899">
      <w:pPr>
        <w:pStyle w:val="1e"/>
      </w:pPr>
      <w:r w:rsidRPr="00EC1899">
        <w:rPr>
          <w:rFonts w:hint="eastAsia"/>
        </w:rPr>
        <w:t>Cable management: The cabinet must provide sufficient cable channel and support top and bottom cable routing. The cables must be laid out conveniently and orderly. The cabinet must be close to the cable ports to shorten the cable routing distance and reduce the space occupied by the cables.</w:t>
      </w:r>
    </w:p>
    <w:p w14:paraId="29F8E187" w14:textId="77777777" w:rsidR="00EC1899" w:rsidRPr="00EC1899" w:rsidRDefault="00EC1899" w:rsidP="00EC1899">
      <w:pPr>
        <w:pStyle w:val="1e"/>
      </w:pPr>
      <w:r w:rsidRPr="00EC1899">
        <w:rPr>
          <w:rFonts w:hint="eastAsia"/>
        </w:rPr>
        <w:t>Power distribution management: The cabinet must support the vertical installation of a dedicated PDU with two inputs without affecting installation, use, or maintenance of devices. The PDU is often equipped with SPDs.</w:t>
      </w:r>
    </w:p>
    <w:p w14:paraId="48B00918" w14:textId="4BF0D46E" w:rsidR="00EC1899" w:rsidRDefault="00EC1899" w:rsidP="00EC1899">
      <w:pPr>
        <w:pStyle w:val="1e"/>
      </w:pPr>
      <w:r w:rsidRPr="00EC1899">
        <w:rPr>
          <w:rFonts w:hint="eastAsia"/>
        </w:rPr>
        <w:t>Protection performance: The cabinet door stile and frame must be reliably grounded. Inside the cabinet there are ground points. The working ground bar and protection ground bar can be connected to the grounding copper bar of the data center. The cabinet is equipped with various monitoring devices for monitoring the temperature, humidity, voltage, current, and smoke.</w:t>
      </w:r>
    </w:p>
    <w:p w14:paraId="2459AA73" w14:textId="50D1B5BD" w:rsidR="00EC1899" w:rsidRDefault="00EC1899" w:rsidP="00EC1899">
      <w:pPr>
        <w:pStyle w:val="2"/>
        <w:rPr>
          <w:lang w:eastAsia="zh-CN"/>
        </w:rPr>
      </w:pPr>
      <w:bookmarkStart w:id="303" w:name="_Toc59195842"/>
      <w:r w:rsidRPr="00EC1899">
        <w:rPr>
          <w:rFonts w:hint="eastAsia"/>
          <w:lang w:eastAsia="zh-CN"/>
        </w:rPr>
        <w:t>Lightning Protection and Grounding System</w:t>
      </w:r>
      <w:bookmarkEnd w:id="303"/>
    </w:p>
    <w:p w14:paraId="6A0C5C4B" w14:textId="6A16CCCC" w:rsidR="00EC1899" w:rsidRPr="00EC1899" w:rsidRDefault="00EC1899" w:rsidP="00EC1899">
      <w:pPr>
        <w:pStyle w:val="3"/>
      </w:pPr>
      <w:bookmarkStart w:id="304" w:name="_Toc59195843"/>
      <w:r w:rsidRPr="00EC1899">
        <w:rPr>
          <w:rFonts w:hint="eastAsia"/>
        </w:rPr>
        <w:t>Lightning Overview</w:t>
      </w:r>
      <w:bookmarkEnd w:id="304"/>
    </w:p>
    <w:p w14:paraId="0F5115B1" w14:textId="77777777" w:rsidR="00EC1899" w:rsidRPr="00EC1899" w:rsidRDefault="00EC1899" w:rsidP="00EC1899">
      <w:pPr>
        <w:pStyle w:val="1e"/>
      </w:pPr>
      <w:r w:rsidRPr="00EC1899">
        <w:rPr>
          <w:rFonts w:hint="eastAsia"/>
        </w:rPr>
        <w:t>Lightning phenomenon: Lightning is a result of mutual high-speed movements and fierce friction between clouds in the sky, causing the high-end clouds and low-end clouds to be with opposite charge. In the meantime, the low-end clouds also induce a large amount of hetero-charges on the ground to form a tremendous capacitance. When the capacitive field reaches a certain threshold, the ground discharge is generated.</w:t>
      </w:r>
    </w:p>
    <w:p w14:paraId="34B9DE60" w14:textId="77777777" w:rsidR="00EC1899" w:rsidRPr="00EC1899" w:rsidRDefault="00EC1899" w:rsidP="00EC1899">
      <w:pPr>
        <w:pStyle w:val="1e"/>
      </w:pPr>
      <w:r w:rsidRPr="00EC1899">
        <w:rPr>
          <w:rFonts w:hint="eastAsia"/>
        </w:rPr>
        <w:t>Lightning hazards</w:t>
      </w:r>
    </w:p>
    <w:p w14:paraId="5994CFC2" w14:textId="77777777" w:rsidR="00EC1899" w:rsidRPr="00EC1899" w:rsidRDefault="00EC1899" w:rsidP="0045014F">
      <w:pPr>
        <w:pStyle w:val="1e"/>
        <w:numPr>
          <w:ilvl w:val="0"/>
          <w:numId w:val="147"/>
        </w:numPr>
      </w:pPr>
      <w:r w:rsidRPr="00EC1899">
        <w:rPr>
          <w:rFonts w:hint="eastAsia"/>
        </w:rPr>
        <w:t>The thermal effects of the lightning current can blow the conducting wires and burn out the electrical equipment.</w:t>
      </w:r>
    </w:p>
    <w:p w14:paraId="3CF318DF" w14:textId="77777777" w:rsidR="00EC1899" w:rsidRPr="00EC1899" w:rsidRDefault="00EC1899" w:rsidP="0045014F">
      <w:pPr>
        <w:pStyle w:val="1e"/>
        <w:numPr>
          <w:ilvl w:val="0"/>
          <w:numId w:val="147"/>
        </w:numPr>
      </w:pPr>
      <w:r w:rsidRPr="00EC1899">
        <w:rPr>
          <w:rFonts w:hint="eastAsia"/>
        </w:rPr>
        <w:t>The electrodynamic force generated by the mechanical effects of the lightning current can smash the equipment, towers, and buildings, as well as cause injuries to people and livestock.</w:t>
      </w:r>
    </w:p>
    <w:p w14:paraId="1EECB141" w14:textId="550E0338" w:rsidR="00EC1899" w:rsidRDefault="00EC1899" w:rsidP="0045014F">
      <w:pPr>
        <w:pStyle w:val="1e"/>
        <w:numPr>
          <w:ilvl w:val="0"/>
          <w:numId w:val="147"/>
        </w:numPr>
      </w:pPr>
      <w:r w:rsidRPr="00EC1899">
        <w:rPr>
          <w:rFonts w:hint="eastAsia"/>
        </w:rPr>
        <w:t>The electromagnetic effects of the lightning current can generate overvoltage, break down insulated electrical equipment, and even cause fire and explosion, which may hurt and kill people.</w:t>
      </w:r>
    </w:p>
    <w:p w14:paraId="2B022A8E" w14:textId="77777777" w:rsidR="00EC1899" w:rsidRPr="00EC1899" w:rsidRDefault="00EC1899" w:rsidP="00EC1899">
      <w:pPr>
        <w:pStyle w:val="1e"/>
      </w:pPr>
      <w:r w:rsidRPr="00EC1899">
        <w:rPr>
          <w:rFonts w:hint="eastAsia"/>
        </w:rPr>
        <w:t>Direct lightning strike: The lightning strikes the electrical devices, cable routes, buildings, and other objects.</w:t>
      </w:r>
    </w:p>
    <w:p w14:paraId="7958DC48" w14:textId="0D275EA2" w:rsidR="00EC1899" w:rsidRDefault="00EC1899" w:rsidP="00EC1899">
      <w:pPr>
        <w:pStyle w:val="1e"/>
      </w:pPr>
      <w:r w:rsidRPr="00EC1899">
        <w:rPr>
          <w:rFonts w:hint="eastAsia"/>
        </w:rPr>
        <w:t>Induction lightning strike: Overvoltage is caused by electrostatic induction or electromagnetic induction from the lightning to the cable routes, devices, or other objects.</w:t>
      </w:r>
    </w:p>
    <w:p w14:paraId="6107B5E8" w14:textId="4FF66ABB" w:rsidR="00EC1899" w:rsidRDefault="00EC1899" w:rsidP="00EC1899">
      <w:pPr>
        <w:pStyle w:val="1e"/>
        <w:jc w:val="center"/>
      </w:pPr>
      <w:r>
        <w:rPr>
          <w:noProof/>
        </w:rPr>
        <w:drawing>
          <wp:inline distT="0" distB="0" distL="0" distR="0" wp14:anchorId="3B695E07" wp14:editId="138D75BC">
            <wp:extent cx="3985007" cy="1749287"/>
            <wp:effectExtent l="0" t="0" r="0" b="3810"/>
            <wp:docPr id="11326" name="图片 1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6" name="DCC9EC5.tmp"/>
                    <pic:cNvPicPr/>
                  </pic:nvPicPr>
                  <pic:blipFill>
                    <a:blip r:embed="rId359">
                      <a:extLst>
                        <a:ext uri="{28A0092B-C50C-407E-A947-70E740481C1C}">
                          <a14:useLocalDpi xmlns:a14="http://schemas.microsoft.com/office/drawing/2010/main" val="0"/>
                        </a:ext>
                      </a:extLst>
                    </a:blip>
                    <a:stretch>
                      <a:fillRect/>
                    </a:stretch>
                  </pic:blipFill>
                  <pic:spPr>
                    <a:xfrm>
                      <a:off x="0" y="0"/>
                      <a:ext cx="4002122" cy="1756800"/>
                    </a:xfrm>
                    <a:prstGeom prst="rect">
                      <a:avLst/>
                    </a:prstGeom>
                  </pic:spPr>
                </pic:pic>
              </a:graphicData>
            </a:graphic>
          </wp:inline>
        </w:drawing>
      </w:r>
    </w:p>
    <w:p w14:paraId="7FDA79F1" w14:textId="371D1C78" w:rsidR="00EC1899" w:rsidRDefault="00EC1899" w:rsidP="00EC1899">
      <w:pPr>
        <w:pStyle w:val="92"/>
        <w:rPr>
          <w:lang w:eastAsia="en-US"/>
        </w:rPr>
      </w:pPr>
      <w:r w:rsidRPr="00EC1899">
        <w:rPr>
          <w:rFonts w:hint="eastAsia"/>
          <w:lang w:eastAsia="en-US"/>
        </w:rPr>
        <w:t>Induced overvoltage on the overhead cable routes</w:t>
      </w:r>
    </w:p>
    <w:p w14:paraId="773DA360" w14:textId="0AF97D7E" w:rsidR="00EC1899" w:rsidRDefault="00EC1899" w:rsidP="00EC1899">
      <w:pPr>
        <w:pStyle w:val="3"/>
      </w:pPr>
      <w:bookmarkStart w:id="305" w:name="_Toc59195844"/>
      <w:r w:rsidRPr="00EC1899">
        <w:rPr>
          <w:rFonts w:hint="eastAsia"/>
        </w:rPr>
        <w:t>Lightning Arrester</w:t>
      </w:r>
      <w:bookmarkEnd w:id="305"/>
    </w:p>
    <w:p w14:paraId="17639C2C" w14:textId="77777777" w:rsidR="00EC1899" w:rsidRPr="00EC1899" w:rsidRDefault="00EC1899" w:rsidP="00EC1899">
      <w:pPr>
        <w:pStyle w:val="1e"/>
      </w:pPr>
      <w:r w:rsidRPr="00EC1899">
        <w:rPr>
          <w:rFonts w:hint="eastAsia"/>
        </w:rPr>
        <w:t>The lightning arrester consists of three parts: air-terminal system, downlead, and grounding device.</w:t>
      </w:r>
    </w:p>
    <w:p w14:paraId="636B11E8" w14:textId="77777777" w:rsidR="00EC1899" w:rsidRPr="00EC1899" w:rsidRDefault="00EC1899" w:rsidP="0045014F">
      <w:pPr>
        <w:pStyle w:val="1e"/>
        <w:numPr>
          <w:ilvl w:val="0"/>
          <w:numId w:val="148"/>
        </w:numPr>
      </w:pPr>
      <w:r w:rsidRPr="00EC1899">
        <w:rPr>
          <w:rFonts w:hint="eastAsia"/>
        </w:rPr>
        <w:t>Air-terminal system (lightning receiver): It is a metal conductor that receives the lightning current, and normally uses the lightning rod, lightning conductor, or lightning net (belt).</w:t>
      </w:r>
    </w:p>
    <w:p w14:paraId="1D9AEDE4" w14:textId="77777777" w:rsidR="00EC1899" w:rsidRPr="00EC1899" w:rsidRDefault="00EC1899" w:rsidP="0045014F">
      <w:pPr>
        <w:pStyle w:val="1e"/>
        <w:numPr>
          <w:ilvl w:val="0"/>
          <w:numId w:val="148"/>
        </w:numPr>
      </w:pPr>
      <w:r w:rsidRPr="00EC1899">
        <w:rPr>
          <w:rFonts w:hint="eastAsia"/>
        </w:rPr>
        <w:t>Downlead: Ensure that the lightning current does not melt the downlead. Generally, the downlead is made of steel tube whose diameter is at least 10 mm or flat steel whose cross-sectional area is at least 80 mm</w:t>
      </w:r>
      <w:r w:rsidRPr="00EC1899">
        <w:rPr>
          <w:rFonts w:hint="eastAsia"/>
          <w:vertAlign w:val="superscript"/>
        </w:rPr>
        <w:t>2</w:t>
      </w:r>
      <w:r w:rsidRPr="00EC1899">
        <w:rPr>
          <w:rFonts w:hint="eastAsia"/>
        </w:rPr>
        <w:t>.</w:t>
      </w:r>
    </w:p>
    <w:p w14:paraId="12B19CED" w14:textId="5BA4F9ED" w:rsidR="00EC1899" w:rsidRDefault="00EC1899" w:rsidP="0045014F">
      <w:pPr>
        <w:pStyle w:val="1e"/>
        <w:numPr>
          <w:ilvl w:val="0"/>
          <w:numId w:val="148"/>
        </w:numPr>
      </w:pPr>
      <w:r w:rsidRPr="00EC1899">
        <w:rPr>
          <w:rFonts w:hint="eastAsia"/>
        </w:rPr>
        <w:t>Grounding device: It is a general term for ground conductors and earthing electrodes buried under ground.</w:t>
      </w:r>
    </w:p>
    <w:p w14:paraId="42DDFE19" w14:textId="4D92BF24" w:rsidR="00EC1899" w:rsidRDefault="00EC1899" w:rsidP="00EC1899">
      <w:pPr>
        <w:pStyle w:val="3"/>
      </w:pPr>
      <w:bookmarkStart w:id="306" w:name="_Toc59195845"/>
      <w:r w:rsidRPr="00EC1899">
        <w:rPr>
          <w:rFonts w:hint="eastAsia"/>
        </w:rPr>
        <w:t>Grounding Overview</w:t>
      </w:r>
      <w:bookmarkEnd w:id="306"/>
    </w:p>
    <w:p w14:paraId="022BB895" w14:textId="77777777" w:rsidR="00EC1899" w:rsidRPr="00EC1899" w:rsidRDefault="00EC1899" w:rsidP="00EC1899">
      <w:pPr>
        <w:pStyle w:val="1e"/>
      </w:pPr>
      <w:r w:rsidRPr="00EC1899">
        <w:rPr>
          <w:rFonts w:hint="eastAsia"/>
        </w:rPr>
        <w:t>Grounding refers to connecting certain parts of the electrical equipment or certain points of the power system to the ground to provide a pathway for discharging the faulty current or lightning current, stabilize potential, and provide the zero potential reference point. It ensures the safe operation of the power system and electrical equipment, as well as personal safety.</w:t>
      </w:r>
    </w:p>
    <w:p w14:paraId="5969E24B" w14:textId="6254CF32" w:rsidR="00EC1899" w:rsidRDefault="00EC1899" w:rsidP="00EC1899">
      <w:pPr>
        <w:pStyle w:val="1e"/>
      </w:pPr>
      <w:r w:rsidRPr="00EC1899">
        <w:rPr>
          <w:rFonts w:hint="eastAsia"/>
        </w:rPr>
        <w:t>The grounding function is implemented by the grounding device or grounding system.</w:t>
      </w:r>
    </w:p>
    <w:p w14:paraId="4E1B2F96" w14:textId="439CEFA7" w:rsidR="00EC1899" w:rsidRDefault="00EC1899" w:rsidP="00EC1899">
      <w:pPr>
        <w:pStyle w:val="2"/>
        <w:rPr>
          <w:lang w:eastAsia="zh-CN"/>
        </w:rPr>
      </w:pPr>
      <w:bookmarkStart w:id="307" w:name="_Toc59195846"/>
      <w:r w:rsidRPr="00EC1899">
        <w:rPr>
          <w:rFonts w:hint="eastAsia"/>
          <w:lang w:eastAsia="zh-CN"/>
        </w:rPr>
        <w:t>Integrated Cabling System</w:t>
      </w:r>
      <w:bookmarkEnd w:id="307"/>
    </w:p>
    <w:p w14:paraId="1C490CAD" w14:textId="2B20A778" w:rsidR="00EC1899" w:rsidRPr="00EC1899" w:rsidRDefault="00EC1899" w:rsidP="00EC1899">
      <w:pPr>
        <w:pStyle w:val="3"/>
      </w:pPr>
      <w:bookmarkStart w:id="308" w:name="_Toc59195847"/>
      <w:r w:rsidRPr="00EC1899">
        <w:rPr>
          <w:rFonts w:hint="eastAsia"/>
        </w:rPr>
        <w:t>Integrated Cabling System Overview</w:t>
      </w:r>
      <w:bookmarkEnd w:id="308"/>
    </w:p>
    <w:p w14:paraId="7585BA0D" w14:textId="77777777" w:rsidR="00EC1899" w:rsidRPr="00EC1899" w:rsidRDefault="00EC1899" w:rsidP="00EC1899">
      <w:pPr>
        <w:pStyle w:val="1e"/>
      </w:pPr>
      <w:r w:rsidRPr="00EC1899">
        <w:rPr>
          <w:rFonts w:hint="eastAsia"/>
        </w:rPr>
        <w:t>An integrated cabling system is the information transmission channel inside a building or between buildings. It connects voice equipment, data equipment, message exchange equipment, and building automation management equipment in a building to provide a unified physical transmission medium for the building. At the same time, it connects information communications equipment in the building to an external communications network.</w:t>
      </w:r>
    </w:p>
    <w:p w14:paraId="263F7A70" w14:textId="77777777" w:rsidR="00EC1899" w:rsidRPr="00EC1899" w:rsidRDefault="00EC1899" w:rsidP="00EC1899">
      <w:pPr>
        <w:pStyle w:val="1e"/>
      </w:pPr>
      <w:r w:rsidRPr="00EC1899">
        <w:rPr>
          <w:rFonts w:hint="eastAsia"/>
        </w:rPr>
        <w:t>Features:</w:t>
      </w:r>
    </w:p>
    <w:p w14:paraId="6C48DBF3" w14:textId="77777777" w:rsidR="00EC1899" w:rsidRPr="00EC1899" w:rsidRDefault="00EC1899" w:rsidP="0045014F">
      <w:pPr>
        <w:pStyle w:val="1e"/>
        <w:numPr>
          <w:ilvl w:val="0"/>
          <w:numId w:val="149"/>
        </w:numPr>
      </w:pPr>
      <w:r w:rsidRPr="00EC1899">
        <w:rPr>
          <w:rFonts w:hint="eastAsia"/>
        </w:rPr>
        <w:t>It is a modular and highly flexible information transmission system inside a building or between buildings.</w:t>
      </w:r>
    </w:p>
    <w:p w14:paraId="422ADB22" w14:textId="77777777" w:rsidR="00EC1899" w:rsidRPr="00EC1899" w:rsidRDefault="00EC1899" w:rsidP="0045014F">
      <w:pPr>
        <w:pStyle w:val="1e"/>
        <w:numPr>
          <w:ilvl w:val="0"/>
          <w:numId w:val="149"/>
        </w:numPr>
      </w:pPr>
      <w:r w:rsidRPr="00EC1899">
        <w:rPr>
          <w:rFonts w:hint="eastAsia"/>
        </w:rPr>
        <w:t>Its equipment is independent of lines and features flexibility, openness, compatibility, reliability, economy, and advancement.</w:t>
      </w:r>
    </w:p>
    <w:p w14:paraId="6AF988C4" w14:textId="012589E3" w:rsidR="00EC1899" w:rsidRDefault="00EC1899" w:rsidP="0045014F">
      <w:pPr>
        <w:pStyle w:val="1e"/>
        <w:numPr>
          <w:ilvl w:val="0"/>
          <w:numId w:val="149"/>
        </w:numPr>
      </w:pPr>
      <w:r w:rsidRPr="00EC1899">
        <w:rPr>
          <w:rFonts w:hint="eastAsia"/>
        </w:rPr>
        <w:t>It adopts unified design and planning for voice and data signals. Unified transmission lines and information connectors are used to transmit different signals in a standard cabling system.</w:t>
      </w:r>
    </w:p>
    <w:p w14:paraId="0200AA7D" w14:textId="1D216359" w:rsidR="00EC1899" w:rsidRDefault="00EC1899" w:rsidP="00EC1899">
      <w:pPr>
        <w:pStyle w:val="3"/>
      </w:pPr>
      <w:bookmarkStart w:id="309" w:name="_Toc59195848"/>
      <w:r w:rsidRPr="00EC1899">
        <w:rPr>
          <w:rFonts w:hint="eastAsia"/>
        </w:rPr>
        <w:t>Composition of the Integrated Cabling System</w:t>
      </w:r>
      <w:bookmarkEnd w:id="309"/>
    </w:p>
    <w:p w14:paraId="2DD8E5E6" w14:textId="14E46DDD" w:rsidR="00EC1899" w:rsidRDefault="00EC1899" w:rsidP="0096335F">
      <w:pPr>
        <w:pStyle w:val="1e"/>
      </w:pPr>
      <w:r w:rsidRPr="00EC1899">
        <w:rPr>
          <w:rFonts w:hint="eastAsia"/>
        </w:rPr>
        <w:t>The Integrated Cabling System is composed of six subsystems: work area subsystem, horizontal subsystem, backbone subsystem, management subsystem, equipment room subsystem, and campus subsystem.</w:t>
      </w:r>
    </w:p>
    <w:p w14:paraId="74F8750E" w14:textId="779BB4B9" w:rsidR="00EC1899" w:rsidRDefault="00EC1899" w:rsidP="00EC1899">
      <w:pPr>
        <w:pStyle w:val="1e"/>
        <w:jc w:val="center"/>
      </w:pPr>
      <w:r>
        <w:rPr>
          <w:noProof/>
        </w:rPr>
        <w:drawing>
          <wp:inline distT="0" distB="0" distL="0" distR="0" wp14:anchorId="2B711D43" wp14:editId="07E5465E">
            <wp:extent cx="3242332" cy="2393342"/>
            <wp:effectExtent l="0" t="0" r="0" b="6985"/>
            <wp:docPr id="11327" name="图片 1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 name="DCC385D.tmp"/>
                    <pic:cNvPicPr/>
                  </pic:nvPicPr>
                  <pic:blipFill>
                    <a:blip r:embed="rId360">
                      <a:extLst>
                        <a:ext uri="{28A0092B-C50C-407E-A947-70E740481C1C}">
                          <a14:useLocalDpi xmlns:a14="http://schemas.microsoft.com/office/drawing/2010/main" val="0"/>
                        </a:ext>
                      </a:extLst>
                    </a:blip>
                    <a:stretch>
                      <a:fillRect/>
                    </a:stretch>
                  </pic:blipFill>
                  <pic:spPr>
                    <a:xfrm>
                      <a:off x="0" y="0"/>
                      <a:ext cx="3254217" cy="2402115"/>
                    </a:xfrm>
                    <a:prstGeom prst="rect">
                      <a:avLst/>
                    </a:prstGeom>
                  </pic:spPr>
                </pic:pic>
              </a:graphicData>
            </a:graphic>
          </wp:inline>
        </w:drawing>
      </w:r>
    </w:p>
    <w:p w14:paraId="7AAF8561" w14:textId="08E4AA2C" w:rsidR="00EC1899" w:rsidRDefault="00EC1899" w:rsidP="00EC1899">
      <w:pPr>
        <w:pStyle w:val="92"/>
        <w:rPr>
          <w:lang w:eastAsia="en-US"/>
        </w:rPr>
      </w:pPr>
      <w:r w:rsidRPr="00EC1899">
        <w:rPr>
          <w:rFonts w:hint="eastAsia"/>
          <w:lang w:eastAsia="en-US"/>
        </w:rPr>
        <w:t>Composition of the Integrated Cabling System</w:t>
      </w:r>
    </w:p>
    <w:p w14:paraId="3A9CDEA3" w14:textId="0096B4CD" w:rsidR="00EC1899" w:rsidRDefault="00EC1899" w:rsidP="00EC1899">
      <w:pPr>
        <w:pStyle w:val="3"/>
      </w:pPr>
      <w:bookmarkStart w:id="310" w:name="_Toc59195849"/>
      <w:r w:rsidRPr="00EC1899">
        <w:rPr>
          <w:rFonts w:hint="eastAsia"/>
        </w:rPr>
        <w:t>Integrated Cabling in Data Centers</w:t>
      </w:r>
      <w:bookmarkEnd w:id="310"/>
    </w:p>
    <w:p w14:paraId="2447BF45" w14:textId="77777777" w:rsidR="00EC1899" w:rsidRPr="00EC1899" w:rsidRDefault="00EC1899" w:rsidP="00EC1899">
      <w:pPr>
        <w:pStyle w:val="1e"/>
      </w:pPr>
      <w:r w:rsidRPr="00EC1899">
        <w:rPr>
          <w:rFonts w:hint="eastAsia"/>
        </w:rPr>
        <w:t>The determination of cabling mode is an important step of the data center planning. Ignoring the cabling mode reflects the blindness and confusion of the data center planning.</w:t>
      </w:r>
    </w:p>
    <w:p w14:paraId="6F817D0D" w14:textId="77777777" w:rsidR="00EC1899" w:rsidRPr="00EC1899" w:rsidRDefault="00EC1899" w:rsidP="00EC1899">
      <w:pPr>
        <w:pStyle w:val="1e"/>
      </w:pPr>
      <w:r w:rsidRPr="00EC1899">
        <w:rPr>
          <w:rFonts w:hint="eastAsia"/>
        </w:rPr>
        <w:t>Cabling modes are classified into overhead cabling and underfloor cabling:</w:t>
      </w:r>
    </w:p>
    <w:p w14:paraId="55A74466" w14:textId="77777777" w:rsidR="00EC1899" w:rsidRPr="00EC1899" w:rsidRDefault="00EC1899" w:rsidP="0045014F">
      <w:pPr>
        <w:pStyle w:val="1e"/>
        <w:numPr>
          <w:ilvl w:val="0"/>
          <w:numId w:val="150"/>
        </w:numPr>
      </w:pPr>
      <w:r w:rsidRPr="00EC1899">
        <w:rPr>
          <w:rFonts w:hint="eastAsia"/>
        </w:rPr>
        <w:t>Overhead cabling: cables laid out in spaces higher than the device height;</w:t>
      </w:r>
    </w:p>
    <w:p w14:paraId="0CF7CD75" w14:textId="77777777" w:rsidR="00EC1899" w:rsidRPr="00EC1899" w:rsidRDefault="00EC1899" w:rsidP="0045014F">
      <w:pPr>
        <w:pStyle w:val="1e"/>
        <w:numPr>
          <w:ilvl w:val="0"/>
          <w:numId w:val="150"/>
        </w:numPr>
      </w:pPr>
      <w:r w:rsidRPr="00EC1899">
        <w:rPr>
          <w:rFonts w:hint="eastAsia"/>
        </w:rPr>
        <w:t>Underfloor cabling: cables routed under the raised floor;</w:t>
      </w:r>
    </w:p>
    <w:p w14:paraId="1CD49B52" w14:textId="1991B129" w:rsidR="00EC1899" w:rsidRDefault="00EC1899" w:rsidP="0045014F">
      <w:pPr>
        <w:pStyle w:val="1e"/>
        <w:numPr>
          <w:ilvl w:val="0"/>
          <w:numId w:val="150"/>
        </w:numPr>
      </w:pPr>
      <w:r w:rsidRPr="00EC1899">
        <w:rPr>
          <w:rFonts w:hint="eastAsia"/>
        </w:rPr>
        <w:t>Cabling on the top of cabinets: troughs for data cables and power cables installed on the top of each cabinet to route cables to each cabinet.</w:t>
      </w:r>
    </w:p>
    <w:p w14:paraId="23575DF3" w14:textId="04B0AD2B" w:rsidR="00EC1899" w:rsidRDefault="00EC1899" w:rsidP="00EC1899">
      <w:pPr>
        <w:pStyle w:val="1e"/>
        <w:jc w:val="center"/>
      </w:pPr>
      <w:r>
        <w:rPr>
          <w:noProof/>
        </w:rPr>
        <w:drawing>
          <wp:inline distT="0" distB="0" distL="0" distR="0" wp14:anchorId="08EFFB67" wp14:editId="254072DE">
            <wp:extent cx="3860998" cy="997001"/>
            <wp:effectExtent l="0" t="0" r="635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DCC5C8B.tmp"/>
                    <pic:cNvPicPr/>
                  </pic:nvPicPr>
                  <pic:blipFill>
                    <a:blip r:embed="rId361">
                      <a:extLst>
                        <a:ext uri="{28A0092B-C50C-407E-A947-70E740481C1C}">
                          <a14:useLocalDpi xmlns:a14="http://schemas.microsoft.com/office/drawing/2010/main" val="0"/>
                        </a:ext>
                      </a:extLst>
                    </a:blip>
                    <a:stretch>
                      <a:fillRect/>
                    </a:stretch>
                  </pic:blipFill>
                  <pic:spPr>
                    <a:xfrm>
                      <a:off x="0" y="0"/>
                      <a:ext cx="3860998" cy="997001"/>
                    </a:xfrm>
                    <a:prstGeom prst="rect">
                      <a:avLst/>
                    </a:prstGeom>
                  </pic:spPr>
                </pic:pic>
              </a:graphicData>
            </a:graphic>
          </wp:inline>
        </w:drawing>
      </w:r>
    </w:p>
    <w:p w14:paraId="69BBFFDA" w14:textId="46BB4E57" w:rsidR="00EC1899" w:rsidRDefault="00EC1899" w:rsidP="00EC1899">
      <w:pPr>
        <w:pStyle w:val="92"/>
        <w:rPr>
          <w:lang w:eastAsia="en-US"/>
        </w:rPr>
      </w:pPr>
      <w:r w:rsidRPr="00EC1899">
        <w:rPr>
          <w:rFonts w:hint="eastAsia"/>
          <w:lang w:eastAsia="en-US"/>
        </w:rPr>
        <w:t>Integrated Cabling in Data Centers</w:t>
      </w:r>
    </w:p>
    <w:p w14:paraId="6C534075" w14:textId="6B9E1CE7" w:rsidR="00EC1899" w:rsidRDefault="00EC1899" w:rsidP="0096335F">
      <w:pPr>
        <w:pStyle w:val="1e"/>
      </w:pPr>
      <w:r w:rsidRPr="00EC1899">
        <w:rPr>
          <w:rFonts w:hint="eastAsia"/>
        </w:rPr>
        <w:t>Compared with the underfloor cabling, the overhead cabling is a little complicated. This layout generally applies to standard rack-mounted scenarios. Consistent dimensions, especially consistent height, make an appealing appearance. In addition, the overhead cabling usually uses the cable trough or cable tray to support the cables. Cable troughs and cable trays can be further classified into different materials and installation modes. These are the factors that need to be considered in design and planning.</w:t>
      </w:r>
    </w:p>
    <w:p w14:paraId="50DCC8C8" w14:textId="54277A7E" w:rsidR="00EC1899" w:rsidRDefault="00EC1899" w:rsidP="00EC1899">
      <w:pPr>
        <w:pStyle w:val="2"/>
        <w:rPr>
          <w:lang w:eastAsia="zh-CN"/>
        </w:rPr>
      </w:pPr>
      <w:bookmarkStart w:id="311" w:name="_Toc59195850"/>
      <w:r w:rsidRPr="00EC1899">
        <w:rPr>
          <w:rFonts w:hint="eastAsia"/>
          <w:lang w:eastAsia="zh-CN"/>
        </w:rPr>
        <w:t>Indoor Decoration System</w:t>
      </w:r>
      <w:bookmarkEnd w:id="311"/>
    </w:p>
    <w:p w14:paraId="1853A5F0" w14:textId="1E281AD3" w:rsidR="00EC1899" w:rsidRPr="00EC1899" w:rsidRDefault="00EC1899" w:rsidP="00EC1899">
      <w:pPr>
        <w:pStyle w:val="3"/>
      </w:pPr>
      <w:bookmarkStart w:id="312" w:name="_Toc59195851"/>
      <w:r w:rsidRPr="00EC1899">
        <w:rPr>
          <w:rFonts w:hint="eastAsia"/>
        </w:rPr>
        <w:t>Composition of Indoor Decoration System</w:t>
      </w:r>
      <w:bookmarkEnd w:id="312"/>
    </w:p>
    <w:p w14:paraId="6E992472" w14:textId="00DAFCE9" w:rsidR="00EC1899" w:rsidRDefault="00EC1899" w:rsidP="0096335F">
      <w:pPr>
        <w:pStyle w:val="1e"/>
      </w:pPr>
      <w:r w:rsidRPr="00EC1899">
        <w:rPr>
          <w:rFonts w:hint="eastAsia"/>
        </w:rPr>
        <w:t>Acceptance items of the indoor decoration engineering include the decoration of suspended ceilings, partition walls, doors, windows, walls, the acceptance of floors and raised floors, and other indoor operations. All indoor decoration operations and construction should comply with corresponding specifications and standards.</w:t>
      </w:r>
    </w:p>
    <w:p w14:paraId="069A48E4" w14:textId="2C507EB5" w:rsidR="00EC1899" w:rsidRDefault="00EC1899" w:rsidP="0045014F">
      <w:pPr>
        <w:pStyle w:val="1e"/>
        <w:numPr>
          <w:ilvl w:val="0"/>
          <w:numId w:val="151"/>
        </w:numPr>
      </w:pPr>
      <w:r w:rsidRPr="00EC1899">
        <w:rPr>
          <w:rFonts w:hint="eastAsia"/>
        </w:rPr>
        <w:t>Electrostatic discharge (ESD) raised floor decoration: As the floor is removable, cable connections, pipe connections, and maintenance are convenient.</w:t>
      </w:r>
      <w:r w:rsidR="009B7394" w:rsidRPr="009B7394">
        <w:rPr>
          <w:rFonts w:ascii="HuaweiSans-Regular" w:hAnsi="HuaweiSans-Regular" w:hint="eastAsia"/>
          <w:sz w:val="24"/>
        </w:rPr>
        <w:t xml:space="preserve"> </w:t>
      </w:r>
      <w:r w:rsidR="009B7394" w:rsidRPr="009B7394">
        <w:rPr>
          <w:rFonts w:hint="eastAsia"/>
        </w:rPr>
        <w:t>The ideal height of a raised floor ranges from 18 to 24 inches (46 to 61 cm). The floor of a building should meet design requirements and be clean and dry. When the raised floor space is used as a plenum, the walls and floor should be dust-proof and should not be peeled or cracked. Take protective measures for raised floors when moving or installing equipment on them. After laying out ESD floors, ground them properly.</w:t>
      </w:r>
    </w:p>
    <w:p w14:paraId="7295DF84" w14:textId="216566F1" w:rsidR="009B7394" w:rsidRDefault="009B7394" w:rsidP="009B7394">
      <w:pPr>
        <w:pStyle w:val="1e"/>
        <w:jc w:val="center"/>
      </w:pPr>
      <w:r w:rsidRPr="009B7394">
        <w:rPr>
          <w:noProof/>
        </w:rPr>
        <w:drawing>
          <wp:inline distT="0" distB="0" distL="0" distR="0" wp14:anchorId="4A2AE758" wp14:editId="6AF9F2DB">
            <wp:extent cx="3187995" cy="2358126"/>
            <wp:effectExtent l="0" t="0" r="0" b="4445"/>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362">
                      <a:extLst>
                        <a:ext uri="{28A0092B-C50C-407E-A947-70E740481C1C}">
                          <a14:useLocalDpi xmlns:a14="http://schemas.microsoft.com/office/drawing/2010/main" val="0"/>
                        </a:ext>
                      </a:extLst>
                    </a:blip>
                    <a:srcRect t="11396" b="14635"/>
                    <a:stretch/>
                  </pic:blipFill>
                  <pic:spPr>
                    <a:xfrm>
                      <a:off x="0" y="0"/>
                      <a:ext cx="3187995" cy="2358126"/>
                    </a:xfrm>
                    <a:prstGeom prst="rect">
                      <a:avLst/>
                    </a:prstGeom>
                  </pic:spPr>
                </pic:pic>
              </a:graphicData>
            </a:graphic>
          </wp:inline>
        </w:drawing>
      </w:r>
    </w:p>
    <w:p w14:paraId="7AACB63F" w14:textId="022CFB02" w:rsidR="009B7394" w:rsidRPr="00EC1899" w:rsidRDefault="009B7394" w:rsidP="009B7394">
      <w:pPr>
        <w:pStyle w:val="92"/>
        <w:rPr>
          <w:lang w:eastAsia="en-US"/>
        </w:rPr>
      </w:pPr>
      <w:r w:rsidRPr="009B7394">
        <w:rPr>
          <w:rFonts w:hint="eastAsia"/>
          <w:lang w:eastAsia="en-US"/>
        </w:rPr>
        <w:t>ESD floor</w:t>
      </w:r>
    </w:p>
    <w:p w14:paraId="67EB1716" w14:textId="40906760" w:rsidR="00EC1899" w:rsidRPr="00EC1899" w:rsidRDefault="00EC1899" w:rsidP="0045014F">
      <w:pPr>
        <w:pStyle w:val="1e"/>
        <w:numPr>
          <w:ilvl w:val="0"/>
          <w:numId w:val="151"/>
        </w:numPr>
      </w:pPr>
      <w:r w:rsidRPr="00EC1899">
        <w:rPr>
          <w:rFonts w:hint="eastAsia"/>
        </w:rPr>
        <w:t>Ceiling decoration: The area above the suspended ceiling is used as the plenum space for air supply or return in a data center, where ventilating ducts can be deployed.</w:t>
      </w:r>
      <w:r w:rsidR="009B7394" w:rsidRPr="009B7394">
        <w:rPr>
          <w:rFonts w:ascii="HuaweiSans-Regular" w:hAnsi="HuaweiSans-Regular" w:hint="eastAsia"/>
          <w:sz w:val="24"/>
        </w:rPr>
        <w:t xml:space="preserve"> </w:t>
      </w:r>
      <w:r w:rsidR="009B7394" w:rsidRPr="009B7394">
        <w:rPr>
          <w:rFonts w:hint="eastAsia"/>
        </w:rPr>
        <w:t>The surface of the suspended ceiling in a computer room should be flat and free from dust, discoloration, and corrosion. Edges should be neat without warping. After edges are sealed, the adhesive should not be peeled off. Thermal insulation and sound insulation materials used for filling the ceiling should be flat and dry, and seams should be wrapped.</w:t>
      </w:r>
    </w:p>
    <w:p w14:paraId="40E1930A" w14:textId="77777777" w:rsidR="00EC1899" w:rsidRDefault="00EC1899" w:rsidP="0045014F">
      <w:pPr>
        <w:pStyle w:val="1e"/>
        <w:numPr>
          <w:ilvl w:val="0"/>
          <w:numId w:val="151"/>
        </w:numPr>
      </w:pPr>
      <w:r w:rsidRPr="00EC1899">
        <w:rPr>
          <w:rFonts w:hint="eastAsia"/>
        </w:rPr>
        <w:t>Partition decoration: mainly includes partition walls and wall decoration. It requires sound insulation, thermal insulation, and fire prevention.</w:t>
      </w:r>
    </w:p>
    <w:p w14:paraId="7E7B16AB" w14:textId="5DF8C383" w:rsidR="009B7394" w:rsidRDefault="009B7394" w:rsidP="009B7394">
      <w:pPr>
        <w:pStyle w:val="1e"/>
        <w:ind w:left="1441"/>
        <w:jc w:val="center"/>
      </w:pPr>
      <w:r w:rsidRPr="009B7394">
        <w:rPr>
          <w:noProof/>
        </w:rPr>
        <w:drawing>
          <wp:inline distT="0" distB="0" distL="0" distR="0" wp14:anchorId="2B7151D5" wp14:editId="355D18AB">
            <wp:extent cx="3127614" cy="2161808"/>
            <wp:effectExtent l="0" t="0" r="0" b="0"/>
            <wp:docPr id="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rotWithShape="1">
                    <a:blip r:embed="rId363">
                      <a:extLst>
                        <a:ext uri="{28A0092B-C50C-407E-A947-70E740481C1C}">
                          <a14:useLocalDpi xmlns:a14="http://schemas.microsoft.com/office/drawing/2010/main" val="0"/>
                        </a:ext>
                      </a:extLst>
                    </a:blip>
                    <a:srcRect b="5280"/>
                    <a:stretch/>
                  </pic:blipFill>
                  <pic:spPr>
                    <a:xfrm>
                      <a:off x="0" y="0"/>
                      <a:ext cx="3127614" cy="2161808"/>
                    </a:xfrm>
                    <a:prstGeom prst="rect">
                      <a:avLst/>
                    </a:prstGeom>
                  </pic:spPr>
                </pic:pic>
              </a:graphicData>
            </a:graphic>
          </wp:inline>
        </w:drawing>
      </w:r>
    </w:p>
    <w:p w14:paraId="5321A896" w14:textId="075E6751" w:rsidR="009B7394" w:rsidRPr="00EC1899" w:rsidRDefault="009B7394" w:rsidP="009B7394">
      <w:pPr>
        <w:pStyle w:val="92"/>
        <w:rPr>
          <w:lang w:eastAsia="en-US"/>
        </w:rPr>
      </w:pPr>
      <w:r w:rsidRPr="009B7394">
        <w:rPr>
          <w:rFonts w:hint="eastAsia"/>
          <w:lang w:eastAsia="en-US"/>
        </w:rPr>
        <w:t>Suspended ceiling and partition</w:t>
      </w:r>
    </w:p>
    <w:p w14:paraId="5091B431" w14:textId="28D2BDA0" w:rsidR="00EC1899" w:rsidRDefault="00EC1899" w:rsidP="0045014F">
      <w:pPr>
        <w:pStyle w:val="1e"/>
        <w:numPr>
          <w:ilvl w:val="0"/>
          <w:numId w:val="151"/>
        </w:numPr>
      </w:pPr>
      <w:r w:rsidRPr="00EC1899">
        <w:rPr>
          <w:rFonts w:hint="eastAsia"/>
        </w:rPr>
        <w:t>Shielding system: It is mainly used for anti-interference and information confidentiality. It not only prevents indoor information from leaking or being detected through electromagnetic waves, but also prevents external electromagnetic interference. Common use cases of shielding systems include rooms shielded with metal mesh or plate and shielded cabinets.</w:t>
      </w:r>
    </w:p>
    <w:p w14:paraId="096E3630" w14:textId="77777777" w:rsidR="009B7394" w:rsidRPr="009B7394" w:rsidRDefault="009B7394" w:rsidP="0045014F">
      <w:pPr>
        <w:pStyle w:val="1e"/>
        <w:numPr>
          <w:ilvl w:val="1"/>
          <w:numId w:val="151"/>
        </w:numPr>
      </w:pPr>
      <w:r w:rsidRPr="009B7394">
        <w:rPr>
          <w:rFonts w:hint="eastAsia"/>
        </w:rPr>
        <w:t>Waveguide window: prevents electromagnetic waves from passing through but allows air to flow through.</w:t>
      </w:r>
    </w:p>
    <w:p w14:paraId="0C3F970F" w14:textId="64218C94" w:rsidR="009B7394" w:rsidRDefault="009B7394" w:rsidP="0045014F">
      <w:pPr>
        <w:pStyle w:val="1e"/>
        <w:numPr>
          <w:ilvl w:val="1"/>
          <w:numId w:val="151"/>
        </w:numPr>
      </w:pPr>
      <w:r w:rsidRPr="009B7394">
        <w:rPr>
          <w:rFonts w:hint="eastAsia"/>
        </w:rPr>
        <w:t>Power filter: Each power cable entering shielded rooms must be configured with a power filter.</w:t>
      </w:r>
    </w:p>
    <w:p w14:paraId="00BA9F29" w14:textId="12F5FDF4" w:rsidR="00EC1899" w:rsidRDefault="009B7394" w:rsidP="009B7394">
      <w:pPr>
        <w:pStyle w:val="1e"/>
        <w:jc w:val="center"/>
      </w:pPr>
      <w:r w:rsidRPr="009B7394">
        <w:rPr>
          <w:noProof/>
        </w:rPr>
        <w:drawing>
          <wp:inline distT="0" distB="0" distL="0" distR="0" wp14:anchorId="021C29D3" wp14:editId="0D7D2F44">
            <wp:extent cx="3488458" cy="1938753"/>
            <wp:effectExtent l="0" t="0" r="0" b="4445"/>
            <wp:docPr id="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64">
                      <a:extLst>
                        <a:ext uri="{28A0092B-C50C-407E-A947-70E740481C1C}">
                          <a14:useLocalDpi xmlns:a14="http://schemas.microsoft.com/office/drawing/2010/main" val="0"/>
                        </a:ext>
                      </a:extLst>
                    </a:blip>
                    <a:stretch>
                      <a:fillRect/>
                    </a:stretch>
                  </pic:blipFill>
                  <pic:spPr>
                    <a:xfrm>
                      <a:off x="0" y="0"/>
                      <a:ext cx="3488458" cy="1938753"/>
                    </a:xfrm>
                    <a:prstGeom prst="rect">
                      <a:avLst/>
                    </a:prstGeom>
                  </pic:spPr>
                </pic:pic>
              </a:graphicData>
            </a:graphic>
          </wp:inline>
        </w:drawing>
      </w:r>
    </w:p>
    <w:p w14:paraId="127895D4" w14:textId="6FA7D6DF" w:rsidR="00EC1899" w:rsidRDefault="009B7394" w:rsidP="009B7394">
      <w:pPr>
        <w:pStyle w:val="92"/>
        <w:rPr>
          <w:lang w:eastAsia="en-US"/>
        </w:rPr>
      </w:pPr>
      <w:r w:rsidRPr="009B7394">
        <w:rPr>
          <w:rFonts w:hint="eastAsia"/>
          <w:lang w:eastAsia="en-US"/>
        </w:rPr>
        <w:t>Shielded room</w:t>
      </w:r>
    </w:p>
    <w:p w14:paraId="04181B9C" w14:textId="3BC3726D" w:rsidR="00EC1899" w:rsidRDefault="009B7394" w:rsidP="009B7394">
      <w:pPr>
        <w:pStyle w:val="2"/>
        <w:rPr>
          <w:lang w:eastAsia="zh-CN"/>
        </w:rPr>
      </w:pPr>
      <w:bookmarkStart w:id="313" w:name="_Toc59195852"/>
      <w:bookmarkStart w:id="314" w:name="_GoBack"/>
      <w:bookmarkEnd w:id="314"/>
      <w:r>
        <w:rPr>
          <w:rFonts w:hint="eastAsia"/>
          <w:lang w:eastAsia="zh-CN"/>
        </w:rPr>
        <w:t>Q</w:t>
      </w:r>
      <w:r>
        <w:rPr>
          <w:lang w:eastAsia="zh-CN"/>
        </w:rPr>
        <w:t>uiz</w:t>
      </w:r>
      <w:bookmarkEnd w:id="313"/>
    </w:p>
    <w:p w14:paraId="20DF6516" w14:textId="020EC979" w:rsidR="009B7394" w:rsidRPr="009B7394" w:rsidRDefault="009B7394" w:rsidP="009B7394">
      <w:pPr>
        <w:pStyle w:val="1e"/>
      </w:pPr>
      <w:r>
        <w:t>1</w:t>
      </w:r>
      <w:r>
        <w:rPr>
          <w:rFonts w:hint="eastAsia"/>
        </w:rPr>
        <w:t>、</w:t>
      </w:r>
      <w:r w:rsidR="00624E8D" w:rsidRPr="00624E8D">
        <w:rPr>
          <w:rFonts w:hint="eastAsia"/>
        </w:rPr>
        <w:t>(Short Answer Question)</w:t>
      </w:r>
      <w:r w:rsidR="00624E8D">
        <w:t xml:space="preserve"> </w:t>
      </w:r>
      <w:r w:rsidRPr="009B7394">
        <w:rPr>
          <w:rFonts w:hint="eastAsia"/>
        </w:rPr>
        <w:t>Which kind of  fire extinguishing system is applied to data centers?</w:t>
      </w:r>
    </w:p>
    <w:p w14:paraId="03FD6D41" w14:textId="05EB5AB6" w:rsidR="00EC1899" w:rsidRDefault="009B7394" w:rsidP="009B7394">
      <w:pPr>
        <w:pStyle w:val="1e"/>
      </w:pPr>
      <w:r>
        <w:rPr>
          <w:rFonts w:hint="eastAsia"/>
        </w:rPr>
        <w:t>2</w:t>
      </w:r>
      <w:r>
        <w:rPr>
          <w:rFonts w:hint="eastAsia"/>
        </w:rPr>
        <w:t>、</w:t>
      </w:r>
      <w:r w:rsidR="00624E8D" w:rsidRPr="00624E8D">
        <w:rPr>
          <w:rFonts w:hint="eastAsia"/>
        </w:rPr>
        <w:t>(Short Answer Question)</w:t>
      </w:r>
      <w:r w:rsidR="00624E8D">
        <w:t xml:space="preserve"> </w:t>
      </w:r>
      <w:r w:rsidRPr="009B7394">
        <w:rPr>
          <w:rFonts w:hint="eastAsia"/>
        </w:rPr>
        <w:t>Why is overhead cabling more popular?</w:t>
      </w:r>
    </w:p>
    <w:p w14:paraId="38F86A02" w14:textId="303C6CC8" w:rsidR="00EC1899" w:rsidRDefault="009B7394" w:rsidP="009B7394">
      <w:pPr>
        <w:pStyle w:val="2"/>
        <w:rPr>
          <w:lang w:eastAsia="zh-CN"/>
        </w:rPr>
      </w:pPr>
      <w:bookmarkStart w:id="315" w:name="_Toc59195853"/>
      <w:r>
        <w:rPr>
          <w:rFonts w:hint="eastAsia"/>
          <w:lang w:eastAsia="zh-CN"/>
        </w:rPr>
        <w:t>Summary</w:t>
      </w:r>
      <w:bookmarkEnd w:id="315"/>
    </w:p>
    <w:p w14:paraId="397F393B" w14:textId="77777777" w:rsidR="009B7394" w:rsidRPr="009B7394" w:rsidRDefault="009B7394" w:rsidP="00714143">
      <w:pPr>
        <w:pStyle w:val="1e"/>
        <w:numPr>
          <w:ilvl w:val="0"/>
          <w:numId w:val="151"/>
        </w:numPr>
      </w:pPr>
      <w:r w:rsidRPr="009B7394">
        <w:rPr>
          <w:rFonts w:hint="eastAsia"/>
        </w:rPr>
        <w:t>Fire Protection System</w:t>
      </w:r>
    </w:p>
    <w:p w14:paraId="60C34D05" w14:textId="77777777" w:rsidR="009B7394" w:rsidRPr="009B7394" w:rsidRDefault="009B7394" w:rsidP="00714143">
      <w:pPr>
        <w:pStyle w:val="1e"/>
        <w:numPr>
          <w:ilvl w:val="0"/>
          <w:numId w:val="151"/>
        </w:numPr>
      </w:pPr>
      <w:r w:rsidRPr="009B7394">
        <w:rPr>
          <w:rFonts w:hint="eastAsia"/>
        </w:rPr>
        <w:t>Fresh Air System</w:t>
      </w:r>
    </w:p>
    <w:p w14:paraId="3F6EA8AF" w14:textId="77777777" w:rsidR="009B7394" w:rsidRPr="009B7394" w:rsidRDefault="009B7394" w:rsidP="00714143">
      <w:pPr>
        <w:pStyle w:val="1e"/>
        <w:numPr>
          <w:ilvl w:val="0"/>
          <w:numId w:val="151"/>
        </w:numPr>
      </w:pPr>
      <w:r w:rsidRPr="009B7394">
        <w:rPr>
          <w:rFonts w:hint="eastAsia"/>
        </w:rPr>
        <w:t>Cabinet System</w:t>
      </w:r>
    </w:p>
    <w:p w14:paraId="134A22AF" w14:textId="77777777" w:rsidR="009B7394" w:rsidRPr="009B7394" w:rsidRDefault="009B7394" w:rsidP="00714143">
      <w:pPr>
        <w:pStyle w:val="1e"/>
        <w:numPr>
          <w:ilvl w:val="0"/>
          <w:numId w:val="151"/>
        </w:numPr>
      </w:pPr>
      <w:r w:rsidRPr="009B7394">
        <w:rPr>
          <w:rFonts w:hint="eastAsia"/>
        </w:rPr>
        <w:t>Lightning Protection and Grounding System</w:t>
      </w:r>
    </w:p>
    <w:p w14:paraId="1E2156A3" w14:textId="77777777" w:rsidR="009B7394" w:rsidRPr="009B7394" w:rsidRDefault="009B7394" w:rsidP="00714143">
      <w:pPr>
        <w:pStyle w:val="1e"/>
        <w:numPr>
          <w:ilvl w:val="0"/>
          <w:numId w:val="151"/>
        </w:numPr>
      </w:pPr>
      <w:r w:rsidRPr="009B7394">
        <w:rPr>
          <w:rFonts w:hint="eastAsia"/>
        </w:rPr>
        <w:t>Integrated Cabling System</w:t>
      </w:r>
    </w:p>
    <w:p w14:paraId="2D079E60" w14:textId="00057480" w:rsidR="00EC1899" w:rsidRDefault="009B7394" w:rsidP="00714143">
      <w:pPr>
        <w:pStyle w:val="1e"/>
        <w:numPr>
          <w:ilvl w:val="0"/>
          <w:numId w:val="151"/>
        </w:numPr>
      </w:pPr>
      <w:r w:rsidRPr="009B7394">
        <w:rPr>
          <w:rFonts w:hint="eastAsia"/>
        </w:rPr>
        <w:t>Indoor Decoration System</w:t>
      </w:r>
      <w:bookmarkEnd w:id="24"/>
      <w:bookmarkEnd w:id="25"/>
      <w:bookmarkEnd w:id="26"/>
    </w:p>
    <w:sectPr w:rsidR="00EC1899" w:rsidSect="00C53734">
      <w:headerReference w:type="default" r:id="rId365"/>
      <w:footerReference w:type="default" r:id="rId366"/>
      <w:pgSz w:w="11906" w:h="16838" w:code="9"/>
      <w:pgMar w:top="1701" w:right="1134" w:bottom="1701" w:left="1134" w:header="567" w:footer="567" w:gutter="0"/>
      <w:pgNumType w:start="1"/>
      <w:cols w:space="425"/>
      <w:docGrid w:linePitch="312"/>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4">
      <wne:acd wne:acdName="acd1"/>
    </wne:keymap>
    <wne:keymap wne:kcmPrimary="0076">
      <wne:acd wne:acdName="acd4"/>
    </wne:keymap>
    <wne:keymap wne:kcmPrimary="0077">
      <wne:acd wne:acdName="acd5"/>
    </wne:keymap>
    <wne:keymap wne:kcmPrimary="0431">
      <wne:acd wne:acdName="acd8"/>
    </wne:keymap>
    <wne:keymap wne:kcmPrimary="0432">
      <wne:acd wne:acdName="acd9"/>
    </wne:keymap>
    <wne:keymap wne:kcmPrimary="0433">
      <wne:acd wne:acdName="acd10"/>
    </wne:keymap>
    <wne:keymap wne:kcmPrimary="0434">
      <wne:acd wne:acdName="acd11"/>
    </wne:keymap>
    <wne:keymap wne:kcmPrimary="0435">
      <wne:acd wne:acdName="acd12"/>
    </wne:keymap>
    <wne:keymap wne:kcmPrimary="0436">
      <wne:acd wne:acdName="acd30"/>
    </wne:keymap>
    <wne:keymap wne:kcmPrimary="0437">
      <wne:acd wne:acdName="acd31"/>
    </wne:keymap>
    <wne:keymap wne:kcmPrimary="0458">
      <wne:acd wne:acdName="acd6"/>
    </wne:keymap>
    <wne:keymap wne:kcmPrimary="045A">
      <wne:acd wne:acdName="acd3"/>
    </wne:keymap>
    <wne:keymap wne:kcmPrimary="0470">
      <wne:acd wne:acdName="acd22"/>
    </wne:keymap>
    <wne:keymap wne:kcmPrimary="0471">
      <wne:acd wne:acdName="acd23"/>
    </wne:keymap>
    <wne:keymap wne:kcmPrimary="0472">
      <wne:acd wne:acdName="acd24"/>
    </wne:keymap>
    <wne:keymap wne:kcmPrimary="0473">
      <wne:acd wne:acdName="acd25"/>
    </wne:keymap>
    <wne:keymap wne:kcmPrimary="0474">
      <wne:acd wne:acdName="acd26"/>
    </wne:keymap>
    <wne:keymap wne:kcmPrimary="0475">
      <wne:acd wne:acdName="acd27"/>
    </wne:keymap>
    <wne:keymap wne:kcmPrimary="0476">
      <wne:acd wne:acdName="acd28"/>
    </wne:keymap>
    <wne:keymap wne:kcmPrimary="0477">
      <wne:acd wne:acdName="acd2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Entry wne:acdName="acd31"/>
    </wne:acdManifest>
  </wne:toolbars>
  <wne:acds>
    <wne:acd wne:argValue="AQAAAAIA" wne:acdName="acd0" wne:fciIndexBasedOn="0065"/>
    <wne:acd wne:argValue="AQAAAAAA" wne:acdName="acd1" wne:fciIndexBasedOn="0065"/>
    <wne:acd wne:acdName="acd2" wne:fciIndexBasedOn="0065"/>
    <wne:acd wne:argValue="AgA3aA9fIAA+UJxlIADdhHKC" wne:acdName="acd3" wne:fciIndexBasedOn="0065"/>
    <wne:acd wne:argValue="AgBGAGkAZwB1AHIAZQAgAEQAZQBzAGMAcgBpAHAAdABpAG8AbgA=" wne:acdName="acd4" wne:fciIndexBasedOn="0065"/>
    <wne:acd wne:argValue="AgBUAGEAYgBsAGUAIABEAGUAcwBjAHIAaQBwAHQAaQBvAG4A" wne:acdName="acd5" wne:fciIndexBasedOn="0065"/>
    <wne:acd wne:argValue="AgBDAG8AbQBtAGEAbgBkAA==" wne:acdName="acd6" wne:fciIndexBasedOn="0065"/>
    <wne:acd wne:acdName="acd7" wne:fciIndexBasedOn="0065"/>
    <wne:acd wne:argValue="AgBBAEwAVAArADEA" wne:acdName="acd8" wne:fciIndexBasedOn="0065"/>
    <wne:acd wne:argValue="AgBBAEwAVAArADIA" wne:acdName="acd9" wne:fciIndexBasedOn="0065"/>
    <wne:acd wne:argValue="AgBBAEwAVAArADMA" wne:acdName="acd10" wne:fciIndexBasedOn="0065"/>
    <wne:acd wne:argValue="AgBBAEwAVAArADQA" wne:acdName="acd11" wne:fciIndexBasedOn="0065"/>
    <wne:acd wne:argValue="AgBBAEwAVAArADUA" wne:acdName="acd12" wne:fciIndexBasedOn="0065"/>
    <wne:acd wne:acdName="acd13" wne:fciIndexBasedOn="0065"/>
    <wne:acd wne:acdName="acd14" wne:fciIndexBasedOn="0065"/>
    <wne:acd wne:acdName="acd15" wne:fciIndexBasedOn="0065"/>
    <wne:acd wne:acdName="acd16" wne:fciIndexBasedOn="0065"/>
    <wne:acd wne:acdName="acd17" wne:fciIndexBasedOn="0065"/>
    <wne:acd wne:acdName="acd18" wne:fciIndexBasedOn="0065"/>
    <wne:acd wne:acdName="acd19" wne:fciIndexBasedOn="0065"/>
    <wne:acd wne:acdName="acd20" wne:fciIndexBasedOn="0065"/>
    <wne:acd wne:acdName="acd21" wne:fciIndexBasedOn="0065"/>
    <wne:acd wne:argValue="AgAxAC4AY2uHZQ==" wne:acdName="acd22" wne:fciIndexBasedOn="0065"/>
    <wne:acd wne:argValue="AgAyAC4AfVTkTg==" wne:acdName="acd23" wne:fciIndexBasedOn="0065"/>
    <wne:acd wne:argValue="AgAzAC4AZWukmg==" wne:acdName="acd24" wne:fciIndexBasedOn="0065"/>
    <wne:acd wne:argValue="AgA0AC4A+06hUg==" wne:acdName="acd25" wne:fciIndexBasedOn="0065"/>
    <wne:acd wne:argValue="AgA1AC4AaIg8aIdlV1s=" wne:acdName="acd26" wne:fciIndexBasedOn="0065"/>
    <wne:acd wne:argValue="AgA2AC4ATVIAig==" wne:acdName="acd27" wne:fciIndexBasedOn="0065"/>
    <wne:acd wne:argValue="AgA3AC4AgHvLTgdomJg=" wne:acdName="acd28" wne:fciIndexBasedOn="0065"/>
    <wne:acd wne:argValue="AgA4AC4ATVIAigdomJg=" wne:acdName="acd29" wne:fciIndexBasedOn="0065"/>
    <wne:acd wne:argValue="AgA1AC4AaIg8aAdomJg=" wne:acdName="acd30" wne:fciIndexBasedOn="0065"/>
    <wne:acd wne:argValue="AgA5AC4A/lZHcgdomJg=" wne:acdName="acd31"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D75601" w14:textId="77777777" w:rsidR="000D0991" w:rsidRDefault="000D0991" w:rsidP="00940D2A">
      <w:pPr>
        <w:spacing w:before="0" w:after="0" w:line="240" w:lineRule="auto"/>
        <w:rPr>
          <w:rFonts w:hint="eastAsia"/>
        </w:rPr>
      </w:pPr>
      <w:r>
        <w:separator/>
      </w:r>
    </w:p>
  </w:endnote>
  <w:endnote w:type="continuationSeparator" w:id="0">
    <w:p w14:paraId="574548C9" w14:textId="77777777" w:rsidR="000D0991" w:rsidRDefault="000D0991" w:rsidP="00940D2A">
      <w:pPr>
        <w:spacing w:before="0"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uawei Sans">
    <w:panose1 w:val="020C0503030203020204"/>
    <w:charset w:val="00"/>
    <w:family w:val="swiss"/>
    <w:pitch w:val="variable"/>
    <w:sig w:usb0="A00002FF" w:usb1="500078FB" w:usb2="00000008" w:usb3="00000000" w:csb0="0000009F" w:csb1="00000000"/>
  </w:font>
  <w:font w:name="方正兰亭黑简体">
    <w:panose1 w:val="02000000000000000000"/>
    <w:charset w:val="86"/>
    <w:family w:val="auto"/>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uaweiSans-Regular">
    <w:altName w:val="Times New Roman"/>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 w:name="FrutigerNext LT Regular">
    <w:altName w:val="Arial"/>
    <w:panose1 w:val="020B0503040504020204"/>
    <w:charset w:val="00"/>
    <w:family w:val="swiss"/>
    <w:pitch w:val="variable"/>
    <w:sig w:usb0="A00000AF" w:usb1="4000204A" w:usb2="00000000" w:usb3="00000000" w:csb0="00000111"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3224"/>
      <w:gridCol w:w="3224"/>
      <w:gridCol w:w="3225"/>
    </w:tblGrid>
    <w:tr w:rsidR="00C93835" w:rsidRPr="00404D2E" w14:paraId="43759C22" w14:textId="77777777">
      <w:trPr>
        <w:trHeight w:val="468"/>
      </w:trPr>
      <w:tc>
        <w:tcPr>
          <w:tcW w:w="3224" w:type="dxa"/>
        </w:tcPr>
        <w:p w14:paraId="718ECA14" w14:textId="77777777" w:rsidR="00C93835" w:rsidRPr="00404D2E" w:rsidRDefault="00C93835" w:rsidP="00790CE5">
          <w:pPr>
            <w:pStyle w:val="HeadingLeft"/>
            <w:jc w:val="both"/>
            <w:rPr>
              <w:rFonts w:hint="eastAsia"/>
            </w:rPr>
          </w:pPr>
          <w:r>
            <w:fldChar w:fldCharType="begin"/>
          </w:r>
          <w:r>
            <w:instrText xml:space="preserve">PAGE  </w:instrText>
          </w:r>
          <w:r>
            <w:fldChar w:fldCharType="separate"/>
          </w:r>
          <w:r>
            <w:rPr>
              <w:noProof/>
            </w:rPr>
            <w:t>i</w:t>
          </w:r>
          <w:r>
            <w:rPr>
              <w:noProof/>
            </w:rPr>
            <w:fldChar w:fldCharType="end"/>
          </w:r>
        </w:p>
      </w:tc>
      <w:tc>
        <w:tcPr>
          <w:tcW w:w="3224" w:type="dxa"/>
        </w:tcPr>
        <w:p w14:paraId="012F80A4" w14:textId="77777777" w:rsidR="00C93835" w:rsidRDefault="00C93835" w:rsidP="00790CE5">
          <w:pPr>
            <w:pStyle w:val="HeadingMiddle"/>
            <w:rPr>
              <w:rFonts w:hint="eastAsia"/>
            </w:rPr>
          </w:pPr>
          <w:r>
            <w:fldChar w:fldCharType="begin"/>
          </w:r>
          <w:r>
            <w:instrText xml:space="preserve"> DOCPROPERTY  ProprietaryDeclaration  \* MERGEFORMAT </w:instrText>
          </w:r>
          <w:r>
            <w:fldChar w:fldCharType="separate"/>
          </w:r>
          <w:r w:rsidRPr="00107072">
            <w:rPr>
              <w:rFonts w:hint="eastAsia"/>
              <w:bCs/>
            </w:rPr>
            <w:t>华为专有和保密信息</w:t>
          </w:r>
        </w:p>
        <w:p w14:paraId="158EFDD1" w14:textId="77777777" w:rsidR="00C93835" w:rsidRPr="00404D2E" w:rsidRDefault="00C93835" w:rsidP="00790CE5">
          <w:pPr>
            <w:pStyle w:val="HeadingMiddle"/>
            <w:rPr>
              <w:rFonts w:hint="eastAsia"/>
            </w:rPr>
          </w:pPr>
          <w:r>
            <w:rPr>
              <w:rFonts w:hint="eastAsia"/>
            </w:rPr>
            <w:t>版权所有</w:t>
          </w:r>
          <w:r>
            <w:rPr>
              <w:rFonts w:hint="eastAsia"/>
            </w:rPr>
            <w:t xml:space="preserve"> © </w:t>
          </w:r>
          <w:r>
            <w:rPr>
              <w:rFonts w:hint="eastAsia"/>
            </w:rPr>
            <w:t>华为技术有限公司</w:t>
          </w:r>
          <w:r>
            <w:fldChar w:fldCharType="end"/>
          </w:r>
        </w:p>
      </w:tc>
      <w:tc>
        <w:tcPr>
          <w:tcW w:w="3225" w:type="dxa"/>
        </w:tcPr>
        <w:p w14:paraId="29ABEB7B" w14:textId="77777777" w:rsidR="00C93835" w:rsidRPr="00404D2E" w:rsidRDefault="00C93835" w:rsidP="00790CE5">
          <w:pPr>
            <w:pStyle w:val="HeadingRight"/>
            <w:wordWrap w:val="0"/>
            <w:rPr>
              <w:rFonts w:hint="eastAsia"/>
            </w:rPr>
          </w:pPr>
          <w:r>
            <w:rPr>
              <w:rFonts w:hint="eastAsia"/>
            </w:rPr>
            <w:t>文档版本</w:t>
          </w:r>
          <w:r>
            <w:rPr>
              <w:rFonts w:hint="eastAsia"/>
            </w:rPr>
            <w:t xml:space="preserve"> </w:t>
          </w:r>
          <w:r w:rsidR="000D0991">
            <w:fldChar w:fldCharType="begin"/>
          </w:r>
          <w:r w:rsidR="000D0991">
            <w:instrText xml:space="preserve"> DOCPROPERTY  DocumentVersion </w:instrText>
          </w:r>
          <w:r w:rsidR="000D0991">
            <w:rPr>
              <w:rFonts w:hint="eastAsia"/>
            </w:rPr>
            <w:fldChar w:fldCharType="separate"/>
          </w:r>
          <w:r>
            <w:t>01</w:t>
          </w:r>
          <w:r w:rsidR="000D0991">
            <w:fldChar w:fldCharType="end"/>
          </w:r>
          <w:r>
            <w:t xml:space="preserve"> </w:t>
          </w:r>
          <w:r>
            <w:rPr>
              <w:rFonts w:hint="eastAsia"/>
            </w:rPr>
            <w:t>(</w:t>
          </w:r>
          <w:r w:rsidR="000D0991">
            <w:fldChar w:fldCharType="begin"/>
          </w:r>
          <w:r w:rsidR="000D0991">
            <w:instrText xml:space="preserve"> DOCPROPERTY  ReleaseDate </w:instrText>
          </w:r>
          <w:r w:rsidR="000D0991">
            <w:rPr>
              <w:rFonts w:hint="eastAsia"/>
            </w:rPr>
            <w:fldChar w:fldCharType="separate"/>
          </w:r>
          <w:r>
            <w:t>2015-12</w:t>
          </w:r>
          <w:r w:rsidR="000D0991">
            <w:fldChar w:fldCharType="end"/>
          </w:r>
          <w:r>
            <w:rPr>
              <w:rFonts w:hint="eastAsia"/>
            </w:rPr>
            <w:t>)</w:t>
          </w:r>
        </w:p>
      </w:tc>
    </w:tr>
  </w:tbl>
  <w:p w14:paraId="11F3A503" w14:textId="77777777" w:rsidR="00C93835" w:rsidRDefault="00C93835" w:rsidP="00790CE5">
    <w:pPr>
      <w:pStyle w:val="HeadingRight"/>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46056187"/>
      <w:docPartObj>
        <w:docPartGallery w:val="Page Numbers (Bottom of Page)"/>
        <w:docPartUnique/>
      </w:docPartObj>
    </w:sdtPr>
    <w:sdtEndPr/>
    <w:sdtContent>
      <w:p w14:paraId="787C9265" w14:textId="57E7F997" w:rsidR="00C93835" w:rsidRDefault="00C93835">
        <w:pPr>
          <w:pStyle w:val="ac"/>
          <w:rPr>
            <w:rFonts w:hint="eastAsia"/>
          </w:rPr>
        </w:pPr>
        <w:r>
          <w:fldChar w:fldCharType="begin"/>
        </w:r>
        <w:r>
          <w:instrText>PAGE   \* MERGEFORMAT</w:instrText>
        </w:r>
        <w:r>
          <w:fldChar w:fldCharType="separate"/>
        </w:r>
        <w:r w:rsidR="000D0991" w:rsidRPr="000D0991">
          <w:rPr>
            <w:rFonts w:hint="eastAsia"/>
            <w:noProof/>
            <w:lang w:val="zh-CN"/>
          </w:rPr>
          <w:t>1</w:t>
        </w:r>
        <w:r>
          <w:fldChar w:fldCharType="end"/>
        </w:r>
      </w:p>
    </w:sdtContent>
  </w:sdt>
  <w:p w14:paraId="5E091D02" w14:textId="77777777" w:rsidR="00C93835" w:rsidRDefault="00C93835">
    <w:pPr>
      <w:pStyle w:val="ac"/>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73" w:type="dxa"/>
      <w:tblInd w:w="108" w:type="dxa"/>
      <w:tblBorders>
        <w:top w:val="single" w:sz="4" w:space="0" w:color="auto"/>
      </w:tblBorders>
      <w:tblLayout w:type="fixed"/>
      <w:tblLook w:val="0000" w:firstRow="0" w:lastRow="0" w:firstColumn="0" w:lastColumn="0" w:noHBand="0" w:noVBand="0"/>
    </w:tblPr>
    <w:tblGrid>
      <w:gridCol w:w="9673"/>
    </w:tblGrid>
    <w:tr w:rsidR="00C93835" w:rsidRPr="00D21D41" w14:paraId="5E54BBA4" w14:textId="77777777" w:rsidTr="0009296F">
      <w:trPr>
        <w:trHeight w:val="468"/>
      </w:trPr>
      <w:tc>
        <w:tcPr>
          <w:tcW w:w="9673" w:type="dxa"/>
        </w:tcPr>
        <w:p w14:paraId="7CA9CB02" w14:textId="3A6E04FE" w:rsidR="00C93835" w:rsidRPr="00D21D41" w:rsidRDefault="00C93835" w:rsidP="0009296F">
          <w:pPr>
            <w:pStyle w:val="HeadingLeft"/>
            <w:jc w:val="center"/>
            <w:rPr>
              <w:rFonts w:ascii="Huawei Sans" w:eastAsia="宋体" w:hAnsi="Huawei Sans" w:cs="Huawei Sans"/>
              <w:snapToGrid w:val="0"/>
            </w:rPr>
          </w:pPr>
          <w:r w:rsidRPr="00D21D41">
            <w:rPr>
              <w:rFonts w:ascii="Huawei Sans" w:eastAsia="宋体" w:hAnsi="Huawei Sans" w:cs="Huawei Sans"/>
              <w:snapToGrid w:val="0"/>
            </w:rPr>
            <w:t>Huawei Pro</w:t>
          </w:r>
          <w:r>
            <w:rPr>
              <w:rFonts w:ascii="Huawei Sans" w:eastAsia="宋体" w:hAnsi="Huawei Sans" w:cs="Huawei Sans"/>
              <w:snapToGrid w:val="0"/>
            </w:rPr>
            <w:t>p</w:t>
          </w:r>
          <w:r w:rsidRPr="00D21D41">
            <w:rPr>
              <w:rFonts w:ascii="Huawei Sans" w:eastAsia="宋体" w:hAnsi="Huawei Sans" w:cs="Huawei Sans"/>
              <w:snapToGrid w:val="0"/>
            </w:rPr>
            <w:t>rietary and Confidential</w:t>
          </w:r>
        </w:p>
        <w:p w14:paraId="6E41688C" w14:textId="16942A5A" w:rsidR="00C93835" w:rsidRPr="00D21D41" w:rsidRDefault="00C93835" w:rsidP="0009296F">
          <w:pPr>
            <w:pStyle w:val="HeadingRight"/>
            <w:ind w:right="200"/>
            <w:jc w:val="center"/>
            <w:rPr>
              <w:rFonts w:ascii="Huawei Sans" w:hAnsi="Huawei Sans" w:cs="Huawei Sans"/>
            </w:rPr>
          </w:pPr>
          <w:r w:rsidRPr="00D21D41">
            <w:rPr>
              <w:rFonts w:ascii="Huawei Sans" w:eastAsia="宋体" w:hAnsi="Huawei Sans" w:cs="Huawei Sans"/>
              <w:snapToGrid w:val="0"/>
            </w:rPr>
            <w:t>Copyright © Huawei Technologies Co</w:t>
          </w:r>
          <w:r>
            <w:rPr>
              <w:rFonts w:ascii="Huawei Sans" w:eastAsia="宋体" w:hAnsi="Huawei Sans" w:cs="Huawei Sans" w:hint="eastAsia"/>
              <w:snapToGrid w:val="0"/>
            </w:rPr>
            <w:t>.</w:t>
          </w:r>
          <w:r w:rsidRPr="00D21D41">
            <w:rPr>
              <w:rFonts w:ascii="Huawei Sans" w:eastAsia="宋体" w:hAnsi="Huawei Sans" w:cs="Huawei Sans"/>
              <w:snapToGrid w:val="0"/>
            </w:rPr>
            <w:t>,Ltd</w:t>
          </w:r>
        </w:p>
      </w:tc>
    </w:tr>
  </w:tbl>
  <w:p w14:paraId="73AF7B49" w14:textId="77777777" w:rsidR="00C93835" w:rsidRPr="00D21D41" w:rsidRDefault="00C93835" w:rsidP="00790CE5">
    <w:pPr>
      <w:pStyle w:val="HeadingRight"/>
      <w:rPr>
        <w:rFonts w:ascii="Huawei Sans" w:hAnsi="Huawei Sans" w:cs="Huawei San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F475E3" w14:textId="77777777" w:rsidR="00C93835" w:rsidRPr="0009296F" w:rsidRDefault="00C93835" w:rsidP="0009296F">
    <w:pPr>
      <w:pStyle w:val="ac"/>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98C229" w14:textId="77777777" w:rsidR="000D0991" w:rsidRDefault="000D0991" w:rsidP="00940D2A">
      <w:pPr>
        <w:spacing w:before="0" w:after="0" w:line="240" w:lineRule="auto"/>
        <w:rPr>
          <w:rFonts w:hint="eastAsia"/>
        </w:rPr>
      </w:pPr>
      <w:r>
        <w:separator/>
      </w:r>
    </w:p>
  </w:footnote>
  <w:footnote w:type="continuationSeparator" w:id="0">
    <w:p w14:paraId="46331565" w14:textId="77777777" w:rsidR="000D0991" w:rsidRDefault="000D0991" w:rsidP="00940D2A">
      <w:pPr>
        <w:spacing w:before="0" w:after="0" w:line="240" w:lineRule="auto"/>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20"/>
      <w:gridCol w:w="4840"/>
    </w:tblGrid>
    <w:tr w:rsidR="00C93835" w:rsidRPr="00B75E83" w14:paraId="6BC568E8" w14:textId="77777777">
      <w:trPr>
        <w:trHeight w:val="851"/>
      </w:trPr>
      <w:tc>
        <w:tcPr>
          <w:tcW w:w="4820" w:type="dxa"/>
          <w:vAlign w:val="bottom"/>
        </w:tcPr>
        <w:p w14:paraId="07B63D85" w14:textId="77777777" w:rsidR="00C93835" w:rsidRPr="00E031EC" w:rsidRDefault="00C93835" w:rsidP="00790CE5">
          <w:pPr>
            <w:pStyle w:val="HeadingLeft"/>
            <w:rPr>
              <w:rFonts w:cs="Times New Roman" w:hint="eastAsia"/>
            </w:rPr>
          </w:pPr>
        </w:p>
      </w:tc>
      <w:tc>
        <w:tcPr>
          <w:tcW w:w="4840" w:type="dxa"/>
          <w:vAlign w:val="bottom"/>
        </w:tcPr>
        <w:p w14:paraId="7562C864" w14:textId="77777777" w:rsidR="00C93835" w:rsidRDefault="00C93835" w:rsidP="00790CE5">
          <w:pPr>
            <w:pStyle w:val="HeadingRight"/>
            <w:rPr>
              <w:rFonts w:hint="eastAsia"/>
            </w:rPr>
          </w:pPr>
          <w:r>
            <w:fldChar w:fldCharType="begin"/>
          </w:r>
          <w:r>
            <w:instrText xml:space="preserve"> DOCPROPERTY  "Product&amp;Project Name" </w:instrText>
          </w:r>
          <w:r>
            <w:fldChar w:fldCharType="end"/>
          </w:r>
        </w:p>
        <w:p w14:paraId="69AEA38E" w14:textId="77777777" w:rsidR="00C93835" w:rsidRPr="00B75E83" w:rsidRDefault="00C93835" w:rsidP="00790CE5">
          <w:pPr>
            <w:pStyle w:val="HeadingRight"/>
            <w:rPr>
              <w:rFonts w:cs="Times New Roman" w:hint="eastAsia"/>
            </w:rPr>
          </w:pPr>
          <w:r>
            <w:fldChar w:fldCharType="begin"/>
          </w:r>
          <w:r>
            <w:instrText xml:space="preserve"> DOCPROPERTY  DocumentName </w:instrText>
          </w:r>
          <w:r>
            <w:fldChar w:fldCharType="end"/>
          </w:r>
        </w:p>
      </w:tc>
    </w:tr>
  </w:tbl>
  <w:p w14:paraId="0F5682D2" w14:textId="77777777" w:rsidR="00C93835" w:rsidRDefault="00C93835" w:rsidP="00790CE5">
    <w:pPr>
      <w:pStyle w:val="HeadingRight"/>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C93835" w:rsidRPr="00B75E83" w14:paraId="241C0EA2" w14:textId="77777777">
      <w:trPr>
        <w:trHeight w:val="851"/>
      </w:trPr>
      <w:tc>
        <w:tcPr>
          <w:tcW w:w="5460" w:type="dxa"/>
          <w:vAlign w:val="bottom"/>
        </w:tcPr>
        <w:p w14:paraId="16BC0CBA" w14:textId="77777777" w:rsidR="00C93835" w:rsidRPr="00E031EC" w:rsidRDefault="00C93835" w:rsidP="00790CE5">
          <w:pPr>
            <w:pStyle w:val="HeadingLeft"/>
            <w:rPr>
              <w:rFonts w:cs="Times New Roman" w:hint="eastAsia"/>
            </w:rPr>
          </w:pPr>
        </w:p>
      </w:tc>
      <w:tc>
        <w:tcPr>
          <w:tcW w:w="4200" w:type="dxa"/>
          <w:vAlign w:val="bottom"/>
        </w:tcPr>
        <w:p w14:paraId="474102FA" w14:textId="77777777" w:rsidR="00C93835" w:rsidRPr="00B75E83" w:rsidRDefault="00C93835" w:rsidP="00790CE5">
          <w:pPr>
            <w:pStyle w:val="HeadingRight"/>
            <w:rPr>
              <w:rFonts w:cs="Times New Roman" w:hint="eastAsia"/>
            </w:rPr>
          </w:pPr>
        </w:p>
      </w:tc>
    </w:tr>
  </w:tbl>
  <w:p w14:paraId="636A2036" w14:textId="77777777" w:rsidR="00C93835" w:rsidRPr="00204734" w:rsidRDefault="00C93835" w:rsidP="00790CE5">
    <w:pPr>
      <w:pStyle w:val="HeadingRight"/>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925165" w14:textId="40C2844F" w:rsidR="00C93835" w:rsidRPr="004105EC" w:rsidRDefault="00C93835" w:rsidP="004105EC">
    <w:pPr>
      <w:pStyle w:val="a6"/>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CellMar>
        <w:left w:w="57" w:type="dxa"/>
        <w:right w:w="57" w:type="dxa"/>
      </w:tblCellMar>
      <w:tblLook w:val="04A0" w:firstRow="1" w:lastRow="0" w:firstColumn="1" w:lastColumn="0" w:noHBand="0" w:noVBand="1"/>
    </w:tblPr>
    <w:tblGrid>
      <w:gridCol w:w="1132"/>
      <w:gridCol w:w="7376"/>
      <w:gridCol w:w="1131"/>
    </w:tblGrid>
    <w:tr w:rsidR="00C93835" w:rsidRPr="00D21D41" w14:paraId="1F3E66EB" w14:textId="77777777" w:rsidTr="00771CA2">
      <w:trPr>
        <w:cantSplit/>
        <w:trHeight w:hRule="exact" w:val="738"/>
      </w:trPr>
      <w:tc>
        <w:tcPr>
          <w:tcW w:w="1134" w:type="dxa"/>
        </w:tcPr>
        <w:p w14:paraId="504BE95B" w14:textId="0903E9C8" w:rsidR="00C93835" w:rsidRPr="00D21D41" w:rsidRDefault="00C93835" w:rsidP="00A12BD4">
          <w:pPr>
            <w:pStyle w:val="afff9"/>
            <w:jc w:val="left"/>
            <w:rPr>
              <w:rFonts w:ascii="Huawei Sans" w:hAnsi="Huawei Sans" w:cs="Huawei Sans"/>
            </w:rPr>
          </w:pPr>
          <w:r w:rsidRPr="00D21D41">
            <w:rPr>
              <w:rFonts w:ascii="Huawei Sans" w:hAnsi="Huawei Sans" w:cs="Huawei Sans"/>
              <w:noProof/>
            </w:rPr>
            <w:drawing>
              <wp:inline distT="0" distB="0" distL="0" distR="0" wp14:anchorId="762C6044" wp14:editId="1F75FCE7">
                <wp:extent cx="424800" cy="432623"/>
                <wp:effectExtent l="0" t="0" r="0" b="5715"/>
                <wp:docPr id="10" name="图片 10" descr="C:\Users\jwx341670\Desktop\华为标志 Huawei Logo 2018\竖版标志Vertical Version\PNG\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wx341670\Desktop\华为标志 Huawei Logo 2018\竖版标志Vertical Version\PNG\HW_POS_RBG_Vertical-150p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4800" cy="432623"/>
                        </a:xfrm>
                        <a:prstGeom prst="rect">
                          <a:avLst/>
                        </a:prstGeom>
                        <a:noFill/>
                        <a:ln>
                          <a:noFill/>
                        </a:ln>
                      </pic:spPr>
                    </pic:pic>
                  </a:graphicData>
                </a:graphic>
              </wp:inline>
            </w:drawing>
          </w:r>
        </w:p>
        <w:p w14:paraId="0B442293" w14:textId="77777777" w:rsidR="00C93835" w:rsidRPr="00D21D41" w:rsidRDefault="00C93835" w:rsidP="00DD12E4">
          <w:pPr>
            <w:spacing w:before="120"/>
            <w:rPr>
              <w:rFonts w:ascii="Huawei Sans" w:hAnsi="Huawei Sans" w:cs="Huawei Sans"/>
            </w:rPr>
          </w:pPr>
        </w:p>
      </w:tc>
      <w:tc>
        <w:tcPr>
          <w:tcW w:w="7408" w:type="dxa"/>
          <w:vAlign w:val="bottom"/>
        </w:tcPr>
        <w:p w14:paraId="4FEF2510" w14:textId="00AD1043" w:rsidR="00C93835" w:rsidRPr="00D21D41" w:rsidRDefault="00C93835" w:rsidP="009540D2">
          <w:pPr>
            <w:pStyle w:val="TableNote"/>
            <w:ind w:left="0"/>
            <w:jc w:val="center"/>
            <w:rPr>
              <w:rFonts w:ascii="Huawei Sans" w:hAnsi="Huawei Sans" w:cs="Huawei Sans"/>
              <w:noProof/>
            </w:rPr>
          </w:pPr>
          <w:r>
            <w:t>HCIA-Data Center Facility Trainee Guide</w:t>
          </w:r>
        </w:p>
      </w:tc>
      <w:tc>
        <w:tcPr>
          <w:tcW w:w="1134" w:type="dxa"/>
          <w:vAlign w:val="bottom"/>
        </w:tcPr>
        <w:p w14:paraId="246DB17A" w14:textId="44C7B574" w:rsidR="00C93835" w:rsidRPr="00D21D41" w:rsidRDefault="00C93835" w:rsidP="009540D2">
          <w:pPr>
            <w:pStyle w:val="TableNote"/>
            <w:ind w:left="0"/>
            <w:jc w:val="right"/>
            <w:rPr>
              <w:rFonts w:ascii="Huawei Sans" w:hAnsi="Huawei Sans" w:cs="Huawei Sans"/>
              <w:noProof/>
            </w:rPr>
          </w:pPr>
          <w:r w:rsidRPr="00D21D41">
            <w:rPr>
              <w:rFonts w:ascii="Huawei Sans" w:hAnsi="Huawei Sans" w:cs="Huawei Sans"/>
            </w:rPr>
            <w:t xml:space="preserve">Page </w:t>
          </w:r>
          <w:r w:rsidRPr="00D21D41">
            <w:rPr>
              <w:rFonts w:ascii="Huawei Sans" w:hAnsi="Huawei Sans" w:cs="Huawei Sans"/>
            </w:rPr>
            <w:fldChar w:fldCharType="begin"/>
          </w:r>
          <w:r w:rsidRPr="00D21D41">
            <w:rPr>
              <w:rFonts w:ascii="Huawei Sans" w:hAnsi="Huawei Sans" w:cs="Huawei Sans"/>
            </w:rPr>
            <w:instrText xml:space="preserve"> PAGE </w:instrText>
          </w:r>
          <w:r w:rsidRPr="00D21D41">
            <w:rPr>
              <w:rFonts w:ascii="Huawei Sans" w:hAnsi="Huawei Sans" w:cs="Huawei Sans"/>
            </w:rPr>
            <w:fldChar w:fldCharType="separate"/>
          </w:r>
          <w:r w:rsidR="005E4674">
            <w:rPr>
              <w:rFonts w:ascii="Huawei Sans" w:hAnsi="Huawei Sans" w:cs="Huawei Sans"/>
              <w:noProof/>
            </w:rPr>
            <w:t>226</w:t>
          </w:r>
          <w:r w:rsidRPr="00D21D41">
            <w:rPr>
              <w:rFonts w:ascii="Huawei Sans" w:hAnsi="Huawei Sans" w:cs="Huawei Sans"/>
              <w:noProof/>
            </w:rPr>
            <w:fldChar w:fldCharType="end"/>
          </w:r>
        </w:p>
      </w:tc>
    </w:tr>
  </w:tbl>
  <w:p w14:paraId="37FF17CB" w14:textId="77777777" w:rsidR="00C93835" w:rsidRPr="00D21D41" w:rsidRDefault="00C93835" w:rsidP="00DD12E4">
    <w:pPr>
      <w:pStyle w:val="a6"/>
      <w:rPr>
        <w:rFonts w:ascii="Huawei Sans" w:hAnsi="Huawei Sans" w:cs="Huawei San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96226"/>
    <w:multiLevelType w:val="hybridMultilevel"/>
    <w:tmpl w:val="49B0720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 w15:restartNumberingAfterBreak="0">
    <w:nsid w:val="03E06194"/>
    <w:multiLevelType w:val="hybridMultilevel"/>
    <w:tmpl w:val="CA1AC9A6"/>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 w15:restartNumberingAfterBreak="0">
    <w:nsid w:val="07237D08"/>
    <w:multiLevelType w:val="hybridMultilevel"/>
    <w:tmpl w:val="E4D8C30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 w15:restartNumberingAfterBreak="0">
    <w:nsid w:val="07B83EDA"/>
    <w:multiLevelType w:val="hybridMultilevel"/>
    <w:tmpl w:val="D91EE18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 w15:restartNumberingAfterBreak="0">
    <w:nsid w:val="08054B96"/>
    <w:multiLevelType w:val="hybridMultilevel"/>
    <w:tmpl w:val="FF76E7B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5" w15:restartNumberingAfterBreak="0">
    <w:nsid w:val="08071F67"/>
    <w:multiLevelType w:val="hybridMultilevel"/>
    <w:tmpl w:val="CC50A75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 w15:restartNumberingAfterBreak="0">
    <w:nsid w:val="09194801"/>
    <w:multiLevelType w:val="hybridMultilevel"/>
    <w:tmpl w:val="0B4A55D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 w15:restartNumberingAfterBreak="0">
    <w:nsid w:val="093D23BD"/>
    <w:multiLevelType w:val="hybridMultilevel"/>
    <w:tmpl w:val="7FA44112"/>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 w15:restartNumberingAfterBreak="0">
    <w:nsid w:val="0A981A3F"/>
    <w:multiLevelType w:val="hybridMultilevel"/>
    <w:tmpl w:val="1AAE0F5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9" w15:restartNumberingAfterBreak="0">
    <w:nsid w:val="0C2E7616"/>
    <w:multiLevelType w:val="hybridMultilevel"/>
    <w:tmpl w:val="1B3E753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 w15:restartNumberingAfterBreak="0">
    <w:nsid w:val="0D4B16AF"/>
    <w:multiLevelType w:val="hybridMultilevel"/>
    <w:tmpl w:val="E474BC4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 w15:restartNumberingAfterBreak="0">
    <w:nsid w:val="0DD41D84"/>
    <w:multiLevelType w:val="hybridMultilevel"/>
    <w:tmpl w:val="0ECCF8C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 w15:restartNumberingAfterBreak="0">
    <w:nsid w:val="0DDD78B5"/>
    <w:multiLevelType w:val="hybridMultilevel"/>
    <w:tmpl w:val="F08020F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3" w15:restartNumberingAfterBreak="0">
    <w:nsid w:val="0E8701E2"/>
    <w:multiLevelType w:val="hybridMultilevel"/>
    <w:tmpl w:val="A6582318"/>
    <w:lvl w:ilvl="0" w:tplc="32BCCCF0">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0EDB2900"/>
    <w:multiLevelType w:val="hybridMultilevel"/>
    <w:tmpl w:val="791493E4"/>
    <w:lvl w:ilvl="0" w:tplc="DFB60A4E">
      <w:start w:val="1"/>
      <w:numFmt w:val="bullet"/>
      <w:pStyle w:val="SubItemList"/>
      <w:lvlText w:val="−"/>
      <w:lvlJc w:val="left"/>
      <w:pPr>
        <w:tabs>
          <w:tab w:val="num" w:pos="2409"/>
        </w:tabs>
        <w:ind w:left="2410" w:hanging="284"/>
      </w:pPr>
      <w:rPr>
        <w:rFonts w:ascii="Times New Roman" w:hAnsi="Times New Roman" w:cs="Times New Roman" w:hint="default"/>
        <w:sz w:val="16"/>
        <w:szCs w:val="16"/>
      </w:rPr>
    </w:lvl>
    <w:lvl w:ilvl="1" w:tplc="AA38B928">
      <w:start w:val="1"/>
      <w:numFmt w:val="bullet"/>
      <w:lvlText w:val=""/>
      <w:lvlJc w:val="left"/>
      <w:pPr>
        <w:tabs>
          <w:tab w:val="num" w:pos="840"/>
        </w:tabs>
        <w:ind w:left="840" w:hanging="420"/>
      </w:pPr>
      <w:rPr>
        <w:rFonts w:ascii="Wingdings" w:hAnsi="Wingdings" w:cs="Wingdings" w:hint="default"/>
      </w:rPr>
    </w:lvl>
    <w:lvl w:ilvl="2" w:tplc="BBFC2218">
      <w:start w:val="1"/>
      <w:numFmt w:val="bullet"/>
      <w:lvlText w:val=""/>
      <w:lvlJc w:val="left"/>
      <w:pPr>
        <w:tabs>
          <w:tab w:val="num" w:pos="1260"/>
        </w:tabs>
        <w:ind w:left="1260" w:hanging="420"/>
      </w:pPr>
      <w:rPr>
        <w:rFonts w:ascii="Wingdings" w:hAnsi="Wingdings" w:cs="Wingdings" w:hint="default"/>
      </w:rPr>
    </w:lvl>
    <w:lvl w:ilvl="3" w:tplc="7D824786">
      <w:start w:val="1"/>
      <w:numFmt w:val="bullet"/>
      <w:lvlText w:val=""/>
      <w:lvlJc w:val="left"/>
      <w:pPr>
        <w:tabs>
          <w:tab w:val="num" w:pos="1680"/>
        </w:tabs>
        <w:ind w:left="1680" w:hanging="420"/>
      </w:pPr>
      <w:rPr>
        <w:rFonts w:ascii="Wingdings" w:hAnsi="Wingdings" w:cs="Wingdings" w:hint="default"/>
      </w:rPr>
    </w:lvl>
    <w:lvl w:ilvl="4" w:tplc="66DC77F0">
      <w:start w:val="1"/>
      <w:numFmt w:val="bullet"/>
      <w:lvlText w:val=""/>
      <w:lvlJc w:val="left"/>
      <w:pPr>
        <w:tabs>
          <w:tab w:val="num" w:pos="2100"/>
        </w:tabs>
        <w:ind w:left="2100" w:hanging="420"/>
      </w:pPr>
      <w:rPr>
        <w:rFonts w:ascii="Wingdings" w:hAnsi="Wingdings" w:cs="Wingdings" w:hint="default"/>
      </w:rPr>
    </w:lvl>
    <w:lvl w:ilvl="5" w:tplc="AC3AB3D4">
      <w:start w:val="1"/>
      <w:numFmt w:val="bullet"/>
      <w:lvlText w:val=""/>
      <w:lvlJc w:val="left"/>
      <w:pPr>
        <w:tabs>
          <w:tab w:val="num" w:pos="2520"/>
        </w:tabs>
        <w:ind w:left="2520" w:hanging="420"/>
      </w:pPr>
      <w:rPr>
        <w:rFonts w:ascii="Wingdings" w:hAnsi="Wingdings" w:cs="Wingdings" w:hint="default"/>
      </w:rPr>
    </w:lvl>
    <w:lvl w:ilvl="6" w:tplc="65525D6E">
      <w:start w:val="1"/>
      <w:numFmt w:val="bullet"/>
      <w:lvlText w:val=""/>
      <w:lvlJc w:val="left"/>
      <w:pPr>
        <w:tabs>
          <w:tab w:val="num" w:pos="2940"/>
        </w:tabs>
        <w:ind w:left="2940" w:hanging="420"/>
      </w:pPr>
      <w:rPr>
        <w:rFonts w:ascii="Wingdings" w:hAnsi="Wingdings" w:cs="Wingdings" w:hint="default"/>
      </w:rPr>
    </w:lvl>
    <w:lvl w:ilvl="7" w:tplc="9B768918">
      <w:start w:val="1"/>
      <w:numFmt w:val="bullet"/>
      <w:lvlText w:val=""/>
      <w:lvlJc w:val="left"/>
      <w:pPr>
        <w:tabs>
          <w:tab w:val="num" w:pos="3360"/>
        </w:tabs>
        <w:ind w:left="3360" w:hanging="420"/>
      </w:pPr>
      <w:rPr>
        <w:rFonts w:ascii="Wingdings" w:hAnsi="Wingdings" w:cs="Wingdings" w:hint="default"/>
      </w:rPr>
    </w:lvl>
    <w:lvl w:ilvl="8" w:tplc="F3583E5E">
      <w:start w:val="1"/>
      <w:numFmt w:val="bullet"/>
      <w:lvlText w:val=""/>
      <w:lvlJc w:val="left"/>
      <w:pPr>
        <w:tabs>
          <w:tab w:val="num" w:pos="3780"/>
        </w:tabs>
        <w:ind w:left="3780" w:hanging="420"/>
      </w:pPr>
      <w:rPr>
        <w:rFonts w:ascii="Wingdings" w:hAnsi="Wingdings" w:cs="Wingdings" w:hint="default"/>
      </w:rPr>
    </w:lvl>
  </w:abstractNum>
  <w:abstractNum w:abstractNumId="15" w15:restartNumberingAfterBreak="0">
    <w:nsid w:val="0EF0341B"/>
    <w:multiLevelType w:val="hybridMultilevel"/>
    <w:tmpl w:val="84A646BE"/>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6" w15:restartNumberingAfterBreak="0">
    <w:nsid w:val="0F15475A"/>
    <w:multiLevelType w:val="hybridMultilevel"/>
    <w:tmpl w:val="09F8B54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7" w15:restartNumberingAfterBreak="0">
    <w:nsid w:val="0F816C6D"/>
    <w:multiLevelType w:val="hybridMultilevel"/>
    <w:tmpl w:val="A1AA74B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8" w15:restartNumberingAfterBreak="0">
    <w:nsid w:val="105F4358"/>
    <w:multiLevelType w:val="hybridMultilevel"/>
    <w:tmpl w:val="15B4E26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9" w15:restartNumberingAfterBreak="0">
    <w:nsid w:val="111A374C"/>
    <w:multiLevelType w:val="hybridMultilevel"/>
    <w:tmpl w:val="5B52D21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0" w15:restartNumberingAfterBreak="0">
    <w:nsid w:val="118F614E"/>
    <w:multiLevelType w:val="hybridMultilevel"/>
    <w:tmpl w:val="8F74BB7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1" w15:restartNumberingAfterBreak="0">
    <w:nsid w:val="1261365B"/>
    <w:multiLevelType w:val="hybridMultilevel"/>
    <w:tmpl w:val="E3D277F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2" w15:restartNumberingAfterBreak="0">
    <w:nsid w:val="12BE3C03"/>
    <w:multiLevelType w:val="hybridMultilevel"/>
    <w:tmpl w:val="0C30E88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3" w15:restartNumberingAfterBreak="0">
    <w:nsid w:val="132649B4"/>
    <w:multiLevelType w:val="hybridMultilevel"/>
    <w:tmpl w:val="7C44A07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4" w15:restartNumberingAfterBreak="0">
    <w:nsid w:val="139A21D8"/>
    <w:multiLevelType w:val="hybridMultilevel"/>
    <w:tmpl w:val="9AB0CB8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5" w15:restartNumberingAfterBreak="0">
    <w:nsid w:val="13C7734B"/>
    <w:multiLevelType w:val="hybridMultilevel"/>
    <w:tmpl w:val="BA48E07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6" w15:restartNumberingAfterBreak="0">
    <w:nsid w:val="14110BCB"/>
    <w:multiLevelType w:val="hybridMultilevel"/>
    <w:tmpl w:val="2FD21B8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7" w15:restartNumberingAfterBreak="0">
    <w:nsid w:val="14292618"/>
    <w:multiLevelType w:val="hybridMultilevel"/>
    <w:tmpl w:val="58D08CF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8" w15:restartNumberingAfterBreak="0">
    <w:nsid w:val="146A500A"/>
    <w:multiLevelType w:val="hybridMultilevel"/>
    <w:tmpl w:val="A388487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29" w15:restartNumberingAfterBreak="0">
    <w:nsid w:val="14D034BA"/>
    <w:multiLevelType w:val="hybridMultilevel"/>
    <w:tmpl w:val="E6B8AB4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0" w15:restartNumberingAfterBreak="0">
    <w:nsid w:val="14DA2C7F"/>
    <w:multiLevelType w:val="hybridMultilevel"/>
    <w:tmpl w:val="5712DAF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1" w15:restartNumberingAfterBreak="0">
    <w:nsid w:val="15104AA1"/>
    <w:multiLevelType w:val="hybridMultilevel"/>
    <w:tmpl w:val="8450723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2" w15:restartNumberingAfterBreak="0">
    <w:nsid w:val="15EC2FCA"/>
    <w:multiLevelType w:val="hybridMultilevel"/>
    <w:tmpl w:val="2D6CDAA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3" w15:restartNumberingAfterBreak="0">
    <w:nsid w:val="163E0764"/>
    <w:multiLevelType w:val="hybridMultilevel"/>
    <w:tmpl w:val="5B96F00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4" w15:restartNumberingAfterBreak="0">
    <w:nsid w:val="16695EF4"/>
    <w:multiLevelType w:val="hybridMultilevel"/>
    <w:tmpl w:val="FCC0F66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5" w15:restartNumberingAfterBreak="0">
    <w:nsid w:val="16AA2B7A"/>
    <w:multiLevelType w:val="hybridMultilevel"/>
    <w:tmpl w:val="6652DB2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6" w15:restartNumberingAfterBreak="0">
    <w:nsid w:val="171657A1"/>
    <w:multiLevelType w:val="multilevel"/>
    <w:tmpl w:val="64FC8EA6"/>
    <w:lvl w:ilvl="0">
      <w:start w:val="1"/>
      <w:numFmt w:val="decimal"/>
      <w:pStyle w:val="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Huawei Sans" w:eastAsia="方正兰亭黑简体" w:hAnsi="Huawei Sans"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suff w:val="nothing"/>
      <w:lvlText w:val="%1.%2.%3.%4 "/>
      <w:lvlJc w:val="left"/>
      <w:pPr>
        <w:ind w:left="0" w:firstLine="0"/>
      </w:pPr>
      <w:rPr>
        <w:rFonts w:ascii="Huawei Sans" w:eastAsia="方正兰亭黑简体" w:hAnsi="Huawei Sans"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suff w:val="nothing"/>
      <w:lvlText w:val="%1.%2.%3.%4.%5 "/>
      <w:lvlJc w:val="left"/>
      <w:pPr>
        <w:ind w:left="0" w:firstLine="0"/>
      </w:pPr>
      <w:rPr>
        <w:rFonts w:ascii="Huawei Sans" w:eastAsia="方正兰亭黑简体" w:hAnsi="Huawei Sans"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0"/>
      <w:lvlText w:val="Step %6"/>
      <w:lvlJc w:val="right"/>
      <w:pPr>
        <w:tabs>
          <w:tab w:val="num" w:pos="1701"/>
        </w:tabs>
        <w:ind w:left="1701" w:hanging="159"/>
      </w:pPr>
      <w:rPr>
        <w:rFonts w:ascii="Huawei Sans" w:eastAsia="方正兰亭黑简体" w:hAnsi="Huawei Sans" w:cs="Arial" w:hint="default"/>
        <w:b w:val="0"/>
        <w:bCs/>
        <w:i w:val="0"/>
        <w:iCs w:val="0"/>
        <w:caps w:val="0"/>
        <w:strike w:val="0"/>
        <w:dstrike w:val="0"/>
        <w:vanish w:val="0"/>
        <w:color w:val="auto"/>
        <w:sz w:val="24"/>
        <w:szCs w:val="24"/>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ItemStep"/>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4"/>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4"/>
        <w:szCs w:val="21"/>
      </w:rPr>
    </w:lvl>
  </w:abstractNum>
  <w:abstractNum w:abstractNumId="37" w15:restartNumberingAfterBreak="0">
    <w:nsid w:val="17B36155"/>
    <w:multiLevelType w:val="hybridMultilevel"/>
    <w:tmpl w:val="82940DA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8" w15:restartNumberingAfterBreak="0">
    <w:nsid w:val="180D6715"/>
    <w:multiLevelType w:val="hybridMultilevel"/>
    <w:tmpl w:val="CFB6EFE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39" w15:restartNumberingAfterBreak="0">
    <w:nsid w:val="184B3640"/>
    <w:multiLevelType w:val="hybridMultilevel"/>
    <w:tmpl w:val="062AD08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0" w15:restartNumberingAfterBreak="0">
    <w:nsid w:val="186337E2"/>
    <w:multiLevelType w:val="hybridMultilevel"/>
    <w:tmpl w:val="446AEB7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1" w15:restartNumberingAfterBreak="0">
    <w:nsid w:val="18C32BD3"/>
    <w:multiLevelType w:val="hybridMultilevel"/>
    <w:tmpl w:val="65A03760"/>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2" w15:restartNumberingAfterBreak="0">
    <w:nsid w:val="18C561A2"/>
    <w:multiLevelType w:val="hybridMultilevel"/>
    <w:tmpl w:val="81925CF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3" w15:restartNumberingAfterBreak="0">
    <w:nsid w:val="199B0053"/>
    <w:multiLevelType w:val="hybridMultilevel"/>
    <w:tmpl w:val="3154ABA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4" w15:restartNumberingAfterBreak="0">
    <w:nsid w:val="19CA15B0"/>
    <w:multiLevelType w:val="hybridMultilevel"/>
    <w:tmpl w:val="055E3E5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5" w15:restartNumberingAfterBreak="0">
    <w:nsid w:val="1A89310D"/>
    <w:multiLevelType w:val="hybridMultilevel"/>
    <w:tmpl w:val="F4143E18"/>
    <w:lvl w:ilvl="0" w:tplc="E74C10E2">
      <w:start w:val="1"/>
      <w:numFmt w:val="bullet"/>
      <w:pStyle w:val="NotesTextListinTable"/>
      <w:lvlText w:val=""/>
      <w:lvlJc w:val="left"/>
      <w:pPr>
        <w:ind w:left="704" w:hanging="420"/>
      </w:pPr>
      <w:rPr>
        <w:rFonts w:ascii="Wingdings" w:hAnsi="Wingdings" w:hint="default"/>
        <w:b w:val="0"/>
        <w:i w:val="0"/>
        <w:sz w:val="13"/>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1B6A5E61"/>
    <w:multiLevelType w:val="hybridMultilevel"/>
    <w:tmpl w:val="650AA07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7" w15:restartNumberingAfterBreak="0">
    <w:nsid w:val="1C186A93"/>
    <w:multiLevelType w:val="hybridMultilevel"/>
    <w:tmpl w:val="A1E091D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8" w15:restartNumberingAfterBreak="0">
    <w:nsid w:val="1D462E10"/>
    <w:multiLevelType w:val="hybridMultilevel"/>
    <w:tmpl w:val="A2BCAEA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49" w15:restartNumberingAfterBreak="0">
    <w:nsid w:val="1D5755D3"/>
    <w:multiLevelType w:val="hybridMultilevel"/>
    <w:tmpl w:val="6C36F220"/>
    <w:lvl w:ilvl="0" w:tplc="4C4C8B2C">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50" w15:restartNumberingAfterBreak="0">
    <w:nsid w:val="1F3E4298"/>
    <w:multiLevelType w:val="hybridMultilevel"/>
    <w:tmpl w:val="08F87DC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51" w15:restartNumberingAfterBreak="0">
    <w:nsid w:val="1F400B7A"/>
    <w:multiLevelType w:val="hybridMultilevel"/>
    <w:tmpl w:val="11BC9B5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52" w15:restartNumberingAfterBreak="0">
    <w:nsid w:val="1F646DC3"/>
    <w:multiLevelType w:val="hybridMultilevel"/>
    <w:tmpl w:val="4B6CF45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53" w15:restartNumberingAfterBreak="0">
    <w:nsid w:val="20453EF0"/>
    <w:multiLevelType w:val="multilevel"/>
    <w:tmpl w:val="F126062C"/>
    <w:lvl w:ilvl="0">
      <w:start w:val="1"/>
      <w:numFmt w:val="upperLetter"/>
      <w:pStyle w:val="50"/>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4" w15:restartNumberingAfterBreak="0">
    <w:nsid w:val="20771FFD"/>
    <w:multiLevelType w:val="hybridMultilevel"/>
    <w:tmpl w:val="BF5CA15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55" w15:restartNumberingAfterBreak="0">
    <w:nsid w:val="21AC0331"/>
    <w:multiLevelType w:val="hybridMultilevel"/>
    <w:tmpl w:val="5802D7BE"/>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56" w15:restartNumberingAfterBreak="0">
    <w:nsid w:val="21D7621E"/>
    <w:multiLevelType w:val="hybridMultilevel"/>
    <w:tmpl w:val="9930769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57" w15:restartNumberingAfterBreak="0">
    <w:nsid w:val="22A96F37"/>
    <w:multiLevelType w:val="hybridMultilevel"/>
    <w:tmpl w:val="E22068B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58" w15:restartNumberingAfterBreak="0">
    <w:nsid w:val="23F520A3"/>
    <w:multiLevelType w:val="hybridMultilevel"/>
    <w:tmpl w:val="86D6209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59" w15:restartNumberingAfterBreak="0">
    <w:nsid w:val="243D65AB"/>
    <w:multiLevelType w:val="hybridMultilevel"/>
    <w:tmpl w:val="52BA2ED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0" w15:restartNumberingAfterBreak="0">
    <w:nsid w:val="24E807CA"/>
    <w:multiLevelType w:val="hybridMultilevel"/>
    <w:tmpl w:val="248EC79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1" w15:restartNumberingAfterBreak="0">
    <w:nsid w:val="25612888"/>
    <w:multiLevelType w:val="hybridMultilevel"/>
    <w:tmpl w:val="2CC8552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2" w15:restartNumberingAfterBreak="0">
    <w:nsid w:val="256D10AF"/>
    <w:multiLevelType w:val="hybridMultilevel"/>
    <w:tmpl w:val="97CCD40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3" w15:restartNumberingAfterBreak="0">
    <w:nsid w:val="25AB44E6"/>
    <w:multiLevelType w:val="hybridMultilevel"/>
    <w:tmpl w:val="7FDCA424"/>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4" w15:restartNumberingAfterBreak="0">
    <w:nsid w:val="26716C82"/>
    <w:multiLevelType w:val="hybridMultilevel"/>
    <w:tmpl w:val="29D2BAE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5" w15:restartNumberingAfterBreak="0">
    <w:nsid w:val="275F0FB3"/>
    <w:multiLevelType w:val="hybridMultilevel"/>
    <w:tmpl w:val="CE004B5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6" w15:restartNumberingAfterBreak="0">
    <w:nsid w:val="27657C4C"/>
    <w:multiLevelType w:val="hybridMultilevel"/>
    <w:tmpl w:val="55CE35E8"/>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7" w15:restartNumberingAfterBreak="0">
    <w:nsid w:val="279942F2"/>
    <w:multiLevelType w:val="hybridMultilevel"/>
    <w:tmpl w:val="24D8D89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8" w15:restartNumberingAfterBreak="0">
    <w:nsid w:val="29FD0146"/>
    <w:multiLevelType w:val="hybridMultilevel"/>
    <w:tmpl w:val="0F6C02B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69" w15:restartNumberingAfterBreak="0">
    <w:nsid w:val="2AC90929"/>
    <w:multiLevelType w:val="hybridMultilevel"/>
    <w:tmpl w:val="1A4676C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0" w15:restartNumberingAfterBreak="0">
    <w:nsid w:val="2C770B68"/>
    <w:multiLevelType w:val="hybridMultilevel"/>
    <w:tmpl w:val="6B40CD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2F6859F6"/>
    <w:multiLevelType w:val="hybridMultilevel"/>
    <w:tmpl w:val="FEA46DF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2" w15:restartNumberingAfterBreak="0">
    <w:nsid w:val="2FD8227F"/>
    <w:multiLevelType w:val="hybridMultilevel"/>
    <w:tmpl w:val="8D64D66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3" w15:restartNumberingAfterBreak="0">
    <w:nsid w:val="31803BD3"/>
    <w:multiLevelType w:val="hybridMultilevel"/>
    <w:tmpl w:val="DE24AA16"/>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4" w15:restartNumberingAfterBreak="0">
    <w:nsid w:val="31BC485C"/>
    <w:multiLevelType w:val="hybridMultilevel"/>
    <w:tmpl w:val="726E66A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5" w15:restartNumberingAfterBreak="0">
    <w:nsid w:val="32E232CA"/>
    <w:multiLevelType w:val="hybridMultilevel"/>
    <w:tmpl w:val="469E6B28"/>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6" w15:restartNumberingAfterBreak="0">
    <w:nsid w:val="34776919"/>
    <w:multiLevelType w:val="hybridMultilevel"/>
    <w:tmpl w:val="879E1A2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7" w15:restartNumberingAfterBreak="0">
    <w:nsid w:val="36547ED4"/>
    <w:multiLevelType w:val="hybridMultilevel"/>
    <w:tmpl w:val="AC0A890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8" w15:restartNumberingAfterBreak="0">
    <w:nsid w:val="37D94E8C"/>
    <w:multiLevelType w:val="hybridMultilevel"/>
    <w:tmpl w:val="252A476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79" w15:restartNumberingAfterBreak="0">
    <w:nsid w:val="37E15E9D"/>
    <w:multiLevelType w:val="hybridMultilevel"/>
    <w:tmpl w:val="F4805E7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0" w15:restartNumberingAfterBreak="0">
    <w:nsid w:val="37FB5499"/>
    <w:multiLevelType w:val="hybridMultilevel"/>
    <w:tmpl w:val="4FE0C9B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1" w15:restartNumberingAfterBreak="0">
    <w:nsid w:val="384A256B"/>
    <w:multiLevelType w:val="hybridMultilevel"/>
    <w:tmpl w:val="4C4C946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2" w15:restartNumberingAfterBreak="0">
    <w:nsid w:val="395C3F47"/>
    <w:multiLevelType w:val="hybridMultilevel"/>
    <w:tmpl w:val="E294D490"/>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3" w15:restartNumberingAfterBreak="0">
    <w:nsid w:val="3A53496A"/>
    <w:multiLevelType w:val="hybridMultilevel"/>
    <w:tmpl w:val="6AEE9CAC"/>
    <w:lvl w:ilvl="0" w:tplc="F6085A1A">
      <w:start w:val="1"/>
      <w:numFmt w:val="bullet"/>
      <w:lvlText w:val=""/>
      <w:lvlJc w:val="left"/>
      <w:pPr>
        <w:tabs>
          <w:tab w:val="num" w:pos="720"/>
        </w:tabs>
        <w:ind w:left="720" w:hanging="360"/>
      </w:pPr>
      <w:rPr>
        <w:rFonts w:ascii="Wingdings" w:hAnsi="Wingdings" w:hint="default"/>
      </w:rPr>
    </w:lvl>
    <w:lvl w:ilvl="1" w:tplc="24CCF7DE">
      <w:numFmt w:val="bullet"/>
      <w:lvlText w:val=""/>
      <w:lvlJc w:val="left"/>
      <w:pPr>
        <w:tabs>
          <w:tab w:val="num" w:pos="1440"/>
        </w:tabs>
        <w:ind w:left="1440" w:hanging="360"/>
      </w:pPr>
      <w:rPr>
        <w:rFonts w:ascii="Wingdings" w:hAnsi="Wingdings" w:hint="default"/>
      </w:rPr>
    </w:lvl>
    <w:lvl w:ilvl="2" w:tplc="9B64DBCA">
      <w:numFmt w:val="bullet"/>
      <w:lvlText w:val=""/>
      <w:lvlJc w:val="left"/>
      <w:pPr>
        <w:tabs>
          <w:tab w:val="num" w:pos="2160"/>
        </w:tabs>
        <w:ind w:left="2160" w:hanging="360"/>
      </w:pPr>
      <w:rPr>
        <w:rFonts w:ascii="Wingdings" w:hAnsi="Wingdings" w:hint="default"/>
      </w:rPr>
    </w:lvl>
    <w:lvl w:ilvl="3" w:tplc="7474FEC2" w:tentative="1">
      <w:start w:val="1"/>
      <w:numFmt w:val="bullet"/>
      <w:lvlText w:val=""/>
      <w:lvlJc w:val="left"/>
      <w:pPr>
        <w:tabs>
          <w:tab w:val="num" w:pos="2880"/>
        </w:tabs>
        <w:ind w:left="2880" w:hanging="360"/>
      </w:pPr>
      <w:rPr>
        <w:rFonts w:ascii="Wingdings" w:hAnsi="Wingdings" w:hint="default"/>
      </w:rPr>
    </w:lvl>
    <w:lvl w:ilvl="4" w:tplc="1BDC14D8" w:tentative="1">
      <w:start w:val="1"/>
      <w:numFmt w:val="bullet"/>
      <w:lvlText w:val=""/>
      <w:lvlJc w:val="left"/>
      <w:pPr>
        <w:tabs>
          <w:tab w:val="num" w:pos="3600"/>
        </w:tabs>
        <w:ind w:left="3600" w:hanging="360"/>
      </w:pPr>
      <w:rPr>
        <w:rFonts w:ascii="Wingdings" w:hAnsi="Wingdings" w:hint="default"/>
      </w:rPr>
    </w:lvl>
    <w:lvl w:ilvl="5" w:tplc="1632BF10" w:tentative="1">
      <w:start w:val="1"/>
      <w:numFmt w:val="bullet"/>
      <w:lvlText w:val=""/>
      <w:lvlJc w:val="left"/>
      <w:pPr>
        <w:tabs>
          <w:tab w:val="num" w:pos="4320"/>
        </w:tabs>
        <w:ind w:left="4320" w:hanging="360"/>
      </w:pPr>
      <w:rPr>
        <w:rFonts w:ascii="Wingdings" w:hAnsi="Wingdings" w:hint="default"/>
      </w:rPr>
    </w:lvl>
    <w:lvl w:ilvl="6" w:tplc="3C34E44A" w:tentative="1">
      <w:start w:val="1"/>
      <w:numFmt w:val="bullet"/>
      <w:lvlText w:val=""/>
      <w:lvlJc w:val="left"/>
      <w:pPr>
        <w:tabs>
          <w:tab w:val="num" w:pos="5040"/>
        </w:tabs>
        <w:ind w:left="5040" w:hanging="360"/>
      </w:pPr>
      <w:rPr>
        <w:rFonts w:ascii="Wingdings" w:hAnsi="Wingdings" w:hint="default"/>
      </w:rPr>
    </w:lvl>
    <w:lvl w:ilvl="7" w:tplc="96640144" w:tentative="1">
      <w:start w:val="1"/>
      <w:numFmt w:val="bullet"/>
      <w:lvlText w:val=""/>
      <w:lvlJc w:val="left"/>
      <w:pPr>
        <w:tabs>
          <w:tab w:val="num" w:pos="5760"/>
        </w:tabs>
        <w:ind w:left="5760" w:hanging="360"/>
      </w:pPr>
      <w:rPr>
        <w:rFonts w:ascii="Wingdings" w:hAnsi="Wingdings" w:hint="default"/>
      </w:rPr>
    </w:lvl>
    <w:lvl w:ilvl="8" w:tplc="D042F3A6"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3AD403CD"/>
    <w:multiLevelType w:val="hybridMultilevel"/>
    <w:tmpl w:val="F0FA309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5" w15:restartNumberingAfterBreak="0">
    <w:nsid w:val="3ADD5FFE"/>
    <w:multiLevelType w:val="hybridMultilevel"/>
    <w:tmpl w:val="C0BA560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6" w15:restartNumberingAfterBreak="0">
    <w:nsid w:val="3B2A0BA7"/>
    <w:multiLevelType w:val="hybridMultilevel"/>
    <w:tmpl w:val="817E380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7" w15:restartNumberingAfterBreak="0">
    <w:nsid w:val="3DA0615C"/>
    <w:multiLevelType w:val="hybridMultilevel"/>
    <w:tmpl w:val="98C67B3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8" w15:restartNumberingAfterBreak="0">
    <w:nsid w:val="3E6D0E6F"/>
    <w:multiLevelType w:val="hybridMultilevel"/>
    <w:tmpl w:val="E84C327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89" w15:restartNumberingAfterBreak="0">
    <w:nsid w:val="3FB67AF0"/>
    <w:multiLevelType w:val="hybridMultilevel"/>
    <w:tmpl w:val="584A841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90" w15:restartNumberingAfterBreak="0">
    <w:nsid w:val="3FDD33B9"/>
    <w:multiLevelType w:val="hybridMultilevel"/>
    <w:tmpl w:val="D65059C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91" w15:restartNumberingAfterBreak="0">
    <w:nsid w:val="400D6A31"/>
    <w:multiLevelType w:val="hybridMultilevel"/>
    <w:tmpl w:val="5C6E778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92" w15:restartNumberingAfterBreak="0">
    <w:nsid w:val="41C7283D"/>
    <w:multiLevelType w:val="hybridMultilevel"/>
    <w:tmpl w:val="D27C6E7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93"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4" w15:restartNumberingAfterBreak="0">
    <w:nsid w:val="42FE570A"/>
    <w:multiLevelType w:val="multilevel"/>
    <w:tmpl w:val="11FEBED6"/>
    <w:lvl w:ilvl="0">
      <w:start w:val="1"/>
      <w:numFmt w:val="decimal"/>
      <w:pStyle w:val="40"/>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95" w15:restartNumberingAfterBreak="0">
    <w:nsid w:val="448D0549"/>
    <w:multiLevelType w:val="hybridMultilevel"/>
    <w:tmpl w:val="7082C8A0"/>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96" w15:restartNumberingAfterBreak="0">
    <w:nsid w:val="46241B5F"/>
    <w:multiLevelType w:val="hybridMultilevel"/>
    <w:tmpl w:val="68C6E49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97" w15:restartNumberingAfterBreak="0">
    <w:nsid w:val="463C3DB5"/>
    <w:multiLevelType w:val="multilevel"/>
    <w:tmpl w:val="13C02300"/>
    <w:lvl w:ilvl="0">
      <w:start w:val="1"/>
      <w:numFmt w:val="decimal"/>
      <w:pStyle w:val="ItemStepinTable"/>
      <w:lvlText w:val="%1."/>
      <w:lvlJc w:val="left"/>
      <w:pPr>
        <w:tabs>
          <w:tab w:val="num" w:pos="284"/>
        </w:tabs>
        <w:ind w:left="284" w:hanging="284"/>
      </w:pPr>
      <w:rPr>
        <w:rFonts w:ascii="Times New Roman" w:hAnsi="Times New Roman" w:hint="default"/>
        <w:b w:val="0"/>
        <w:i w:val="0"/>
        <w:sz w:val="21"/>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98" w15:restartNumberingAfterBreak="0">
    <w:nsid w:val="470D7035"/>
    <w:multiLevelType w:val="hybridMultilevel"/>
    <w:tmpl w:val="47A6381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99" w15:restartNumberingAfterBreak="0">
    <w:nsid w:val="482872E8"/>
    <w:multiLevelType w:val="hybridMultilevel"/>
    <w:tmpl w:val="03C03E6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0" w15:restartNumberingAfterBreak="0">
    <w:nsid w:val="4A155591"/>
    <w:multiLevelType w:val="hybridMultilevel"/>
    <w:tmpl w:val="B6CAE03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1" w15:restartNumberingAfterBreak="0">
    <w:nsid w:val="4A2F23CB"/>
    <w:multiLevelType w:val="hybridMultilevel"/>
    <w:tmpl w:val="C0B8C8D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2" w15:restartNumberingAfterBreak="0">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Book Antiqua" w:eastAsia="黑体" w:hAnsi="Book Antiqua"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3" w15:restartNumberingAfterBreak="0">
    <w:nsid w:val="4E637067"/>
    <w:multiLevelType w:val="hybridMultilevel"/>
    <w:tmpl w:val="BD54DA6A"/>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4" w15:restartNumberingAfterBreak="0">
    <w:nsid w:val="50017F84"/>
    <w:multiLevelType w:val="hybridMultilevel"/>
    <w:tmpl w:val="5FE8D5E4"/>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5" w15:restartNumberingAfterBreak="0">
    <w:nsid w:val="504951CF"/>
    <w:multiLevelType w:val="hybridMultilevel"/>
    <w:tmpl w:val="DDEE920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6" w15:restartNumberingAfterBreak="0">
    <w:nsid w:val="510E4404"/>
    <w:multiLevelType w:val="hybridMultilevel"/>
    <w:tmpl w:val="2D7AE57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7" w15:restartNumberingAfterBreak="0">
    <w:nsid w:val="51543ECF"/>
    <w:multiLevelType w:val="hybridMultilevel"/>
    <w:tmpl w:val="8B7230A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8" w15:restartNumberingAfterBreak="0">
    <w:nsid w:val="51CF2789"/>
    <w:multiLevelType w:val="hybridMultilevel"/>
    <w:tmpl w:val="37CCEC1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09" w15:restartNumberingAfterBreak="0">
    <w:nsid w:val="527F0B69"/>
    <w:multiLevelType w:val="hybridMultilevel"/>
    <w:tmpl w:val="D2DE227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0" w15:restartNumberingAfterBreak="0">
    <w:nsid w:val="53B222F8"/>
    <w:multiLevelType w:val="hybridMultilevel"/>
    <w:tmpl w:val="5EBA917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1" w15:restartNumberingAfterBreak="0">
    <w:nsid w:val="53B22816"/>
    <w:multiLevelType w:val="hybridMultilevel"/>
    <w:tmpl w:val="14520CB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2" w15:restartNumberingAfterBreak="0">
    <w:nsid w:val="53B638A7"/>
    <w:multiLevelType w:val="hybridMultilevel"/>
    <w:tmpl w:val="695C5D9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3" w15:restartNumberingAfterBreak="0">
    <w:nsid w:val="54A621A1"/>
    <w:multiLevelType w:val="hybridMultilevel"/>
    <w:tmpl w:val="B0C2B8D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4" w15:restartNumberingAfterBreak="0">
    <w:nsid w:val="56096BF4"/>
    <w:multiLevelType w:val="hybridMultilevel"/>
    <w:tmpl w:val="A176D52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5" w15:restartNumberingAfterBreak="0">
    <w:nsid w:val="56C04D8F"/>
    <w:multiLevelType w:val="hybridMultilevel"/>
    <w:tmpl w:val="6A8AD108"/>
    <w:lvl w:ilvl="0" w:tplc="711CD91C">
      <w:start w:val="1"/>
      <w:numFmt w:val="bullet"/>
      <w:pStyle w:val="ItemListinTable"/>
      <w:lvlText w:val=""/>
      <w:lvlJc w:val="left"/>
      <w:pPr>
        <w:ind w:left="420" w:hanging="420"/>
      </w:pPr>
      <w:rPr>
        <w:rFonts w:ascii="Wingdings" w:hAnsi="Wingdings" w:hint="default"/>
        <w:b w:val="0"/>
        <w:i w:val="0"/>
        <w:spacing w:val="0"/>
        <w:w w:val="100"/>
        <w:position w:val="3"/>
        <w:sz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57690DD3"/>
    <w:multiLevelType w:val="hybridMultilevel"/>
    <w:tmpl w:val="36B40C5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7" w15:restartNumberingAfterBreak="0">
    <w:nsid w:val="57B74EFD"/>
    <w:multiLevelType w:val="hybridMultilevel"/>
    <w:tmpl w:val="02189C22"/>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8" w15:restartNumberingAfterBreak="0">
    <w:nsid w:val="584F2499"/>
    <w:multiLevelType w:val="hybridMultilevel"/>
    <w:tmpl w:val="6B2AC986"/>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19" w15:restartNumberingAfterBreak="0">
    <w:nsid w:val="58C67B2A"/>
    <w:multiLevelType w:val="hybridMultilevel"/>
    <w:tmpl w:val="763AFED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0" w15:restartNumberingAfterBreak="0">
    <w:nsid w:val="591F3B26"/>
    <w:multiLevelType w:val="hybridMultilevel"/>
    <w:tmpl w:val="A0686538"/>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1" w15:restartNumberingAfterBreak="0">
    <w:nsid w:val="5A442CA3"/>
    <w:multiLevelType w:val="hybridMultilevel"/>
    <w:tmpl w:val="312262B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2" w15:restartNumberingAfterBreak="0">
    <w:nsid w:val="5A9E3A28"/>
    <w:multiLevelType w:val="hybridMultilevel"/>
    <w:tmpl w:val="96189E7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3" w15:restartNumberingAfterBreak="0">
    <w:nsid w:val="5AFA702A"/>
    <w:multiLevelType w:val="hybridMultilevel"/>
    <w:tmpl w:val="92D8CEB0"/>
    <w:lvl w:ilvl="0" w:tplc="D60C4C4E">
      <w:start w:val="1"/>
      <w:numFmt w:val="bullet"/>
      <w:lvlText w:val=""/>
      <w:lvlJc w:val="left"/>
      <w:pPr>
        <w:tabs>
          <w:tab w:val="num" w:pos="720"/>
        </w:tabs>
        <w:ind w:left="720" w:hanging="360"/>
      </w:pPr>
      <w:rPr>
        <w:rFonts w:ascii="Wingdings" w:hAnsi="Wingdings" w:hint="default"/>
      </w:rPr>
    </w:lvl>
    <w:lvl w:ilvl="1" w:tplc="D3DE7EF8">
      <w:numFmt w:val="bullet"/>
      <w:lvlText w:val=""/>
      <w:lvlJc w:val="left"/>
      <w:pPr>
        <w:tabs>
          <w:tab w:val="num" w:pos="1440"/>
        </w:tabs>
        <w:ind w:left="1440" w:hanging="360"/>
      </w:pPr>
      <w:rPr>
        <w:rFonts w:ascii="Wingdings" w:hAnsi="Wingdings" w:hint="default"/>
      </w:rPr>
    </w:lvl>
    <w:lvl w:ilvl="2" w:tplc="5D2CCADC">
      <w:numFmt w:val="bullet"/>
      <w:lvlText w:val=""/>
      <w:lvlJc w:val="left"/>
      <w:pPr>
        <w:tabs>
          <w:tab w:val="num" w:pos="2160"/>
        </w:tabs>
        <w:ind w:left="2160" w:hanging="360"/>
      </w:pPr>
      <w:rPr>
        <w:rFonts w:ascii="Wingdings" w:hAnsi="Wingdings" w:hint="default"/>
      </w:rPr>
    </w:lvl>
    <w:lvl w:ilvl="3" w:tplc="0C3CA4D0" w:tentative="1">
      <w:start w:val="1"/>
      <w:numFmt w:val="bullet"/>
      <w:lvlText w:val=""/>
      <w:lvlJc w:val="left"/>
      <w:pPr>
        <w:tabs>
          <w:tab w:val="num" w:pos="2880"/>
        </w:tabs>
        <w:ind w:left="2880" w:hanging="360"/>
      </w:pPr>
      <w:rPr>
        <w:rFonts w:ascii="Wingdings" w:hAnsi="Wingdings" w:hint="default"/>
      </w:rPr>
    </w:lvl>
    <w:lvl w:ilvl="4" w:tplc="58D6A112" w:tentative="1">
      <w:start w:val="1"/>
      <w:numFmt w:val="bullet"/>
      <w:lvlText w:val=""/>
      <w:lvlJc w:val="left"/>
      <w:pPr>
        <w:tabs>
          <w:tab w:val="num" w:pos="3600"/>
        </w:tabs>
        <w:ind w:left="3600" w:hanging="360"/>
      </w:pPr>
      <w:rPr>
        <w:rFonts w:ascii="Wingdings" w:hAnsi="Wingdings" w:hint="default"/>
      </w:rPr>
    </w:lvl>
    <w:lvl w:ilvl="5" w:tplc="BD2EFDDE" w:tentative="1">
      <w:start w:val="1"/>
      <w:numFmt w:val="bullet"/>
      <w:lvlText w:val=""/>
      <w:lvlJc w:val="left"/>
      <w:pPr>
        <w:tabs>
          <w:tab w:val="num" w:pos="4320"/>
        </w:tabs>
        <w:ind w:left="4320" w:hanging="360"/>
      </w:pPr>
      <w:rPr>
        <w:rFonts w:ascii="Wingdings" w:hAnsi="Wingdings" w:hint="default"/>
      </w:rPr>
    </w:lvl>
    <w:lvl w:ilvl="6" w:tplc="EC3EB33C" w:tentative="1">
      <w:start w:val="1"/>
      <w:numFmt w:val="bullet"/>
      <w:lvlText w:val=""/>
      <w:lvlJc w:val="left"/>
      <w:pPr>
        <w:tabs>
          <w:tab w:val="num" w:pos="5040"/>
        </w:tabs>
        <w:ind w:left="5040" w:hanging="360"/>
      </w:pPr>
      <w:rPr>
        <w:rFonts w:ascii="Wingdings" w:hAnsi="Wingdings" w:hint="default"/>
      </w:rPr>
    </w:lvl>
    <w:lvl w:ilvl="7" w:tplc="8DCEA902" w:tentative="1">
      <w:start w:val="1"/>
      <w:numFmt w:val="bullet"/>
      <w:lvlText w:val=""/>
      <w:lvlJc w:val="left"/>
      <w:pPr>
        <w:tabs>
          <w:tab w:val="num" w:pos="5760"/>
        </w:tabs>
        <w:ind w:left="5760" w:hanging="360"/>
      </w:pPr>
      <w:rPr>
        <w:rFonts w:ascii="Wingdings" w:hAnsi="Wingdings" w:hint="default"/>
      </w:rPr>
    </w:lvl>
    <w:lvl w:ilvl="8" w:tplc="4BB27360"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5D1653BC"/>
    <w:multiLevelType w:val="hybridMultilevel"/>
    <w:tmpl w:val="816EFA06"/>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5" w15:restartNumberingAfterBreak="0">
    <w:nsid w:val="5EBC1D30"/>
    <w:multiLevelType w:val="hybridMultilevel"/>
    <w:tmpl w:val="D02E285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6" w15:restartNumberingAfterBreak="0">
    <w:nsid w:val="5F1B526E"/>
    <w:multiLevelType w:val="hybridMultilevel"/>
    <w:tmpl w:val="3F842C0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7" w15:restartNumberingAfterBreak="0">
    <w:nsid w:val="5FC97B87"/>
    <w:multiLevelType w:val="hybridMultilevel"/>
    <w:tmpl w:val="86BEA99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8" w15:restartNumberingAfterBreak="0">
    <w:nsid w:val="60572705"/>
    <w:multiLevelType w:val="hybridMultilevel"/>
    <w:tmpl w:val="42C8527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29" w15:restartNumberingAfterBreak="0">
    <w:nsid w:val="61F078D4"/>
    <w:multiLevelType w:val="hybridMultilevel"/>
    <w:tmpl w:val="61D23A7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30" w15:restartNumberingAfterBreak="0">
    <w:nsid w:val="63F91945"/>
    <w:multiLevelType w:val="hybridMultilevel"/>
    <w:tmpl w:val="3E62BC5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31" w15:restartNumberingAfterBreak="0">
    <w:nsid w:val="64FF59DD"/>
    <w:multiLevelType w:val="hybridMultilevel"/>
    <w:tmpl w:val="5CFA693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32" w15:restartNumberingAfterBreak="0">
    <w:nsid w:val="658A19BF"/>
    <w:multiLevelType w:val="hybridMultilevel"/>
    <w:tmpl w:val="BEF42A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667437AC"/>
    <w:multiLevelType w:val="hybridMultilevel"/>
    <w:tmpl w:val="6E74E2D6"/>
    <w:lvl w:ilvl="0" w:tplc="FFFFFFFF">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134" w15:restartNumberingAfterBreak="0">
    <w:nsid w:val="67DE040F"/>
    <w:multiLevelType w:val="hybridMultilevel"/>
    <w:tmpl w:val="A77CB840"/>
    <w:lvl w:ilvl="0" w:tplc="D4822188">
      <w:start w:val="1"/>
      <w:numFmt w:val="bullet"/>
      <w:pStyle w:val="a0"/>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135" w15:restartNumberingAfterBreak="0">
    <w:nsid w:val="690E08C3"/>
    <w:multiLevelType w:val="hybridMultilevel"/>
    <w:tmpl w:val="8BF241D8"/>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36" w15:restartNumberingAfterBreak="0">
    <w:nsid w:val="6B5035E8"/>
    <w:multiLevelType w:val="hybridMultilevel"/>
    <w:tmpl w:val="8640DEF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37" w15:restartNumberingAfterBreak="0">
    <w:nsid w:val="6C72129E"/>
    <w:multiLevelType w:val="hybridMultilevel"/>
    <w:tmpl w:val="D2AEF60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38" w15:restartNumberingAfterBreak="0">
    <w:nsid w:val="6CFF3842"/>
    <w:multiLevelType w:val="hybridMultilevel"/>
    <w:tmpl w:val="035E83A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39" w15:restartNumberingAfterBreak="0">
    <w:nsid w:val="6D5C2231"/>
    <w:multiLevelType w:val="hybridMultilevel"/>
    <w:tmpl w:val="E904024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40" w15:restartNumberingAfterBreak="0">
    <w:nsid w:val="6D797F78"/>
    <w:multiLevelType w:val="hybridMultilevel"/>
    <w:tmpl w:val="D5E0A97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41" w15:restartNumberingAfterBreak="0">
    <w:nsid w:val="6EF7460A"/>
    <w:multiLevelType w:val="hybridMultilevel"/>
    <w:tmpl w:val="81005A2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42" w15:restartNumberingAfterBreak="0">
    <w:nsid w:val="6FDC1445"/>
    <w:multiLevelType w:val="hybridMultilevel"/>
    <w:tmpl w:val="A6D84FC4"/>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43" w15:restartNumberingAfterBreak="0">
    <w:nsid w:val="6FEC0BED"/>
    <w:multiLevelType w:val="hybridMultilevel"/>
    <w:tmpl w:val="781E772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44" w15:restartNumberingAfterBreak="0">
    <w:nsid w:val="701B05F3"/>
    <w:multiLevelType w:val="hybridMultilevel"/>
    <w:tmpl w:val="C84ED0FE"/>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45"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146" w15:restartNumberingAfterBreak="0">
    <w:nsid w:val="71756911"/>
    <w:multiLevelType w:val="hybridMultilevel"/>
    <w:tmpl w:val="E3EEC61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47" w15:restartNumberingAfterBreak="0">
    <w:nsid w:val="72347E6A"/>
    <w:multiLevelType w:val="multilevel"/>
    <w:tmpl w:val="D95C4700"/>
    <w:lvl w:ilvl="0">
      <w:start w:val="1"/>
      <w:numFmt w:val="upperLetter"/>
      <w:pStyle w:val="a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48" w15:restartNumberingAfterBreak="0">
    <w:nsid w:val="748D2757"/>
    <w:multiLevelType w:val="hybridMultilevel"/>
    <w:tmpl w:val="D73A48E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49" w15:restartNumberingAfterBreak="0">
    <w:nsid w:val="7562740F"/>
    <w:multiLevelType w:val="hybridMultilevel"/>
    <w:tmpl w:val="5840115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0" w15:restartNumberingAfterBreak="0">
    <w:nsid w:val="75FD3584"/>
    <w:multiLevelType w:val="hybridMultilevel"/>
    <w:tmpl w:val="A4D63C58"/>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1" w15:restartNumberingAfterBreak="0">
    <w:nsid w:val="764B7865"/>
    <w:multiLevelType w:val="hybridMultilevel"/>
    <w:tmpl w:val="16F0784C"/>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2" w15:restartNumberingAfterBreak="0">
    <w:nsid w:val="768466E7"/>
    <w:multiLevelType w:val="hybridMultilevel"/>
    <w:tmpl w:val="D1983F76"/>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3" w15:restartNumberingAfterBreak="0">
    <w:nsid w:val="769D2C23"/>
    <w:multiLevelType w:val="hybridMultilevel"/>
    <w:tmpl w:val="CACC6C3A"/>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4" w15:restartNumberingAfterBreak="0">
    <w:nsid w:val="795B641D"/>
    <w:multiLevelType w:val="hybridMultilevel"/>
    <w:tmpl w:val="5B3CA77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5" w15:restartNumberingAfterBreak="0">
    <w:nsid w:val="79BF65E1"/>
    <w:multiLevelType w:val="hybridMultilevel"/>
    <w:tmpl w:val="7DCA1696"/>
    <w:lvl w:ilvl="0" w:tplc="04090001">
      <w:start w:val="1"/>
      <w:numFmt w:val="bullet"/>
      <w:lvlText w:val=""/>
      <w:lvlJc w:val="left"/>
      <w:pPr>
        <w:ind w:left="1441" w:hanging="420"/>
      </w:pPr>
      <w:rPr>
        <w:rFonts w:ascii="Wingdings" w:hAnsi="Wingdings" w:hint="default"/>
      </w:rPr>
    </w:lvl>
    <w:lvl w:ilvl="1" w:tplc="04090003">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6" w15:restartNumberingAfterBreak="0">
    <w:nsid w:val="7A4C1176"/>
    <w:multiLevelType w:val="hybridMultilevel"/>
    <w:tmpl w:val="31FAAD4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7" w15:restartNumberingAfterBreak="0">
    <w:nsid w:val="7EAB2918"/>
    <w:multiLevelType w:val="hybridMultilevel"/>
    <w:tmpl w:val="91DADCE0"/>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8" w15:restartNumberingAfterBreak="0">
    <w:nsid w:val="7EC36142"/>
    <w:multiLevelType w:val="hybridMultilevel"/>
    <w:tmpl w:val="C2D031C2"/>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abstractNum w:abstractNumId="159" w15:restartNumberingAfterBreak="0">
    <w:nsid w:val="7FCC139C"/>
    <w:multiLevelType w:val="hybridMultilevel"/>
    <w:tmpl w:val="03367506"/>
    <w:lvl w:ilvl="0" w:tplc="04090001">
      <w:start w:val="1"/>
      <w:numFmt w:val="bullet"/>
      <w:lvlText w:val=""/>
      <w:lvlJc w:val="left"/>
      <w:pPr>
        <w:ind w:left="1441" w:hanging="420"/>
      </w:pPr>
      <w:rPr>
        <w:rFonts w:ascii="Wingdings" w:hAnsi="Wingdings" w:hint="default"/>
      </w:rPr>
    </w:lvl>
    <w:lvl w:ilvl="1" w:tplc="04090003" w:tentative="1">
      <w:start w:val="1"/>
      <w:numFmt w:val="bullet"/>
      <w:lvlText w:val=""/>
      <w:lvlJc w:val="left"/>
      <w:pPr>
        <w:ind w:left="1861" w:hanging="420"/>
      </w:pPr>
      <w:rPr>
        <w:rFonts w:ascii="Wingdings" w:hAnsi="Wingdings" w:hint="default"/>
      </w:rPr>
    </w:lvl>
    <w:lvl w:ilvl="2" w:tplc="04090005" w:tentative="1">
      <w:start w:val="1"/>
      <w:numFmt w:val="bullet"/>
      <w:lvlText w:val=""/>
      <w:lvlJc w:val="left"/>
      <w:pPr>
        <w:ind w:left="2281" w:hanging="420"/>
      </w:pPr>
      <w:rPr>
        <w:rFonts w:ascii="Wingdings" w:hAnsi="Wingdings" w:hint="default"/>
      </w:rPr>
    </w:lvl>
    <w:lvl w:ilvl="3" w:tplc="04090001" w:tentative="1">
      <w:start w:val="1"/>
      <w:numFmt w:val="bullet"/>
      <w:lvlText w:val=""/>
      <w:lvlJc w:val="left"/>
      <w:pPr>
        <w:ind w:left="2701" w:hanging="420"/>
      </w:pPr>
      <w:rPr>
        <w:rFonts w:ascii="Wingdings" w:hAnsi="Wingdings" w:hint="default"/>
      </w:rPr>
    </w:lvl>
    <w:lvl w:ilvl="4" w:tplc="04090003" w:tentative="1">
      <w:start w:val="1"/>
      <w:numFmt w:val="bullet"/>
      <w:lvlText w:val=""/>
      <w:lvlJc w:val="left"/>
      <w:pPr>
        <w:ind w:left="3121" w:hanging="420"/>
      </w:pPr>
      <w:rPr>
        <w:rFonts w:ascii="Wingdings" w:hAnsi="Wingdings" w:hint="default"/>
      </w:rPr>
    </w:lvl>
    <w:lvl w:ilvl="5" w:tplc="04090005" w:tentative="1">
      <w:start w:val="1"/>
      <w:numFmt w:val="bullet"/>
      <w:lvlText w:val=""/>
      <w:lvlJc w:val="left"/>
      <w:pPr>
        <w:ind w:left="3541" w:hanging="420"/>
      </w:pPr>
      <w:rPr>
        <w:rFonts w:ascii="Wingdings" w:hAnsi="Wingdings" w:hint="default"/>
      </w:rPr>
    </w:lvl>
    <w:lvl w:ilvl="6" w:tplc="04090001" w:tentative="1">
      <w:start w:val="1"/>
      <w:numFmt w:val="bullet"/>
      <w:lvlText w:val=""/>
      <w:lvlJc w:val="left"/>
      <w:pPr>
        <w:ind w:left="3961" w:hanging="420"/>
      </w:pPr>
      <w:rPr>
        <w:rFonts w:ascii="Wingdings" w:hAnsi="Wingdings" w:hint="default"/>
      </w:rPr>
    </w:lvl>
    <w:lvl w:ilvl="7" w:tplc="04090003" w:tentative="1">
      <w:start w:val="1"/>
      <w:numFmt w:val="bullet"/>
      <w:lvlText w:val=""/>
      <w:lvlJc w:val="left"/>
      <w:pPr>
        <w:ind w:left="4381" w:hanging="420"/>
      </w:pPr>
      <w:rPr>
        <w:rFonts w:ascii="Wingdings" w:hAnsi="Wingdings" w:hint="default"/>
      </w:rPr>
    </w:lvl>
    <w:lvl w:ilvl="8" w:tplc="04090005" w:tentative="1">
      <w:start w:val="1"/>
      <w:numFmt w:val="bullet"/>
      <w:lvlText w:val=""/>
      <w:lvlJc w:val="left"/>
      <w:pPr>
        <w:ind w:left="4801" w:hanging="420"/>
      </w:pPr>
      <w:rPr>
        <w:rFonts w:ascii="Wingdings" w:hAnsi="Wingdings" w:hint="default"/>
      </w:rPr>
    </w:lvl>
  </w:abstractNum>
  <w:num w:numId="1">
    <w:abstractNumId w:val="147"/>
  </w:num>
  <w:num w:numId="2">
    <w:abstractNumId w:val="94"/>
  </w:num>
  <w:num w:numId="3">
    <w:abstractNumId w:val="53"/>
  </w:num>
  <w:num w:numId="4">
    <w:abstractNumId w:val="36"/>
  </w:num>
  <w:num w:numId="5">
    <w:abstractNumId w:val="102"/>
  </w:num>
  <w:num w:numId="6">
    <w:abstractNumId w:val="49"/>
  </w:num>
  <w:num w:numId="7">
    <w:abstractNumId w:val="14"/>
  </w:num>
  <w:num w:numId="8">
    <w:abstractNumId w:val="93"/>
  </w:num>
  <w:num w:numId="9">
    <w:abstractNumId w:val="115"/>
  </w:num>
  <w:num w:numId="10">
    <w:abstractNumId w:val="97"/>
  </w:num>
  <w:num w:numId="11">
    <w:abstractNumId w:val="133"/>
  </w:num>
  <w:num w:numId="12">
    <w:abstractNumId w:val="13"/>
  </w:num>
  <w:num w:numId="13">
    <w:abstractNumId w:val="45"/>
  </w:num>
  <w:num w:numId="14">
    <w:abstractNumId w:val="145"/>
  </w:num>
  <w:num w:numId="15">
    <w:abstractNumId w:val="134"/>
  </w:num>
  <w:num w:numId="16">
    <w:abstractNumId w:val="38"/>
  </w:num>
  <w:num w:numId="17">
    <w:abstractNumId w:val="90"/>
  </w:num>
  <w:num w:numId="18">
    <w:abstractNumId w:val="129"/>
  </w:num>
  <w:num w:numId="19">
    <w:abstractNumId w:val="75"/>
  </w:num>
  <w:num w:numId="20">
    <w:abstractNumId w:val="59"/>
  </w:num>
  <w:num w:numId="21">
    <w:abstractNumId w:val="113"/>
  </w:num>
  <w:num w:numId="22">
    <w:abstractNumId w:val="96"/>
  </w:num>
  <w:num w:numId="23">
    <w:abstractNumId w:val="106"/>
  </w:num>
  <w:num w:numId="24">
    <w:abstractNumId w:val="62"/>
  </w:num>
  <w:num w:numId="25">
    <w:abstractNumId w:val="57"/>
  </w:num>
  <w:num w:numId="26">
    <w:abstractNumId w:val="87"/>
  </w:num>
  <w:num w:numId="27">
    <w:abstractNumId w:val="111"/>
  </w:num>
  <w:num w:numId="28">
    <w:abstractNumId w:val="131"/>
  </w:num>
  <w:num w:numId="29">
    <w:abstractNumId w:val="144"/>
  </w:num>
  <w:num w:numId="30">
    <w:abstractNumId w:val="27"/>
  </w:num>
  <w:num w:numId="31">
    <w:abstractNumId w:val="74"/>
  </w:num>
  <w:num w:numId="32">
    <w:abstractNumId w:val="140"/>
  </w:num>
  <w:num w:numId="33">
    <w:abstractNumId w:val="71"/>
  </w:num>
  <w:num w:numId="34">
    <w:abstractNumId w:val="105"/>
  </w:num>
  <w:num w:numId="35">
    <w:abstractNumId w:val="72"/>
  </w:num>
  <w:num w:numId="36">
    <w:abstractNumId w:val="146"/>
  </w:num>
  <w:num w:numId="37">
    <w:abstractNumId w:val="4"/>
  </w:num>
  <w:num w:numId="38">
    <w:abstractNumId w:val="159"/>
  </w:num>
  <w:num w:numId="39">
    <w:abstractNumId w:val="137"/>
  </w:num>
  <w:num w:numId="40">
    <w:abstractNumId w:val="16"/>
  </w:num>
  <w:num w:numId="41">
    <w:abstractNumId w:val="116"/>
  </w:num>
  <w:num w:numId="42">
    <w:abstractNumId w:val="19"/>
  </w:num>
  <w:num w:numId="43">
    <w:abstractNumId w:val="40"/>
  </w:num>
  <w:num w:numId="44">
    <w:abstractNumId w:val="9"/>
  </w:num>
  <w:num w:numId="45">
    <w:abstractNumId w:val="56"/>
  </w:num>
  <w:num w:numId="46">
    <w:abstractNumId w:val="127"/>
  </w:num>
  <w:num w:numId="47">
    <w:abstractNumId w:val="99"/>
  </w:num>
  <w:num w:numId="48">
    <w:abstractNumId w:val="153"/>
  </w:num>
  <w:num w:numId="49">
    <w:abstractNumId w:val="118"/>
  </w:num>
  <w:num w:numId="50">
    <w:abstractNumId w:val="1"/>
  </w:num>
  <w:num w:numId="51">
    <w:abstractNumId w:val="124"/>
  </w:num>
  <w:num w:numId="52">
    <w:abstractNumId w:val="34"/>
  </w:num>
  <w:num w:numId="53">
    <w:abstractNumId w:val="69"/>
  </w:num>
  <w:num w:numId="54">
    <w:abstractNumId w:val="157"/>
  </w:num>
  <w:num w:numId="55">
    <w:abstractNumId w:val="29"/>
  </w:num>
  <w:num w:numId="56">
    <w:abstractNumId w:val="26"/>
  </w:num>
  <w:num w:numId="57">
    <w:abstractNumId w:val="149"/>
  </w:num>
  <w:num w:numId="58">
    <w:abstractNumId w:val="143"/>
  </w:num>
  <w:num w:numId="59">
    <w:abstractNumId w:val="150"/>
  </w:num>
  <w:num w:numId="60">
    <w:abstractNumId w:val="112"/>
  </w:num>
  <w:num w:numId="61">
    <w:abstractNumId w:val="21"/>
  </w:num>
  <w:num w:numId="62">
    <w:abstractNumId w:val="151"/>
  </w:num>
  <w:num w:numId="63">
    <w:abstractNumId w:val="66"/>
  </w:num>
  <w:num w:numId="64">
    <w:abstractNumId w:val="81"/>
  </w:num>
  <w:num w:numId="65">
    <w:abstractNumId w:val="67"/>
  </w:num>
  <w:num w:numId="66">
    <w:abstractNumId w:val="15"/>
  </w:num>
  <w:num w:numId="67">
    <w:abstractNumId w:val="41"/>
  </w:num>
  <w:num w:numId="68">
    <w:abstractNumId w:val="156"/>
  </w:num>
  <w:num w:numId="69">
    <w:abstractNumId w:val="64"/>
  </w:num>
  <w:num w:numId="70">
    <w:abstractNumId w:val="12"/>
  </w:num>
  <w:num w:numId="71">
    <w:abstractNumId w:val="33"/>
  </w:num>
  <w:num w:numId="72">
    <w:abstractNumId w:val="25"/>
  </w:num>
  <w:num w:numId="73">
    <w:abstractNumId w:val="0"/>
  </w:num>
  <w:num w:numId="74">
    <w:abstractNumId w:val="141"/>
  </w:num>
  <w:num w:numId="75">
    <w:abstractNumId w:val="35"/>
  </w:num>
  <w:num w:numId="76">
    <w:abstractNumId w:val="142"/>
  </w:num>
  <w:num w:numId="77">
    <w:abstractNumId w:val="110"/>
  </w:num>
  <w:num w:numId="78">
    <w:abstractNumId w:val="86"/>
  </w:num>
  <w:num w:numId="79">
    <w:abstractNumId w:val="22"/>
  </w:num>
  <w:num w:numId="80">
    <w:abstractNumId w:val="20"/>
  </w:num>
  <w:num w:numId="81">
    <w:abstractNumId w:val="58"/>
  </w:num>
  <w:num w:numId="82">
    <w:abstractNumId w:val="32"/>
  </w:num>
  <w:num w:numId="83">
    <w:abstractNumId w:val="78"/>
  </w:num>
  <w:num w:numId="84">
    <w:abstractNumId w:val="6"/>
  </w:num>
  <w:num w:numId="85">
    <w:abstractNumId w:val="52"/>
  </w:num>
  <w:num w:numId="86">
    <w:abstractNumId w:val="65"/>
  </w:num>
  <w:num w:numId="87">
    <w:abstractNumId w:val="17"/>
  </w:num>
  <w:num w:numId="88">
    <w:abstractNumId w:val="130"/>
  </w:num>
  <w:num w:numId="89">
    <w:abstractNumId w:val="139"/>
  </w:num>
  <w:num w:numId="90">
    <w:abstractNumId w:val="158"/>
  </w:num>
  <w:num w:numId="91">
    <w:abstractNumId w:val="3"/>
  </w:num>
  <w:num w:numId="92">
    <w:abstractNumId w:val="136"/>
  </w:num>
  <w:num w:numId="93">
    <w:abstractNumId w:val="126"/>
  </w:num>
  <w:num w:numId="94">
    <w:abstractNumId w:val="68"/>
  </w:num>
  <w:num w:numId="95">
    <w:abstractNumId w:val="43"/>
  </w:num>
  <w:num w:numId="96">
    <w:abstractNumId w:val="8"/>
  </w:num>
  <w:num w:numId="97">
    <w:abstractNumId w:val="10"/>
  </w:num>
  <w:num w:numId="98">
    <w:abstractNumId w:val="79"/>
  </w:num>
  <w:num w:numId="99">
    <w:abstractNumId w:val="119"/>
  </w:num>
  <w:num w:numId="100">
    <w:abstractNumId w:val="128"/>
  </w:num>
  <w:num w:numId="101">
    <w:abstractNumId w:val="89"/>
  </w:num>
  <w:num w:numId="102">
    <w:abstractNumId w:val="60"/>
  </w:num>
  <w:num w:numId="103">
    <w:abstractNumId w:val="31"/>
  </w:num>
  <w:num w:numId="104">
    <w:abstractNumId w:val="54"/>
  </w:num>
  <w:num w:numId="105">
    <w:abstractNumId w:val="92"/>
  </w:num>
  <w:num w:numId="106">
    <w:abstractNumId w:val="88"/>
  </w:num>
  <w:num w:numId="107">
    <w:abstractNumId w:val="44"/>
  </w:num>
  <w:num w:numId="108">
    <w:abstractNumId w:val="108"/>
  </w:num>
  <w:num w:numId="109">
    <w:abstractNumId w:val="120"/>
  </w:num>
  <w:num w:numId="110">
    <w:abstractNumId w:val="61"/>
  </w:num>
  <w:num w:numId="111">
    <w:abstractNumId w:val="135"/>
  </w:num>
  <w:num w:numId="112">
    <w:abstractNumId w:val="76"/>
  </w:num>
  <w:num w:numId="113">
    <w:abstractNumId w:val="125"/>
  </w:num>
  <w:num w:numId="114">
    <w:abstractNumId w:val="100"/>
  </w:num>
  <w:num w:numId="115">
    <w:abstractNumId w:val="63"/>
  </w:num>
  <w:num w:numId="116">
    <w:abstractNumId w:val="121"/>
  </w:num>
  <w:num w:numId="117">
    <w:abstractNumId w:val="103"/>
  </w:num>
  <w:num w:numId="118">
    <w:abstractNumId w:val="107"/>
  </w:num>
  <w:num w:numId="119">
    <w:abstractNumId w:val="24"/>
  </w:num>
  <w:num w:numId="120">
    <w:abstractNumId w:val="77"/>
  </w:num>
  <w:num w:numId="121">
    <w:abstractNumId w:val="7"/>
  </w:num>
  <w:num w:numId="122">
    <w:abstractNumId w:val="46"/>
  </w:num>
  <w:num w:numId="123">
    <w:abstractNumId w:val="138"/>
  </w:num>
  <w:num w:numId="124">
    <w:abstractNumId w:val="47"/>
  </w:num>
  <w:num w:numId="125">
    <w:abstractNumId w:val="109"/>
  </w:num>
  <w:num w:numId="126">
    <w:abstractNumId w:val="114"/>
  </w:num>
  <w:num w:numId="127">
    <w:abstractNumId w:val="132"/>
  </w:num>
  <w:num w:numId="128">
    <w:abstractNumId w:val="84"/>
  </w:num>
  <w:num w:numId="129">
    <w:abstractNumId w:val="122"/>
  </w:num>
  <w:num w:numId="130">
    <w:abstractNumId w:val="30"/>
  </w:num>
  <w:num w:numId="131">
    <w:abstractNumId w:val="55"/>
  </w:num>
  <w:num w:numId="132">
    <w:abstractNumId w:val="42"/>
  </w:num>
  <w:num w:numId="133">
    <w:abstractNumId w:val="104"/>
  </w:num>
  <w:num w:numId="134">
    <w:abstractNumId w:val="101"/>
  </w:num>
  <w:num w:numId="135">
    <w:abstractNumId w:val="82"/>
  </w:num>
  <w:num w:numId="136">
    <w:abstractNumId w:val="152"/>
  </w:num>
  <w:num w:numId="137">
    <w:abstractNumId w:val="154"/>
  </w:num>
  <w:num w:numId="138">
    <w:abstractNumId w:val="98"/>
  </w:num>
  <w:num w:numId="139">
    <w:abstractNumId w:val="18"/>
  </w:num>
  <w:num w:numId="140">
    <w:abstractNumId w:val="48"/>
  </w:num>
  <w:num w:numId="141">
    <w:abstractNumId w:val="28"/>
  </w:num>
  <w:num w:numId="142">
    <w:abstractNumId w:val="95"/>
  </w:num>
  <w:num w:numId="143">
    <w:abstractNumId w:val="155"/>
  </w:num>
  <w:num w:numId="144">
    <w:abstractNumId w:val="2"/>
  </w:num>
  <w:num w:numId="145">
    <w:abstractNumId w:val="73"/>
  </w:num>
  <w:num w:numId="146">
    <w:abstractNumId w:val="70"/>
  </w:num>
  <w:num w:numId="147">
    <w:abstractNumId w:val="148"/>
  </w:num>
  <w:num w:numId="148">
    <w:abstractNumId w:val="51"/>
  </w:num>
  <w:num w:numId="149">
    <w:abstractNumId w:val="11"/>
  </w:num>
  <w:num w:numId="150">
    <w:abstractNumId w:val="37"/>
  </w:num>
  <w:num w:numId="151">
    <w:abstractNumId w:val="117"/>
  </w:num>
  <w:num w:numId="152">
    <w:abstractNumId w:val="83"/>
  </w:num>
  <w:num w:numId="153">
    <w:abstractNumId w:val="123"/>
  </w:num>
  <w:num w:numId="154">
    <w:abstractNumId w:val="23"/>
  </w:num>
  <w:num w:numId="155">
    <w:abstractNumId w:val="91"/>
  </w:num>
  <w:num w:numId="156">
    <w:abstractNumId w:val="80"/>
  </w:num>
  <w:num w:numId="157">
    <w:abstractNumId w:val="39"/>
  </w:num>
  <w:num w:numId="158">
    <w:abstractNumId w:val="50"/>
  </w:num>
  <w:num w:numId="159">
    <w:abstractNumId w:val="5"/>
  </w:num>
  <w:num w:numId="160">
    <w:abstractNumId w:val="85"/>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420"/>
  <w:defaultTableStyle w:val="V3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B94"/>
    <w:rsid w:val="00000724"/>
    <w:rsid w:val="0000120B"/>
    <w:rsid w:val="00001904"/>
    <w:rsid w:val="00007325"/>
    <w:rsid w:val="00010C0A"/>
    <w:rsid w:val="00011630"/>
    <w:rsid w:val="00011962"/>
    <w:rsid w:val="00011B50"/>
    <w:rsid w:val="00013155"/>
    <w:rsid w:val="00014276"/>
    <w:rsid w:val="000145D8"/>
    <w:rsid w:val="00014C0D"/>
    <w:rsid w:val="0001595D"/>
    <w:rsid w:val="000171EC"/>
    <w:rsid w:val="00017C40"/>
    <w:rsid w:val="000200AB"/>
    <w:rsid w:val="000210D2"/>
    <w:rsid w:val="00021566"/>
    <w:rsid w:val="0002214D"/>
    <w:rsid w:val="0002276F"/>
    <w:rsid w:val="00024836"/>
    <w:rsid w:val="0002558E"/>
    <w:rsid w:val="00027F46"/>
    <w:rsid w:val="00030293"/>
    <w:rsid w:val="000321CB"/>
    <w:rsid w:val="00033243"/>
    <w:rsid w:val="00033F84"/>
    <w:rsid w:val="000375E9"/>
    <w:rsid w:val="00041545"/>
    <w:rsid w:val="00041907"/>
    <w:rsid w:val="00043B1A"/>
    <w:rsid w:val="000502C1"/>
    <w:rsid w:val="00050311"/>
    <w:rsid w:val="000504DB"/>
    <w:rsid w:val="0005157D"/>
    <w:rsid w:val="00051A7C"/>
    <w:rsid w:val="00051CA2"/>
    <w:rsid w:val="00052608"/>
    <w:rsid w:val="000535E5"/>
    <w:rsid w:val="00054DE4"/>
    <w:rsid w:val="00064F80"/>
    <w:rsid w:val="0006678D"/>
    <w:rsid w:val="0006684D"/>
    <w:rsid w:val="00066A44"/>
    <w:rsid w:val="00066F4D"/>
    <w:rsid w:val="00070957"/>
    <w:rsid w:val="00071923"/>
    <w:rsid w:val="00072087"/>
    <w:rsid w:val="0007236C"/>
    <w:rsid w:val="00072AAD"/>
    <w:rsid w:val="00074B6E"/>
    <w:rsid w:val="000751D4"/>
    <w:rsid w:val="00076475"/>
    <w:rsid w:val="00076AFE"/>
    <w:rsid w:val="00076E78"/>
    <w:rsid w:val="000777E5"/>
    <w:rsid w:val="0008003F"/>
    <w:rsid w:val="0008037B"/>
    <w:rsid w:val="0008048D"/>
    <w:rsid w:val="00080838"/>
    <w:rsid w:val="00080D2F"/>
    <w:rsid w:val="00082C9D"/>
    <w:rsid w:val="00082F3F"/>
    <w:rsid w:val="000834DE"/>
    <w:rsid w:val="00083A51"/>
    <w:rsid w:val="00084BE0"/>
    <w:rsid w:val="0008503A"/>
    <w:rsid w:val="000854EA"/>
    <w:rsid w:val="000862CE"/>
    <w:rsid w:val="00087B38"/>
    <w:rsid w:val="0009129A"/>
    <w:rsid w:val="00091B19"/>
    <w:rsid w:val="0009296F"/>
    <w:rsid w:val="000934F1"/>
    <w:rsid w:val="0009621C"/>
    <w:rsid w:val="00096488"/>
    <w:rsid w:val="0009664B"/>
    <w:rsid w:val="00096A63"/>
    <w:rsid w:val="00097458"/>
    <w:rsid w:val="0009792A"/>
    <w:rsid w:val="00097DE7"/>
    <w:rsid w:val="000A0022"/>
    <w:rsid w:val="000A1AFA"/>
    <w:rsid w:val="000A2674"/>
    <w:rsid w:val="000A585E"/>
    <w:rsid w:val="000A5CB3"/>
    <w:rsid w:val="000A5E01"/>
    <w:rsid w:val="000A6E55"/>
    <w:rsid w:val="000A7FBA"/>
    <w:rsid w:val="000B1E79"/>
    <w:rsid w:val="000B1F79"/>
    <w:rsid w:val="000B245B"/>
    <w:rsid w:val="000B279C"/>
    <w:rsid w:val="000B5EE1"/>
    <w:rsid w:val="000B6384"/>
    <w:rsid w:val="000B7C6A"/>
    <w:rsid w:val="000B7EFF"/>
    <w:rsid w:val="000C06CE"/>
    <w:rsid w:val="000C0963"/>
    <w:rsid w:val="000C0A74"/>
    <w:rsid w:val="000C3F98"/>
    <w:rsid w:val="000C62CD"/>
    <w:rsid w:val="000D0045"/>
    <w:rsid w:val="000D0502"/>
    <w:rsid w:val="000D0991"/>
    <w:rsid w:val="000D2513"/>
    <w:rsid w:val="000D41DD"/>
    <w:rsid w:val="000D57E7"/>
    <w:rsid w:val="000D601E"/>
    <w:rsid w:val="000D79DE"/>
    <w:rsid w:val="000E16AA"/>
    <w:rsid w:val="000E2AAC"/>
    <w:rsid w:val="000E3396"/>
    <w:rsid w:val="000E3FA8"/>
    <w:rsid w:val="000E48ED"/>
    <w:rsid w:val="000E5B3B"/>
    <w:rsid w:val="000F21A1"/>
    <w:rsid w:val="000F2F37"/>
    <w:rsid w:val="000F443B"/>
    <w:rsid w:val="000F4683"/>
    <w:rsid w:val="000F536E"/>
    <w:rsid w:val="000F64E0"/>
    <w:rsid w:val="000F6AA5"/>
    <w:rsid w:val="000F73A2"/>
    <w:rsid w:val="001007FB"/>
    <w:rsid w:val="001017DC"/>
    <w:rsid w:val="0010187A"/>
    <w:rsid w:val="00101AE3"/>
    <w:rsid w:val="001020BB"/>
    <w:rsid w:val="0010214D"/>
    <w:rsid w:val="0010341A"/>
    <w:rsid w:val="0010410B"/>
    <w:rsid w:val="00104ADC"/>
    <w:rsid w:val="00106460"/>
    <w:rsid w:val="00106A4A"/>
    <w:rsid w:val="00107072"/>
    <w:rsid w:val="00107DA6"/>
    <w:rsid w:val="00110F4C"/>
    <w:rsid w:val="0011199D"/>
    <w:rsid w:val="00114A3D"/>
    <w:rsid w:val="0011636E"/>
    <w:rsid w:val="00116DBF"/>
    <w:rsid w:val="001178C7"/>
    <w:rsid w:val="00117C30"/>
    <w:rsid w:val="00120C0B"/>
    <w:rsid w:val="0012112D"/>
    <w:rsid w:val="00122A8A"/>
    <w:rsid w:val="00125657"/>
    <w:rsid w:val="00131CAC"/>
    <w:rsid w:val="00134805"/>
    <w:rsid w:val="00135B97"/>
    <w:rsid w:val="00135C53"/>
    <w:rsid w:val="00141351"/>
    <w:rsid w:val="0014145E"/>
    <w:rsid w:val="0014154F"/>
    <w:rsid w:val="00142926"/>
    <w:rsid w:val="00142F34"/>
    <w:rsid w:val="0014332B"/>
    <w:rsid w:val="0014385B"/>
    <w:rsid w:val="0014498F"/>
    <w:rsid w:val="001453BD"/>
    <w:rsid w:val="001454CD"/>
    <w:rsid w:val="00145A38"/>
    <w:rsid w:val="00150967"/>
    <w:rsid w:val="00152661"/>
    <w:rsid w:val="00152CD5"/>
    <w:rsid w:val="00154ACF"/>
    <w:rsid w:val="00156F51"/>
    <w:rsid w:val="00160729"/>
    <w:rsid w:val="00161BC3"/>
    <w:rsid w:val="00163D02"/>
    <w:rsid w:val="00164DF2"/>
    <w:rsid w:val="001666C5"/>
    <w:rsid w:val="00172027"/>
    <w:rsid w:val="00172E55"/>
    <w:rsid w:val="0017327A"/>
    <w:rsid w:val="0017451A"/>
    <w:rsid w:val="00176B45"/>
    <w:rsid w:val="00180259"/>
    <w:rsid w:val="0018080D"/>
    <w:rsid w:val="00180E3E"/>
    <w:rsid w:val="00181143"/>
    <w:rsid w:val="00185231"/>
    <w:rsid w:val="00185EEE"/>
    <w:rsid w:val="00187508"/>
    <w:rsid w:val="00187DEF"/>
    <w:rsid w:val="00190A41"/>
    <w:rsid w:val="00191323"/>
    <w:rsid w:val="00191D15"/>
    <w:rsid w:val="001921A9"/>
    <w:rsid w:val="00194DA9"/>
    <w:rsid w:val="0019562C"/>
    <w:rsid w:val="001964B5"/>
    <w:rsid w:val="00196C9F"/>
    <w:rsid w:val="00197385"/>
    <w:rsid w:val="001A14C4"/>
    <w:rsid w:val="001A24AF"/>
    <w:rsid w:val="001A3936"/>
    <w:rsid w:val="001A42A4"/>
    <w:rsid w:val="001A7817"/>
    <w:rsid w:val="001A790B"/>
    <w:rsid w:val="001B0FF2"/>
    <w:rsid w:val="001B18BF"/>
    <w:rsid w:val="001B20C3"/>
    <w:rsid w:val="001B38FF"/>
    <w:rsid w:val="001B3B2E"/>
    <w:rsid w:val="001B4094"/>
    <w:rsid w:val="001B4737"/>
    <w:rsid w:val="001B5D02"/>
    <w:rsid w:val="001B623F"/>
    <w:rsid w:val="001B6FAC"/>
    <w:rsid w:val="001B70B6"/>
    <w:rsid w:val="001C0851"/>
    <w:rsid w:val="001C0E12"/>
    <w:rsid w:val="001C0F7A"/>
    <w:rsid w:val="001C2907"/>
    <w:rsid w:val="001C3D41"/>
    <w:rsid w:val="001C3F12"/>
    <w:rsid w:val="001C4487"/>
    <w:rsid w:val="001D001D"/>
    <w:rsid w:val="001D0149"/>
    <w:rsid w:val="001D0278"/>
    <w:rsid w:val="001D18DC"/>
    <w:rsid w:val="001D669F"/>
    <w:rsid w:val="001D6842"/>
    <w:rsid w:val="001D7530"/>
    <w:rsid w:val="001D7DDA"/>
    <w:rsid w:val="001E30B9"/>
    <w:rsid w:val="001E382D"/>
    <w:rsid w:val="001E5B72"/>
    <w:rsid w:val="001E6211"/>
    <w:rsid w:val="001E6ABB"/>
    <w:rsid w:val="001E71BD"/>
    <w:rsid w:val="001F1D00"/>
    <w:rsid w:val="001F3661"/>
    <w:rsid w:val="001F3E31"/>
    <w:rsid w:val="001F54BE"/>
    <w:rsid w:val="001F58F1"/>
    <w:rsid w:val="002004D8"/>
    <w:rsid w:val="00200836"/>
    <w:rsid w:val="0020153C"/>
    <w:rsid w:val="00203E5B"/>
    <w:rsid w:val="002044DD"/>
    <w:rsid w:val="002116A0"/>
    <w:rsid w:val="0021235C"/>
    <w:rsid w:val="002134C0"/>
    <w:rsid w:val="0021362D"/>
    <w:rsid w:val="002148FC"/>
    <w:rsid w:val="00215F94"/>
    <w:rsid w:val="00216D88"/>
    <w:rsid w:val="00217D84"/>
    <w:rsid w:val="00220C70"/>
    <w:rsid w:val="002213B8"/>
    <w:rsid w:val="002226E2"/>
    <w:rsid w:val="002245F2"/>
    <w:rsid w:val="002247BC"/>
    <w:rsid w:val="00224DB5"/>
    <w:rsid w:val="00225DA0"/>
    <w:rsid w:val="00231083"/>
    <w:rsid w:val="002315E3"/>
    <w:rsid w:val="0023220D"/>
    <w:rsid w:val="00232D1D"/>
    <w:rsid w:val="00234148"/>
    <w:rsid w:val="00234CC4"/>
    <w:rsid w:val="002352DE"/>
    <w:rsid w:val="00235DAA"/>
    <w:rsid w:val="002375BA"/>
    <w:rsid w:val="002376A5"/>
    <w:rsid w:val="00242D9E"/>
    <w:rsid w:val="002435A7"/>
    <w:rsid w:val="00244EA6"/>
    <w:rsid w:val="002457D8"/>
    <w:rsid w:val="002461C9"/>
    <w:rsid w:val="00246E3D"/>
    <w:rsid w:val="00247263"/>
    <w:rsid w:val="002512A2"/>
    <w:rsid w:val="00251FCE"/>
    <w:rsid w:val="00253234"/>
    <w:rsid w:val="00253B8B"/>
    <w:rsid w:val="002541B3"/>
    <w:rsid w:val="00257718"/>
    <w:rsid w:val="002605B0"/>
    <w:rsid w:val="00260775"/>
    <w:rsid w:val="00262636"/>
    <w:rsid w:val="00264059"/>
    <w:rsid w:val="002652D5"/>
    <w:rsid w:val="002711F9"/>
    <w:rsid w:val="00271653"/>
    <w:rsid w:val="00273DF1"/>
    <w:rsid w:val="00274DC5"/>
    <w:rsid w:val="0027689A"/>
    <w:rsid w:val="00276B83"/>
    <w:rsid w:val="00276BD2"/>
    <w:rsid w:val="002819BC"/>
    <w:rsid w:val="00282C8C"/>
    <w:rsid w:val="00284CBB"/>
    <w:rsid w:val="002867B5"/>
    <w:rsid w:val="002867C1"/>
    <w:rsid w:val="00287854"/>
    <w:rsid w:val="00287B6B"/>
    <w:rsid w:val="00287E2E"/>
    <w:rsid w:val="0029076F"/>
    <w:rsid w:val="002907EC"/>
    <w:rsid w:val="00292365"/>
    <w:rsid w:val="002935E0"/>
    <w:rsid w:val="00294C23"/>
    <w:rsid w:val="00296E4D"/>
    <w:rsid w:val="002978F8"/>
    <w:rsid w:val="00297AEF"/>
    <w:rsid w:val="002A09D3"/>
    <w:rsid w:val="002A1B3F"/>
    <w:rsid w:val="002A2995"/>
    <w:rsid w:val="002A2E79"/>
    <w:rsid w:val="002A2F8F"/>
    <w:rsid w:val="002A33AF"/>
    <w:rsid w:val="002A39A2"/>
    <w:rsid w:val="002A3B1A"/>
    <w:rsid w:val="002A486C"/>
    <w:rsid w:val="002A571E"/>
    <w:rsid w:val="002A5DEE"/>
    <w:rsid w:val="002A7E08"/>
    <w:rsid w:val="002B0014"/>
    <w:rsid w:val="002B12E7"/>
    <w:rsid w:val="002B3A45"/>
    <w:rsid w:val="002B479B"/>
    <w:rsid w:val="002B5115"/>
    <w:rsid w:val="002B5643"/>
    <w:rsid w:val="002B6979"/>
    <w:rsid w:val="002C0294"/>
    <w:rsid w:val="002C0543"/>
    <w:rsid w:val="002C13CF"/>
    <w:rsid w:val="002C189D"/>
    <w:rsid w:val="002C1DB5"/>
    <w:rsid w:val="002C22D4"/>
    <w:rsid w:val="002C2318"/>
    <w:rsid w:val="002C2323"/>
    <w:rsid w:val="002C3278"/>
    <w:rsid w:val="002C3365"/>
    <w:rsid w:val="002C48D7"/>
    <w:rsid w:val="002C5ABE"/>
    <w:rsid w:val="002C5BEE"/>
    <w:rsid w:val="002C5EE9"/>
    <w:rsid w:val="002C6505"/>
    <w:rsid w:val="002D10F5"/>
    <w:rsid w:val="002D1728"/>
    <w:rsid w:val="002D489E"/>
    <w:rsid w:val="002D5BF8"/>
    <w:rsid w:val="002D6C54"/>
    <w:rsid w:val="002E0191"/>
    <w:rsid w:val="002E2DAC"/>
    <w:rsid w:val="002E48D0"/>
    <w:rsid w:val="002E5399"/>
    <w:rsid w:val="002F014B"/>
    <w:rsid w:val="002F16D9"/>
    <w:rsid w:val="002F41B8"/>
    <w:rsid w:val="002F4605"/>
    <w:rsid w:val="002F496F"/>
    <w:rsid w:val="002F6142"/>
    <w:rsid w:val="002F64F1"/>
    <w:rsid w:val="002F692D"/>
    <w:rsid w:val="002F6A34"/>
    <w:rsid w:val="002F723A"/>
    <w:rsid w:val="002F7B08"/>
    <w:rsid w:val="00300685"/>
    <w:rsid w:val="00302245"/>
    <w:rsid w:val="00303D9D"/>
    <w:rsid w:val="003041A0"/>
    <w:rsid w:val="00305BEB"/>
    <w:rsid w:val="00305FB3"/>
    <w:rsid w:val="00306280"/>
    <w:rsid w:val="00307DBA"/>
    <w:rsid w:val="003105F1"/>
    <w:rsid w:val="00311171"/>
    <w:rsid w:val="00312DF1"/>
    <w:rsid w:val="003141CC"/>
    <w:rsid w:val="00314574"/>
    <w:rsid w:val="003162AE"/>
    <w:rsid w:val="0031692E"/>
    <w:rsid w:val="00316C8E"/>
    <w:rsid w:val="00320117"/>
    <w:rsid w:val="00321154"/>
    <w:rsid w:val="00321E04"/>
    <w:rsid w:val="00322063"/>
    <w:rsid w:val="00325029"/>
    <w:rsid w:val="00326622"/>
    <w:rsid w:val="003267BB"/>
    <w:rsid w:val="00327963"/>
    <w:rsid w:val="00327A89"/>
    <w:rsid w:val="003344D9"/>
    <w:rsid w:val="003372EA"/>
    <w:rsid w:val="00337A16"/>
    <w:rsid w:val="00337B1D"/>
    <w:rsid w:val="00340C4B"/>
    <w:rsid w:val="003449B6"/>
    <w:rsid w:val="00345758"/>
    <w:rsid w:val="00345CA8"/>
    <w:rsid w:val="003460BF"/>
    <w:rsid w:val="003461B0"/>
    <w:rsid w:val="0034741F"/>
    <w:rsid w:val="00350893"/>
    <w:rsid w:val="00350A7D"/>
    <w:rsid w:val="00352F23"/>
    <w:rsid w:val="003539B9"/>
    <w:rsid w:val="00354F26"/>
    <w:rsid w:val="003579F6"/>
    <w:rsid w:val="00360713"/>
    <w:rsid w:val="003610EF"/>
    <w:rsid w:val="00361792"/>
    <w:rsid w:val="00361F14"/>
    <w:rsid w:val="00362546"/>
    <w:rsid w:val="003629CB"/>
    <w:rsid w:val="00362BAD"/>
    <w:rsid w:val="00362ECF"/>
    <w:rsid w:val="0036631D"/>
    <w:rsid w:val="00366E4B"/>
    <w:rsid w:val="00370835"/>
    <w:rsid w:val="00370BE1"/>
    <w:rsid w:val="00370DC3"/>
    <w:rsid w:val="00373B2C"/>
    <w:rsid w:val="00375EAD"/>
    <w:rsid w:val="00382427"/>
    <w:rsid w:val="00383C67"/>
    <w:rsid w:val="00384F48"/>
    <w:rsid w:val="003860AA"/>
    <w:rsid w:val="0038612C"/>
    <w:rsid w:val="00386230"/>
    <w:rsid w:val="0038624B"/>
    <w:rsid w:val="0038761A"/>
    <w:rsid w:val="00390D3B"/>
    <w:rsid w:val="00391A56"/>
    <w:rsid w:val="003925C2"/>
    <w:rsid w:val="003938C4"/>
    <w:rsid w:val="003944FC"/>
    <w:rsid w:val="003959B9"/>
    <w:rsid w:val="00395E30"/>
    <w:rsid w:val="0039711D"/>
    <w:rsid w:val="003A104F"/>
    <w:rsid w:val="003A27F5"/>
    <w:rsid w:val="003A3E26"/>
    <w:rsid w:val="003A3E7D"/>
    <w:rsid w:val="003A49B8"/>
    <w:rsid w:val="003A539B"/>
    <w:rsid w:val="003A549C"/>
    <w:rsid w:val="003A5BE8"/>
    <w:rsid w:val="003A5FE1"/>
    <w:rsid w:val="003A7260"/>
    <w:rsid w:val="003A7C9C"/>
    <w:rsid w:val="003B0C21"/>
    <w:rsid w:val="003B1CDC"/>
    <w:rsid w:val="003B22E9"/>
    <w:rsid w:val="003B2CEF"/>
    <w:rsid w:val="003B49A7"/>
    <w:rsid w:val="003B4ED9"/>
    <w:rsid w:val="003B6F29"/>
    <w:rsid w:val="003C08CB"/>
    <w:rsid w:val="003C1978"/>
    <w:rsid w:val="003C1E9E"/>
    <w:rsid w:val="003C2E2D"/>
    <w:rsid w:val="003C30C3"/>
    <w:rsid w:val="003C39E6"/>
    <w:rsid w:val="003C5BE1"/>
    <w:rsid w:val="003D2573"/>
    <w:rsid w:val="003D2786"/>
    <w:rsid w:val="003E06CC"/>
    <w:rsid w:val="003E115D"/>
    <w:rsid w:val="003E1CCE"/>
    <w:rsid w:val="003E1F44"/>
    <w:rsid w:val="003E211E"/>
    <w:rsid w:val="003E3478"/>
    <w:rsid w:val="003E3A83"/>
    <w:rsid w:val="003E5019"/>
    <w:rsid w:val="003E5313"/>
    <w:rsid w:val="003E63EC"/>
    <w:rsid w:val="003E6803"/>
    <w:rsid w:val="003E7FEC"/>
    <w:rsid w:val="003F0B45"/>
    <w:rsid w:val="003F0F18"/>
    <w:rsid w:val="003F3A47"/>
    <w:rsid w:val="003F3D2A"/>
    <w:rsid w:val="003F4170"/>
    <w:rsid w:val="003F43CE"/>
    <w:rsid w:val="003F4FCF"/>
    <w:rsid w:val="003F7555"/>
    <w:rsid w:val="00400F61"/>
    <w:rsid w:val="00403032"/>
    <w:rsid w:val="0040332D"/>
    <w:rsid w:val="004040EF"/>
    <w:rsid w:val="004053CB"/>
    <w:rsid w:val="0041039A"/>
    <w:rsid w:val="004105EC"/>
    <w:rsid w:val="00411791"/>
    <w:rsid w:val="00413400"/>
    <w:rsid w:val="004136A5"/>
    <w:rsid w:val="0041409F"/>
    <w:rsid w:val="00416E2E"/>
    <w:rsid w:val="00420B72"/>
    <w:rsid w:val="00422748"/>
    <w:rsid w:val="004278B5"/>
    <w:rsid w:val="004300F4"/>
    <w:rsid w:val="004314CE"/>
    <w:rsid w:val="004346AD"/>
    <w:rsid w:val="004356EB"/>
    <w:rsid w:val="00435FAE"/>
    <w:rsid w:val="0043602D"/>
    <w:rsid w:val="0043675F"/>
    <w:rsid w:val="00436804"/>
    <w:rsid w:val="00436B92"/>
    <w:rsid w:val="00440AA8"/>
    <w:rsid w:val="00441D72"/>
    <w:rsid w:val="00447103"/>
    <w:rsid w:val="0044762D"/>
    <w:rsid w:val="0045014F"/>
    <w:rsid w:val="00450E12"/>
    <w:rsid w:val="00451CF6"/>
    <w:rsid w:val="0045366D"/>
    <w:rsid w:val="004547B4"/>
    <w:rsid w:val="00455497"/>
    <w:rsid w:val="00457348"/>
    <w:rsid w:val="004601F1"/>
    <w:rsid w:val="004622AB"/>
    <w:rsid w:val="00462D8E"/>
    <w:rsid w:val="0046363A"/>
    <w:rsid w:val="00463820"/>
    <w:rsid w:val="00464E48"/>
    <w:rsid w:val="00466677"/>
    <w:rsid w:val="0046676C"/>
    <w:rsid w:val="00466E8E"/>
    <w:rsid w:val="00470A8F"/>
    <w:rsid w:val="004722EF"/>
    <w:rsid w:val="00472F50"/>
    <w:rsid w:val="00473CB2"/>
    <w:rsid w:val="00473FEF"/>
    <w:rsid w:val="00475021"/>
    <w:rsid w:val="004767A9"/>
    <w:rsid w:val="00476FB1"/>
    <w:rsid w:val="00477927"/>
    <w:rsid w:val="004821F6"/>
    <w:rsid w:val="004832FC"/>
    <w:rsid w:val="0048347D"/>
    <w:rsid w:val="00483F9A"/>
    <w:rsid w:val="00486E75"/>
    <w:rsid w:val="00487A1C"/>
    <w:rsid w:val="00487D14"/>
    <w:rsid w:val="00487E35"/>
    <w:rsid w:val="00490EDD"/>
    <w:rsid w:val="00491A2E"/>
    <w:rsid w:val="004933CE"/>
    <w:rsid w:val="004957AB"/>
    <w:rsid w:val="00496E4C"/>
    <w:rsid w:val="00497F73"/>
    <w:rsid w:val="004A2642"/>
    <w:rsid w:val="004A2673"/>
    <w:rsid w:val="004A3992"/>
    <w:rsid w:val="004A4005"/>
    <w:rsid w:val="004B0D41"/>
    <w:rsid w:val="004B29CD"/>
    <w:rsid w:val="004B3531"/>
    <w:rsid w:val="004B38F1"/>
    <w:rsid w:val="004B3D5C"/>
    <w:rsid w:val="004B4C7A"/>
    <w:rsid w:val="004B6114"/>
    <w:rsid w:val="004B6AA4"/>
    <w:rsid w:val="004B7A61"/>
    <w:rsid w:val="004C0466"/>
    <w:rsid w:val="004C28C6"/>
    <w:rsid w:val="004C41B3"/>
    <w:rsid w:val="004C7563"/>
    <w:rsid w:val="004D1896"/>
    <w:rsid w:val="004D2AC9"/>
    <w:rsid w:val="004D2AE8"/>
    <w:rsid w:val="004D2C13"/>
    <w:rsid w:val="004D5CF1"/>
    <w:rsid w:val="004D5DC8"/>
    <w:rsid w:val="004D643F"/>
    <w:rsid w:val="004D675C"/>
    <w:rsid w:val="004D69D2"/>
    <w:rsid w:val="004E0672"/>
    <w:rsid w:val="004E1362"/>
    <w:rsid w:val="004E243A"/>
    <w:rsid w:val="004E2448"/>
    <w:rsid w:val="004E2A9A"/>
    <w:rsid w:val="004E2DD3"/>
    <w:rsid w:val="004E2FEA"/>
    <w:rsid w:val="004E305E"/>
    <w:rsid w:val="004E42D2"/>
    <w:rsid w:val="004E6EC6"/>
    <w:rsid w:val="004F06FA"/>
    <w:rsid w:val="004F1A3D"/>
    <w:rsid w:val="004F38AE"/>
    <w:rsid w:val="004F3C7C"/>
    <w:rsid w:val="004F3E1C"/>
    <w:rsid w:val="004F6280"/>
    <w:rsid w:val="004F697C"/>
    <w:rsid w:val="004F6CED"/>
    <w:rsid w:val="005016A8"/>
    <w:rsid w:val="00501B07"/>
    <w:rsid w:val="00501EA8"/>
    <w:rsid w:val="00503848"/>
    <w:rsid w:val="00503D14"/>
    <w:rsid w:val="00504B55"/>
    <w:rsid w:val="0050614A"/>
    <w:rsid w:val="00507E2A"/>
    <w:rsid w:val="005135D9"/>
    <w:rsid w:val="005214A7"/>
    <w:rsid w:val="00522580"/>
    <w:rsid w:val="00523C28"/>
    <w:rsid w:val="00523E52"/>
    <w:rsid w:val="0052474E"/>
    <w:rsid w:val="0052675B"/>
    <w:rsid w:val="00526952"/>
    <w:rsid w:val="00526BBC"/>
    <w:rsid w:val="00530302"/>
    <w:rsid w:val="00530D24"/>
    <w:rsid w:val="0053194D"/>
    <w:rsid w:val="00533708"/>
    <w:rsid w:val="005350A0"/>
    <w:rsid w:val="0053545F"/>
    <w:rsid w:val="00536900"/>
    <w:rsid w:val="00536D4D"/>
    <w:rsid w:val="00537472"/>
    <w:rsid w:val="00541CDC"/>
    <w:rsid w:val="00543953"/>
    <w:rsid w:val="00543A76"/>
    <w:rsid w:val="00543FDE"/>
    <w:rsid w:val="00545A3D"/>
    <w:rsid w:val="005476F7"/>
    <w:rsid w:val="00547873"/>
    <w:rsid w:val="0055520C"/>
    <w:rsid w:val="0055595D"/>
    <w:rsid w:val="00556DB2"/>
    <w:rsid w:val="005578B6"/>
    <w:rsid w:val="005607FC"/>
    <w:rsid w:val="00562E3E"/>
    <w:rsid w:val="00563999"/>
    <w:rsid w:val="005706B5"/>
    <w:rsid w:val="00571B40"/>
    <w:rsid w:val="00573C39"/>
    <w:rsid w:val="0057476C"/>
    <w:rsid w:val="0057502B"/>
    <w:rsid w:val="005750C8"/>
    <w:rsid w:val="00577A5F"/>
    <w:rsid w:val="00577A8B"/>
    <w:rsid w:val="00577CDF"/>
    <w:rsid w:val="00580254"/>
    <w:rsid w:val="00581446"/>
    <w:rsid w:val="00581962"/>
    <w:rsid w:val="00581EB5"/>
    <w:rsid w:val="00585E01"/>
    <w:rsid w:val="00586D12"/>
    <w:rsid w:val="00592EA9"/>
    <w:rsid w:val="00594091"/>
    <w:rsid w:val="00596A92"/>
    <w:rsid w:val="005A0AAD"/>
    <w:rsid w:val="005A1A80"/>
    <w:rsid w:val="005A1E6F"/>
    <w:rsid w:val="005A26CE"/>
    <w:rsid w:val="005A53D7"/>
    <w:rsid w:val="005A751D"/>
    <w:rsid w:val="005B0949"/>
    <w:rsid w:val="005B1188"/>
    <w:rsid w:val="005B11F5"/>
    <w:rsid w:val="005B2518"/>
    <w:rsid w:val="005B30B2"/>
    <w:rsid w:val="005B310A"/>
    <w:rsid w:val="005B3DDC"/>
    <w:rsid w:val="005B5054"/>
    <w:rsid w:val="005B5970"/>
    <w:rsid w:val="005B6D8C"/>
    <w:rsid w:val="005B755C"/>
    <w:rsid w:val="005B7DC2"/>
    <w:rsid w:val="005B7E6C"/>
    <w:rsid w:val="005C4B55"/>
    <w:rsid w:val="005C4E64"/>
    <w:rsid w:val="005C7FAB"/>
    <w:rsid w:val="005D203C"/>
    <w:rsid w:val="005D2A15"/>
    <w:rsid w:val="005D2DB6"/>
    <w:rsid w:val="005D4160"/>
    <w:rsid w:val="005D419D"/>
    <w:rsid w:val="005D499C"/>
    <w:rsid w:val="005D4B94"/>
    <w:rsid w:val="005D4C6C"/>
    <w:rsid w:val="005D7EA7"/>
    <w:rsid w:val="005E004F"/>
    <w:rsid w:val="005E0257"/>
    <w:rsid w:val="005E08C3"/>
    <w:rsid w:val="005E2BA8"/>
    <w:rsid w:val="005E2DD2"/>
    <w:rsid w:val="005E4674"/>
    <w:rsid w:val="005E4B56"/>
    <w:rsid w:val="005E5310"/>
    <w:rsid w:val="005E7899"/>
    <w:rsid w:val="005F10B1"/>
    <w:rsid w:val="005F26D0"/>
    <w:rsid w:val="005F2A85"/>
    <w:rsid w:val="005F5536"/>
    <w:rsid w:val="0060106F"/>
    <w:rsid w:val="006014A4"/>
    <w:rsid w:val="00602B73"/>
    <w:rsid w:val="00606353"/>
    <w:rsid w:val="006072A9"/>
    <w:rsid w:val="00607A81"/>
    <w:rsid w:val="00610C3F"/>
    <w:rsid w:val="006120E1"/>
    <w:rsid w:val="00613118"/>
    <w:rsid w:val="006137CA"/>
    <w:rsid w:val="00613D31"/>
    <w:rsid w:val="00614715"/>
    <w:rsid w:val="006174FF"/>
    <w:rsid w:val="0061787C"/>
    <w:rsid w:val="00620B4A"/>
    <w:rsid w:val="00621B0C"/>
    <w:rsid w:val="00621FE8"/>
    <w:rsid w:val="00622AD7"/>
    <w:rsid w:val="00623396"/>
    <w:rsid w:val="00624E8D"/>
    <w:rsid w:val="00624F47"/>
    <w:rsid w:val="006259EC"/>
    <w:rsid w:val="0062669E"/>
    <w:rsid w:val="00627321"/>
    <w:rsid w:val="00631584"/>
    <w:rsid w:val="00631B2F"/>
    <w:rsid w:val="006320F1"/>
    <w:rsid w:val="00632A2C"/>
    <w:rsid w:val="00633087"/>
    <w:rsid w:val="0063351F"/>
    <w:rsid w:val="00634469"/>
    <w:rsid w:val="00634DF4"/>
    <w:rsid w:val="00636190"/>
    <w:rsid w:val="00636666"/>
    <w:rsid w:val="0064022C"/>
    <w:rsid w:val="00640FAB"/>
    <w:rsid w:val="00641667"/>
    <w:rsid w:val="00641F46"/>
    <w:rsid w:val="006420EA"/>
    <w:rsid w:val="006425EB"/>
    <w:rsid w:val="00646637"/>
    <w:rsid w:val="006468D2"/>
    <w:rsid w:val="006521BE"/>
    <w:rsid w:val="00652354"/>
    <w:rsid w:val="00652A23"/>
    <w:rsid w:val="00652FDB"/>
    <w:rsid w:val="00655365"/>
    <w:rsid w:val="00656D35"/>
    <w:rsid w:val="00656DFB"/>
    <w:rsid w:val="006611CD"/>
    <w:rsid w:val="00661235"/>
    <w:rsid w:val="00662E2B"/>
    <w:rsid w:val="00664473"/>
    <w:rsid w:val="006646A8"/>
    <w:rsid w:val="00665B0E"/>
    <w:rsid w:val="00672951"/>
    <w:rsid w:val="00674A4C"/>
    <w:rsid w:val="006765F5"/>
    <w:rsid w:val="00676C2A"/>
    <w:rsid w:val="00680302"/>
    <w:rsid w:val="00680585"/>
    <w:rsid w:val="00680B76"/>
    <w:rsid w:val="00681061"/>
    <w:rsid w:val="00683953"/>
    <w:rsid w:val="0068422F"/>
    <w:rsid w:val="00691C48"/>
    <w:rsid w:val="00691CA6"/>
    <w:rsid w:val="0069554C"/>
    <w:rsid w:val="00695D19"/>
    <w:rsid w:val="00697D2C"/>
    <w:rsid w:val="006A144A"/>
    <w:rsid w:val="006A22A1"/>
    <w:rsid w:val="006A25D7"/>
    <w:rsid w:val="006A39FD"/>
    <w:rsid w:val="006A458E"/>
    <w:rsid w:val="006A7AB4"/>
    <w:rsid w:val="006B58EE"/>
    <w:rsid w:val="006B5E98"/>
    <w:rsid w:val="006B6A79"/>
    <w:rsid w:val="006C0760"/>
    <w:rsid w:val="006C0BC8"/>
    <w:rsid w:val="006C1812"/>
    <w:rsid w:val="006C1E0B"/>
    <w:rsid w:val="006C425F"/>
    <w:rsid w:val="006C4329"/>
    <w:rsid w:val="006C559F"/>
    <w:rsid w:val="006C65AA"/>
    <w:rsid w:val="006D0B05"/>
    <w:rsid w:val="006D622A"/>
    <w:rsid w:val="006E0824"/>
    <w:rsid w:val="006E17E3"/>
    <w:rsid w:val="006E2DF2"/>
    <w:rsid w:val="006E2F9F"/>
    <w:rsid w:val="006E70B8"/>
    <w:rsid w:val="006F1F00"/>
    <w:rsid w:val="006F206B"/>
    <w:rsid w:val="006F23AF"/>
    <w:rsid w:val="006F2A6C"/>
    <w:rsid w:val="006F3081"/>
    <w:rsid w:val="006F4046"/>
    <w:rsid w:val="006F58F0"/>
    <w:rsid w:val="006F6B63"/>
    <w:rsid w:val="007029D0"/>
    <w:rsid w:val="0070345E"/>
    <w:rsid w:val="0070376F"/>
    <w:rsid w:val="007042AA"/>
    <w:rsid w:val="007043C1"/>
    <w:rsid w:val="00704E84"/>
    <w:rsid w:val="00705017"/>
    <w:rsid w:val="0070636C"/>
    <w:rsid w:val="007117AB"/>
    <w:rsid w:val="00711AA7"/>
    <w:rsid w:val="00713707"/>
    <w:rsid w:val="00713FD2"/>
    <w:rsid w:val="00714143"/>
    <w:rsid w:val="00714C88"/>
    <w:rsid w:val="007153FB"/>
    <w:rsid w:val="00715EF5"/>
    <w:rsid w:val="00716916"/>
    <w:rsid w:val="00716F24"/>
    <w:rsid w:val="00717CF9"/>
    <w:rsid w:val="0072122A"/>
    <w:rsid w:val="00722684"/>
    <w:rsid w:val="00723A5F"/>
    <w:rsid w:val="00723F21"/>
    <w:rsid w:val="00725F76"/>
    <w:rsid w:val="0072774E"/>
    <w:rsid w:val="00727A1A"/>
    <w:rsid w:val="0073084B"/>
    <w:rsid w:val="007308D9"/>
    <w:rsid w:val="007317BB"/>
    <w:rsid w:val="00731863"/>
    <w:rsid w:val="00731ADC"/>
    <w:rsid w:val="00733628"/>
    <w:rsid w:val="00733BDB"/>
    <w:rsid w:val="0073530A"/>
    <w:rsid w:val="0073654D"/>
    <w:rsid w:val="007369BD"/>
    <w:rsid w:val="00737D63"/>
    <w:rsid w:val="00737E11"/>
    <w:rsid w:val="00737EF0"/>
    <w:rsid w:val="00742A75"/>
    <w:rsid w:val="00742D5E"/>
    <w:rsid w:val="0074365E"/>
    <w:rsid w:val="0074627D"/>
    <w:rsid w:val="0074648A"/>
    <w:rsid w:val="007476D8"/>
    <w:rsid w:val="007511FB"/>
    <w:rsid w:val="007513EB"/>
    <w:rsid w:val="00752B9C"/>
    <w:rsid w:val="00754D4D"/>
    <w:rsid w:val="0075561F"/>
    <w:rsid w:val="0075691C"/>
    <w:rsid w:val="00756FCA"/>
    <w:rsid w:val="00757148"/>
    <w:rsid w:val="00757266"/>
    <w:rsid w:val="007578B3"/>
    <w:rsid w:val="00760AD1"/>
    <w:rsid w:val="00762127"/>
    <w:rsid w:val="007638B2"/>
    <w:rsid w:val="00765F00"/>
    <w:rsid w:val="0076735B"/>
    <w:rsid w:val="007673B1"/>
    <w:rsid w:val="00771CA2"/>
    <w:rsid w:val="00771F53"/>
    <w:rsid w:val="00774DDB"/>
    <w:rsid w:val="007750B2"/>
    <w:rsid w:val="00775422"/>
    <w:rsid w:val="00781B39"/>
    <w:rsid w:val="0078266A"/>
    <w:rsid w:val="0078422C"/>
    <w:rsid w:val="00785ECF"/>
    <w:rsid w:val="00787543"/>
    <w:rsid w:val="00790918"/>
    <w:rsid w:val="00790CE5"/>
    <w:rsid w:val="00791CC2"/>
    <w:rsid w:val="00792F48"/>
    <w:rsid w:val="007946B0"/>
    <w:rsid w:val="00796312"/>
    <w:rsid w:val="007A0830"/>
    <w:rsid w:val="007A0C9B"/>
    <w:rsid w:val="007A1649"/>
    <w:rsid w:val="007A2E34"/>
    <w:rsid w:val="007A40F2"/>
    <w:rsid w:val="007A4B89"/>
    <w:rsid w:val="007B1662"/>
    <w:rsid w:val="007B1E9D"/>
    <w:rsid w:val="007B570C"/>
    <w:rsid w:val="007B5F15"/>
    <w:rsid w:val="007B656E"/>
    <w:rsid w:val="007C0C8B"/>
    <w:rsid w:val="007C16D6"/>
    <w:rsid w:val="007C2CDF"/>
    <w:rsid w:val="007C2D00"/>
    <w:rsid w:val="007C58EA"/>
    <w:rsid w:val="007C721A"/>
    <w:rsid w:val="007D0F25"/>
    <w:rsid w:val="007D1668"/>
    <w:rsid w:val="007D1776"/>
    <w:rsid w:val="007D1AD5"/>
    <w:rsid w:val="007D1DFD"/>
    <w:rsid w:val="007D2A02"/>
    <w:rsid w:val="007D2A46"/>
    <w:rsid w:val="007D410C"/>
    <w:rsid w:val="007D64F6"/>
    <w:rsid w:val="007D77A8"/>
    <w:rsid w:val="007E021F"/>
    <w:rsid w:val="007E1945"/>
    <w:rsid w:val="007E2B96"/>
    <w:rsid w:val="007E2F3F"/>
    <w:rsid w:val="007E30DF"/>
    <w:rsid w:val="007E4F2E"/>
    <w:rsid w:val="007E59F2"/>
    <w:rsid w:val="007E5E20"/>
    <w:rsid w:val="007E6778"/>
    <w:rsid w:val="007E7B5F"/>
    <w:rsid w:val="007F1CDC"/>
    <w:rsid w:val="007F2ED8"/>
    <w:rsid w:val="007F349E"/>
    <w:rsid w:val="007F5A96"/>
    <w:rsid w:val="007F72E4"/>
    <w:rsid w:val="007F79DF"/>
    <w:rsid w:val="007F7AA3"/>
    <w:rsid w:val="007F7C13"/>
    <w:rsid w:val="008019B8"/>
    <w:rsid w:val="00802CB6"/>
    <w:rsid w:val="00803565"/>
    <w:rsid w:val="00803612"/>
    <w:rsid w:val="008054F9"/>
    <w:rsid w:val="00806486"/>
    <w:rsid w:val="00806D41"/>
    <w:rsid w:val="00807F84"/>
    <w:rsid w:val="00810E74"/>
    <w:rsid w:val="00811280"/>
    <w:rsid w:val="00811B8B"/>
    <w:rsid w:val="00811EA4"/>
    <w:rsid w:val="0081257B"/>
    <w:rsid w:val="00814B59"/>
    <w:rsid w:val="0081556A"/>
    <w:rsid w:val="0081682E"/>
    <w:rsid w:val="008170F5"/>
    <w:rsid w:val="00817623"/>
    <w:rsid w:val="008178E2"/>
    <w:rsid w:val="0082028F"/>
    <w:rsid w:val="00820D56"/>
    <w:rsid w:val="008222C3"/>
    <w:rsid w:val="008226AF"/>
    <w:rsid w:val="00823835"/>
    <w:rsid w:val="008251CB"/>
    <w:rsid w:val="00825757"/>
    <w:rsid w:val="00826AC1"/>
    <w:rsid w:val="00832F4E"/>
    <w:rsid w:val="008330FA"/>
    <w:rsid w:val="00833A78"/>
    <w:rsid w:val="008354A3"/>
    <w:rsid w:val="00841556"/>
    <w:rsid w:val="00843274"/>
    <w:rsid w:val="0084363F"/>
    <w:rsid w:val="00843817"/>
    <w:rsid w:val="008443F6"/>
    <w:rsid w:val="0084475E"/>
    <w:rsid w:val="00845BDC"/>
    <w:rsid w:val="0084655B"/>
    <w:rsid w:val="00846BB0"/>
    <w:rsid w:val="00850B14"/>
    <w:rsid w:val="00851383"/>
    <w:rsid w:val="00851563"/>
    <w:rsid w:val="00851688"/>
    <w:rsid w:val="00851DB9"/>
    <w:rsid w:val="00851F82"/>
    <w:rsid w:val="008522C4"/>
    <w:rsid w:val="00852C97"/>
    <w:rsid w:val="00852EDF"/>
    <w:rsid w:val="008558AA"/>
    <w:rsid w:val="00856EDA"/>
    <w:rsid w:val="0086134D"/>
    <w:rsid w:val="008619CD"/>
    <w:rsid w:val="00861AD4"/>
    <w:rsid w:val="00863386"/>
    <w:rsid w:val="00864F67"/>
    <w:rsid w:val="00865C51"/>
    <w:rsid w:val="00866CFB"/>
    <w:rsid w:val="00870F0E"/>
    <w:rsid w:val="008711C0"/>
    <w:rsid w:val="008731B3"/>
    <w:rsid w:val="0087575D"/>
    <w:rsid w:val="008763C5"/>
    <w:rsid w:val="0087789B"/>
    <w:rsid w:val="00877F78"/>
    <w:rsid w:val="0088089F"/>
    <w:rsid w:val="008815FE"/>
    <w:rsid w:val="00883CD8"/>
    <w:rsid w:val="00883E98"/>
    <w:rsid w:val="008845C4"/>
    <w:rsid w:val="00884B45"/>
    <w:rsid w:val="00887F79"/>
    <w:rsid w:val="00890300"/>
    <w:rsid w:val="00890E6E"/>
    <w:rsid w:val="0089106F"/>
    <w:rsid w:val="00892ED7"/>
    <w:rsid w:val="008938AC"/>
    <w:rsid w:val="00894601"/>
    <w:rsid w:val="00894B1A"/>
    <w:rsid w:val="00895F1B"/>
    <w:rsid w:val="00897757"/>
    <w:rsid w:val="008A08C6"/>
    <w:rsid w:val="008A0CDC"/>
    <w:rsid w:val="008A288E"/>
    <w:rsid w:val="008A2D5A"/>
    <w:rsid w:val="008A3B32"/>
    <w:rsid w:val="008A4ADD"/>
    <w:rsid w:val="008A4BDD"/>
    <w:rsid w:val="008A4D88"/>
    <w:rsid w:val="008A5256"/>
    <w:rsid w:val="008B0E3E"/>
    <w:rsid w:val="008B17EE"/>
    <w:rsid w:val="008B34F2"/>
    <w:rsid w:val="008B4D70"/>
    <w:rsid w:val="008B5835"/>
    <w:rsid w:val="008B6D57"/>
    <w:rsid w:val="008B7B9B"/>
    <w:rsid w:val="008C02CF"/>
    <w:rsid w:val="008C0438"/>
    <w:rsid w:val="008C2E4D"/>
    <w:rsid w:val="008C30F4"/>
    <w:rsid w:val="008C5037"/>
    <w:rsid w:val="008C7F85"/>
    <w:rsid w:val="008D2C22"/>
    <w:rsid w:val="008D76B5"/>
    <w:rsid w:val="008E0285"/>
    <w:rsid w:val="008E322E"/>
    <w:rsid w:val="008E6235"/>
    <w:rsid w:val="008E68BA"/>
    <w:rsid w:val="008E72B4"/>
    <w:rsid w:val="008F2081"/>
    <w:rsid w:val="008F7FF9"/>
    <w:rsid w:val="00900AEF"/>
    <w:rsid w:val="00902B2B"/>
    <w:rsid w:val="00903192"/>
    <w:rsid w:val="00903F93"/>
    <w:rsid w:val="009058A8"/>
    <w:rsid w:val="00907A51"/>
    <w:rsid w:val="00907F52"/>
    <w:rsid w:val="00912A6C"/>
    <w:rsid w:val="00914840"/>
    <w:rsid w:val="00914937"/>
    <w:rsid w:val="009171BC"/>
    <w:rsid w:val="0092083F"/>
    <w:rsid w:val="0092482D"/>
    <w:rsid w:val="00925318"/>
    <w:rsid w:val="00925373"/>
    <w:rsid w:val="009301F6"/>
    <w:rsid w:val="00931412"/>
    <w:rsid w:val="009319E8"/>
    <w:rsid w:val="00934483"/>
    <w:rsid w:val="00937764"/>
    <w:rsid w:val="00940D2A"/>
    <w:rsid w:val="00941295"/>
    <w:rsid w:val="00941AB8"/>
    <w:rsid w:val="00941CE0"/>
    <w:rsid w:val="00943F7A"/>
    <w:rsid w:val="00947A35"/>
    <w:rsid w:val="00950A31"/>
    <w:rsid w:val="00951F14"/>
    <w:rsid w:val="009532E4"/>
    <w:rsid w:val="009540D2"/>
    <w:rsid w:val="009574FE"/>
    <w:rsid w:val="00962B5E"/>
    <w:rsid w:val="0096335F"/>
    <w:rsid w:val="00963BC9"/>
    <w:rsid w:val="00964E90"/>
    <w:rsid w:val="00965B42"/>
    <w:rsid w:val="00967337"/>
    <w:rsid w:val="00967407"/>
    <w:rsid w:val="00967511"/>
    <w:rsid w:val="0096779F"/>
    <w:rsid w:val="00970D02"/>
    <w:rsid w:val="0097211B"/>
    <w:rsid w:val="00972BB4"/>
    <w:rsid w:val="009761C5"/>
    <w:rsid w:val="0097664E"/>
    <w:rsid w:val="00977DD6"/>
    <w:rsid w:val="00980F37"/>
    <w:rsid w:val="00982BE1"/>
    <w:rsid w:val="00983660"/>
    <w:rsid w:val="00984F4D"/>
    <w:rsid w:val="00986B3A"/>
    <w:rsid w:val="0098700B"/>
    <w:rsid w:val="00987F38"/>
    <w:rsid w:val="00987F76"/>
    <w:rsid w:val="0099118D"/>
    <w:rsid w:val="00991782"/>
    <w:rsid w:val="00993624"/>
    <w:rsid w:val="009951C6"/>
    <w:rsid w:val="0099614E"/>
    <w:rsid w:val="00997EF2"/>
    <w:rsid w:val="009A00CC"/>
    <w:rsid w:val="009A0D55"/>
    <w:rsid w:val="009A2185"/>
    <w:rsid w:val="009A65E8"/>
    <w:rsid w:val="009A6947"/>
    <w:rsid w:val="009A6B73"/>
    <w:rsid w:val="009A72CE"/>
    <w:rsid w:val="009A7644"/>
    <w:rsid w:val="009B014A"/>
    <w:rsid w:val="009B2AEB"/>
    <w:rsid w:val="009B2E12"/>
    <w:rsid w:val="009B499C"/>
    <w:rsid w:val="009B7234"/>
    <w:rsid w:val="009B7394"/>
    <w:rsid w:val="009B7760"/>
    <w:rsid w:val="009C1BE8"/>
    <w:rsid w:val="009C1E10"/>
    <w:rsid w:val="009C3747"/>
    <w:rsid w:val="009C3DB8"/>
    <w:rsid w:val="009C6EF4"/>
    <w:rsid w:val="009C730E"/>
    <w:rsid w:val="009D0212"/>
    <w:rsid w:val="009D0D2A"/>
    <w:rsid w:val="009D19D5"/>
    <w:rsid w:val="009D2C7C"/>
    <w:rsid w:val="009D586E"/>
    <w:rsid w:val="009D744F"/>
    <w:rsid w:val="009D7B26"/>
    <w:rsid w:val="009E1B18"/>
    <w:rsid w:val="009E1F10"/>
    <w:rsid w:val="009E2157"/>
    <w:rsid w:val="009E2C46"/>
    <w:rsid w:val="009E58E3"/>
    <w:rsid w:val="009E6D66"/>
    <w:rsid w:val="009E7B91"/>
    <w:rsid w:val="009F3595"/>
    <w:rsid w:val="009F4AF8"/>
    <w:rsid w:val="009F5451"/>
    <w:rsid w:val="009F5D6B"/>
    <w:rsid w:val="009F675F"/>
    <w:rsid w:val="009F72A5"/>
    <w:rsid w:val="00A002BA"/>
    <w:rsid w:val="00A00541"/>
    <w:rsid w:val="00A01367"/>
    <w:rsid w:val="00A01EBD"/>
    <w:rsid w:val="00A02096"/>
    <w:rsid w:val="00A0237C"/>
    <w:rsid w:val="00A02EF3"/>
    <w:rsid w:val="00A03BF9"/>
    <w:rsid w:val="00A06485"/>
    <w:rsid w:val="00A06748"/>
    <w:rsid w:val="00A07CC4"/>
    <w:rsid w:val="00A07EFA"/>
    <w:rsid w:val="00A07FFB"/>
    <w:rsid w:val="00A103A7"/>
    <w:rsid w:val="00A12301"/>
    <w:rsid w:val="00A12BD4"/>
    <w:rsid w:val="00A13D67"/>
    <w:rsid w:val="00A142D6"/>
    <w:rsid w:val="00A20093"/>
    <w:rsid w:val="00A20DAD"/>
    <w:rsid w:val="00A22743"/>
    <w:rsid w:val="00A22BAD"/>
    <w:rsid w:val="00A244ED"/>
    <w:rsid w:val="00A24A27"/>
    <w:rsid w:val="00A24DE4"/>
    <w:rsid w:val="00A25571"/>
    <w:rsid w:val="00A27105"/>
    <w:rsid w:val="00A30296"/>
    <w:rsid w:val="00A313BF"/>
    <w:rsid w:val="00A32195"/>
    <w:rsid w:val="00A3398E"/>
    <w:rsid w:val="00A37BAA"/>
    <w:rsid w:val="00A40B3C"/>
    <w:rsid w:val="00A42333"/>
    <w:rsid w:val="00A427CE"/>
    <w:rsid w:val="00A46BF3"/>
    <w:rsid w:val="00A47302"/>
    <w:rsid w:val="00A47728"/>
    <w:rsid w:val="00A515D9"/>
    <w:rsid w:val="00A51A89"/>
    <w:rsid w:val="00A5245A"/>
    <w:rsid w:val="00A531D2"/>
    <w:rsid w:val="00A53288"/>
    <w:rsid w:val="00A539FD"/>
    <w:rsid w:val="00A5523D"/>
    <w:rsid w:val="00A55F0C"/>
    <w:rsid w:val="00A57961"/>
    <w:rsid w:val="00A61F42"/>
    <w:rsid w:val="00A621E5"/>
    <w:rsid w:val="00A65E23"/>
    <w:rsid w:val="00A67072"/>
    <w:rsid w:val="00A673A0"/>
    <w:rsid w:val="00A6744F"/>
    <w:rsid w:val="00A73D37"/>
    <w:rsid w:val="00A73FA6"/>
    <w:rsid w:val="00A7532F"/>
    <w:rsid w:val="00A75ACB"/>
    <w:rsid w:val="00A75F5E"/>
    <w:rsid w:val="00A76E5D"/>
    <w:rsid w:val="00A81AF3"/>
    <w:rsid w:val="00A82F82"/>
    <w:rsid w:val="00A86CB6"/>
    <w:rsid w:val="00A87702"/>
    <w:rsid w:val="00A91900"/>
    <w:rsid w:val="00A92AB8"/>
    <w:rsid w:val="00A93FAC"/>
    <w:rsid w:val="00A965B7"/>
    <w:rsid w:val="00A97E4A"/>
    <w:rsid w:val="00AA0054"/>
    <w:rsid w:val="00AA16B2"/>
    <w:rsid w:val="00AA1C68"/>
    <w:rsid w:val="00AA2952"/>
    <w:rsid w:val="00AA31C3"/>
    <w:rsid w:val="00AA35BF"/>
    <w:rsid w:val="00AA3B07"/>
    <w:rsid w:val="00AA5866"/>
    <w:rsid w:val="00AA5CD8"/>
    <w:rsid w:val="00AA66AA"/>
    <w:rsid w:val="00AA695C"/>
    <w:rsid w:val="00AA76F9"/>
    <w:rsid w:val="00AB3A01"/>
    <w:rsid w:val="00AB3B4E"/>
    <w:rsid w:val="00AB3DED"/>
    <w:rsid w:val="00AB4692"/>
    <w:rsid w:val="00AB4E49"/>
    <w:rsid w:val="00AC0FE4"/>
    <w:rsid w:val="00AC248F"/>
    <w:rsid w:val="00AC263C"/>
    <w:rsid w:val="00AC2F29"/>
    <w:rsid w:val="00AC33AE"/>
    <w:rsid w:val="00AC3B01"/>
    <w:rsid w:val="00AC3F87"/>
    <w:rsid w:val="00AC40BE"/>
    <w:rsid w:val="00AC40C5"/>
    <w:rsid w:val="00AC4746"/>
    <w:rsid w:val="00AC7F0E"/>
    <w:rsid w:val="00AD0444"/>
    <w:rsid w:val="00AD0914"/>
    <w:rsid w:val="00AD1C1B"/>
    <w:rsid w:val="00AD1EE1"/>
    <w:rsid w:val="00AD3733"/>
    <w:rsid w:val="00AD442D"/>
    <w:rsid w:val="00AD482A"/>
    <w:rsid w:val="00AD48F7"/>
    <w:rsid w:val="00AD6D29"/>
    <w:rsid w:val="00AD7A12"/>
    <w:rsid w:val="00AD7D83"/>
    <w:rsid w:val="00AE38D9"/>
    <w:rsid w:val="00AE5AB6"/>
    <w:rsid w:val="00AE6172"/>
    <w:rsid w:val="00AF18DD"/>
    <w:rsid w:val="00AF2E9B"/>
    <w:rsid w:val="00AF63C5"/>
    <w:rsid w:val="00AF79D0"/>
    <w:rsid w:val="00B0131B"/>
    <w:rsid w:val="00B019CA"/>
    <w:rsid w:val="00B039AF"/>
    <w:rsid w:val="00B03E5E"/>
    <w:rsid w:val="00B03F48"/>
    <w:rsid w:val="00B04A7C"/>
    <w:rsid w:val="00B0531F"/>
    <w:rsid w:val="00B0626D"/>
    <w:rsid w:val="00B062AB"/>
    <w:rsid w:val="00B10FF9"/>
    <w:rsid w:val="00B121F3"/>
    <w:rsid w:val="00B122B9"/>
    <w:rsid w:val="00B12767"/>
    <w:rsid w:val="00B1346D"/>
    <w:rsid w:val="00B13EB0"/>
    <w:rsid w:val="00B2047C"/>
    <w:rsid w:val="00B22966"/>
    <w:rsid w:val="00B22BAC"/>
    <w:rsid w:val="00B23A0F"/>
    <w:rsid w:val="00B23E35"/>
    <w:rsid w:val="00B27534"/>
    <w:rsid w:val="00B3026B"/>
    <w:rsid w:val="00B3254B"/>
    <w:rsid w:val="00B32B98"/>
    <w:rsid w:val="00B32C83"/>
    <w:rsid w:val="00B37A3E"/>
    <w:rsid w:val="00B40687"/>
    <w:rsid w:val="00B40D7A"/>
    <w:rsid w:val="00B4225D"/>
    <w:rsid w:val="00B434B0"/>
    <w:rsid w:val="00B476CD"/>
    <w:rsid w:val="00B51FE4"/>
    <w:rsid w:val="00B52D8B"/>
    <w:rsid w:val="00B53096"/>
    <w:rsid w:val="00B5345F"/>
    <w:rsid w:val="00B546C4"/>
    <w:rsid w:val="00B55F9B"/>
    <w:rsid w:val="00B56EBF"/>
    <w:rsid w:val="00B602CD"/>
    <w:rsid w:val="00B60EC4"/>
    <w:rsid w:val="00B617D6"/>
    <w:rsid w:val="00B62E36"/>
    <w:rsid w:val="00B6476C"/>
    <w:rsid w:val="00B66DA1"/>
    <w:rsid w:val="00B6735C"/>
    <w:rsid w:val="00B722B7"/>
    <w:rsid w:val="00B72ACC"/>
    <w:rsid w:val="00B736C2"/>
    <w:rsid w:val="00B75A84"/>
    <w:rsid w:val="00B81CB5"/>
    <w:rsid w:val="00B81DEF"/>
    <w:rsid w:val="00B82F1B"/>
    <w:rsid w:val="00B83916"/>
    <w:rsid w:val="00B83DFF"/>
    <w:rsid w:val="00B8503A"/>
    <w:rsid w:val="00B90C54"/>
    <w:rsid w:val="00B90E9B"/>
    <w:rsid w:val="00B919A9"/>
    <w:rsid w:val="00B94FB4"/>
    <w:rsid w:val="00B9558A"/>
    <w:rsid w:val="00B95E78"/>
    <w:rsid w:val="00B9624E"/>
    <w:rsid w:val="00B96C7D"/>
    <w:rsid w:val="00B974EB"/>
    <w:rsid w:val="00BA1BDD"/>
    <w:rsid w:val="00BA33D5"/>
    <w:rsid w:val="00BA528E"/>
    <w:rsid w:val="00BA5C30"/>
    <w:rsid w:val="00BA662C"/>
    <w:rsid w:val="00BA67CE"/>
    <w:rsid w:val="00BA6A02"/>
    <w:rsid w:val="00BA7494"/>
    <w:rsid w:val="00BA777D"/>
    <w:rsid w:val="00BB0D26"/>
    <w:rsid w:val="00BB1121"/>
    <w:rsid w:val="00BB13B1"/>
    <w:rsid w:val="00BB18B3"/>
    <w:rsid w:val="00BB1B45"/>
    <w:rsid w:val="00BB3A14"/>
    <w:rsid w:val="00BB7A7C"/>
    <w:rsid w:val="00BC0B94"/>
    <w:rsid w:val="00BC128B"/>
    <w:rsid w:val="00BC19DC"/>
    <w:rsid w:val="00BC33F0"/>
    <w:rsid w:val="00BC365E"/>
    <w:rsid w:val="00BC50B6"/>
    <w:rsid w:val="00BC5C02"/>
    <w:rsid w:val="00BC7C8F"/>
    <w:rsid w:val="00BD0135"/>
    <w:rsid w:val="00BD0B27"/>
    <w:rsid w:val="00BD38BD"/>
    <w:rsid w:val="00BE05AF"/>
    <w:rsid w:val="00BE174A"/>
    <w:rsid w:val="00BE194F"/>
    <w:rsid w:val="00BE1DA9"/>
    <w:rsid w:val="00BE3B30"/>
    <w:rsid w:val="00BE5A13"/>
    <w:rsid w:val="00BE6A13"/>
    <w:rsid w:val="00BF17B9"/>
    <w:rsid w:val="00BF1B54"/>
    <w:rsid w:val="00BF1C93"/>
    <w:rsid w:val="00BF2CEA"/>
    <w:rsid w:val="00BF6169"/>
    <w:rsid w:val="00BF64F4"/>
    <w:rsid w:val="00BF6D0B"/>
    <w:rsid w:val="00BF73B0"/>
    <w:rsid w:val="00C010B6"/>
    <w:rsid w:val="00C01CD5"/>
    <w:rsid w:val="00C01D73"/>
    <w:rsid w:val="00C03A93"/>
    <w:rsid w:val="00C060BC"/>
    <w:rsid w:val="00C066BC"/>
    <w:rsid w:val="00C06F68"/>
    <w:rsid w:val="00C07C21"/>
    <w:rsid w:val="00C07E4F"/>
    <w:rsid w:val="00C07E78"/>
    <w:rsid w:val="00C12837"/>
    <w:rsid w:val="00C14F84"/>
    <w:rsid w:val="00C1569C"/>
    <w:rsid w:val="00C165A1"/>
    <w:rsid w:val="00C1668F"/>
    <w:rsid w:val="00C1742D"/>
    <w:rsid w:val="00C20B50"/>
    <w:rsid w:val="00C20F4E"/>
    <w:rsid w:val="00C23CF1"/>
    <w:rsid w:val="00C243D2"/>
    <w:rsid w:val="00C24D2E"/>
    <w:rsid w:val="00C2595D"/>
    <w:rsid w:val="00C25BF9"/>
    <w:rsid w:val="00C25FEA"/>
    <w:rsid w:val="00C264E9"/>
    <w:rsid w:val="00C266F5"/>
    <w:rsid w:val="00C26A17"/>
    <w:rsid w:val="00C27CA8"/>
    <w:rsid w:val="00C315D5"/>
    <w:rsid w:val="00C32D87"/>
    <w:rsid w:val="00C330D6"/>
    <w:rsid w:val="00C36EDB"/>
    <w:rsid w:val="00C40614"/>
    <w:rsid w:val="00C41742"/>
    <w:rsid w:val="00C419FB"/>
    <w:rsid w:val="00C41B58"/>
    <w:rsid w:val="00C445BE"/>
    <w:rsid w:val="00C460DE"/>
    <w:rsid w:val="00C46510"/>
    <w:rsid w:val="00C50344"/>
    <w:rsid w:val="00C5274C"/>
    <w:rsid w:val="00C5363D"/>
    <w:rsid w:val="00C53734"/>
    <w:rsid w:val="00C54293"/>
    <w:rsid w:val="00C5634C"/>
    <w:rsid w:val="00C57360"/>
    <w:rsid w:val="00C57AA7"/>
    <w:rsid w:val="00C57E7D"/>
    <w:rsid w:val="00C602AF"/>
    <w:rsid w:val="00C63397"/>
    <w:rsid w:val="00C66235"/>
    <w:rsid w:val="00C67061"/>
    <w:rsid w:val="00C672C6"/>
    <w:rsid w:val="00C71844"/>
    <w:rsid w:val="00C72048"/>
    <w:rsid w:val="00C72410"/>
    <w:rsid w:val="00C72E0B"/>
    <w:rsid w:val="00C7376F"/>
    <w:rsid w:val="00C75C41"/>
    <w:rsid w:val="00C82BCB"/>
    <w:rsid w:val="00C82FB3"/>
    <w:rsid w:val="00C83CEA"/>
    <w:rsid w:val="00C84622"/>
    <w:rsid w:val="00C84841"/>
    <w:rsid w:val="00C85E9D"/>
    <w:rsid w:val="00C87587"/>
    <w:rsid w:val="00C9043E"/>
    <w:rsid w:val="00C91641"/>
    <w:rsid w:val="00C919E6"/>
    <w:rsid w:val="00C91D8E"/>
    <w:rsid w:val="00C92BC4"/>
    <w:rsid w:val="00C92CD9"/>
    <w:rsid w:val="00C93835"/>
    <w:rsid w:val="00C95961"/>
    <w:rsid w:val="00CA29F8"/>
    <w:rsid w:val="00CA332F"/>
    <w:rsid w:val="00CA563B"/>
    <w:rsid w:val="00CA5672"/>
    <w:rsid w:val="00CA5B38"/>
    <w:rsid w:val="00CA64E4"/>
    <w:rsid w:val="00CB00A4"/>
    <w:rsid w:val="00CB043F"/>
    <w:rsid w:val="00CB12B5"/>
    <w:rsid w:val="00CB32ED"/>
    <w:rsid w:val="00CB472C"/>
    <w:rsid w:val="00CB76A4"/>
    <w:rsid w:val="00CC0FB5"/>
    <w:rsid w:val="00CC5335"/>
    <w:rsid w:val="00CC7F17"/>
    <w:rsid w:val="00CD1F3E"/>
    <w:rsid w:val="00CD510E"/>
    <w:rsid w:val="00CD5637"/>
    <w:rsid w:val="00CD6BA2"/>
    <w:rsid w:val="00CD7055"/>
    <w:rsid w:val="00CE31C9"/>
    <w:rsid w:val="00CE4471"/>
    <w:rsid w:val="00CE4D13"/>
    <w:rsid w:val="00CE5DF7"/>
    <w:rsid w:val="00CE7CCC"/>
    <w:rsid w:val="00CF0A83"/>
    <w:rsid w:val="00CF12BE"/>
    <w:rsid w:val="00CF1D76"/>
    <w:rsid w:val="00CF29BC"/>
    <w:rsid w:val="00CF2BE3"/>
    <w:rsid w:val="00CF3ACE"/>
    <w:rsid w:val="00CF60E2"/>
    <w:rsid w:val="00D00B2D"/>
    <w:rsid w:val="00D0104C"/>
    <w:rsid w:val="00D02D23"/>
    <w:rsid w:val="00D03557"/>
    <w:rsid w:val="00D063A8"/>
    <w:rsid w:val="00D064FF"/>
    <w:rsid w:val="00D069B3"/>
    <w:rsid w:val="00D07622"/>
    <w:rsid w:val="00D07E88"/>
    <w:rsid w:val="00D100E0"/>
    <w:rsid w:val="00D11BC7"/>
    <w:rsid w:val="00D12A88"/>
    <w:rsid w:val="00D13439"/>
    <w:rsid w:val="00D137F2"/>
    <w:rsid w:val="00D14B03"/>
    <w:rsid w:val="00D157DD"/>
    <w:rsid w:val="00D16612"/>
    <w:rsid w:val="00D173F3"/>
    <w:rsid w:val="00D2174E"/>
    <w:rsid w:val="00D21D41"/>
    <w:rsid w:val="00D22B29"/>
    <w:rsid w:val="00D23189"/>
    <w:rsid w:val="00D256C4"/>
    <w:rsid w:val="00D26DAA"/>
    <w:rsid w:val="00D26F70"/>
    <w:rsid w:val="00D27659"/>
    <w:rsid w:val="00D277C9"/>
    <w:rsid w:val="00D31358"/>
    <w:rsid w:val="00D32D89"/>
    <w:rsid w:val="00D34627"/>
    <w:rsid w:val="00D3574A"/>
    <w:rsid w:val="00D36AE0"/>
    <w:rsid w:val="00D36F21"/>
    <w:rsid w:val="00D372D9"/>
    <w:rsid w:val="00D40CEF"/>
    <w:rsid w:val="00D41398"/>
    <w:rsid w:val="00D416D7"/>
    <w:rsid w:val="00D44FDB"/>
    <w:rsid w:val="00D46064"/>
    <w:rsid w:val="00D507E6"/>
    <w:rsid w:val="00D5183A"/>
    <w:rsid w:val="00D546F0"/>
    <w:rsid w:val="00D54DA0"/>
    <w:rsid w:val="00D5597A"/>
    <w:rsid w:val="00D55A0F"/>
    <w:rsid w:val="00D56881"/>
    <w:rsid w:val="00D56A0D"/>
    <w:rsid w:val="00D56ABF"/>
    <w:rsid w:val="00D570F3"/>
    <w:rsid w:val="00D57460"/>
    <w:rsid w:val="00D576E4"/>
    <w:rsid w:val="00D57AA1"/>
    <w:rsid w:val="00D60062"/>
    <w:rsid w:val="00D61762"/>
    <w:rsid w:val="00D63AF2"/>
    <w:rsid w:val="00D65514"/>
    <w:rsid w:val="00D65689"/>
    <w:rsid w:val="00D661A8"/>
    <w:rsid w:val="00D66D85"/>
    <w:rsid w:val="00D67D46"/>
    <w:rsid w:val="00D705F1"/>
    <w:rsid w:val="00D711C3"/>
    <w:rsid w:val="00D72DB1"/>
    <w:rsid w:val="00D7434C"/>
    <w:rsid w:val="00D747A4"/>
    <w:rsid w:val="00D7687D"/>
    <w:rsid w:val="00D76A65"/>
    <w:rsid w:val="00D831FC"/>
    <w:rsid w:val="00D84170"/>
    <w:rsid w:val="00D844BA"/>
    <w:rsid w:val="00D84AC2"/>
    <w:rsid w:val="00D84ACF"/>
    <w:rsid w:val="00D8581C"/>
    <w:rsid w:val="00D8584C"/>
    <w:rsid w:val="00D85B3A"/>
    <w:rsid w:val="00D85F60"/>
    <w:rsid w:val="00D86242"/>
    <w:rsid w:val="00D872D1"/>
    <w:rsid w:val="00D87A93"/>
    <w:rsid w:val="00D87F8D"/>
    <w:rsid w:val="00D9006B"/>
    <w:rsid w:val="00D90198"/>
    <w:rsid w:val="00D916B4"/>
    <w:rsid w:val="00D919AA"/>
    <w:rsid w:val="00D91CEE"/>
    <w:rsid w:val="00D924C0"/>
    <w:rsid w:val="00D93007"/>
    <w:rsid w:val="00D9376B"/>
    <w:rsid w:val="00D94261"/>
    <w:rsid w:val="00D94299"/>
    <w:rsid w:val="00D94588"/>
    <w:rsid w:val="00DA1D88"/>
    <w:rsid w:val="00DA23CF"/>
    <w:rsid w:val="00DA37A8"/>
    <w:rsid w:val="00DA3CE9"/>
    <w:rsid w:val="00DA58B2"/>
    <w:rsid w:val="00DA649B"/>
    <w:rsid w:val="00DA7B74"/>
    <w:rsid w:val="00DB160B"/>
    <w:rsid w:val="00DB2748"/>
    <w:rsid w:val="00DB7765"/>
    <w:rsid w:val="00DC1FBE"/>
    <w:rsid w:val="00DC2761"/>
    <w:rsid w:val="00DC2C3A"/>
    <w:rsid w:val="00DC300C"/>
    <w:rsid w:val="00DC33B4"/>
    <w:rsid w:val="00DC3A21"/>
    <w:rsid w:val="00DC5960"/>
    <w:rsid w:val="00DC6966"/>
    <w:rsid w:val="00DC6DD9"/>
    <w:rsid w:val="00DC7A65"/>
    <w:rsid w:val="00DC7C6B"/>
    <w:rsid w:val="00DD0015"/>
    <w:rsid w:val="00DD0E67"/>
    <w:rsid w:val="00DD12E4"/>
    <w:rsid w:val="00DD2D28"/>
    <w:rsid w:val="00DD370A"/>
    <w:rsid w:val="00DD3ABB"/>
    <w:rsid w:val="00DD5B11"/>
    <w:rsid w:val="00DD7BE0"/>
    <w:rsid w:val="00DD7EA6"/>
    <w:rsid w:val="00DD7FB1"/>
    <w:rsid w:val="00DE26CF"/>
    <w:rsid w:val="00DE2D12"/>
    <w:rsid w:val="00DE3E92"/>
    <w:rsid w:val="00DE428D"/>
    <w:rsid w:val="00DE58FA"/>
    <w:rsid w:val="00DE6573"/>
    <w:rsid w:val="00DE6816"/>
    <w:rsid w:val="00DF0619"/>
    <w:rsid w:val="00DF4BBD"/>
    <w:rsid w:val="00DF588F"/>
    <w:rsid w:val="00DF6479"/>
    <w:rsid w:val="00DF7819"/>
    <w:rsid w:val="00E00406"/>
    <w:rsid w:val="00E00FE7"/>
    <w:rsid w:val="00E01D44"/>
    <w:rsid w:val="00E01F77"/>
    <w:rsid w:val="00E02ED6"/>
    <w:rsid w:val="00E04EEA"/>
    <w:rsid w:val="00E059F3"/>
    <w:rsid w:val="00E05F59"/>
    <w:rsid w:val="00E07ACA"/>
    <w:rsid w:val="00E10490"/>
    <w:rsid w:val="00E107EC"/>
    <w:rsid w:val="00E11ECD"/>
    <w:rsid w:val="00E132AD"/>
    <w:rsid w:val="00E134B9"/>
    <w:rsid w:val="00E1373D"/>
    <w:rsid w:val="00E13A8D"/>
    <w:rsid w:val="00E13F7D"/>
    <w:rsid w:val="00E14227"/>
    <w:rsid w:val="00E148D3"/>
    <w:rsid w:val="00E165B0"/>
    <w:rsid w:val="00E17315"/>
    <w:rsid w:val="00E2077A"/>
    <w:rsid w:val="00E219D5"/>
    <w:rsid w:val="00E2309E"/>
    <w:rsid w:val="00E260FB"/>
    <w:rsid w:val="00E263D0"/>
    <w:rsid w:val="00E3083B"/>
    <w:rsid w:val="00E311E1"/>
    <w:rsid w:val="00E31ED1"/>
    <w:rsid w:val="00E31F8F"/>
    <w:rsid w:val="00E321B8"/>
    <w:rsid w:val="00E32B18"/>
    <w:rsid w:val="00E330A8"/>
    <w:rsid w:val="00E3459F"/>
    <w:rsid w:val="00E36635"/>
    <w:rsid w:val="00E37736"/>
    <w:rsid w:val="00E40671"/>
    <w:rsid w:val="00E418C3"/>
    <w:rsid w:val="00E43ED6"/>
    <w:rsid w:val="00E445BF"/>
    <w:rsid w:val="00E44B38"/>
    <w:rsid w:val="00E454ED"/>
    <w:rsid w:val="00E47910"/>
    <w:rsid w:val="00E47CF2"/>
    <w:rsid w:val="00E509FF"/>
    <w:rsid w:val="00E51DEA"/>
    <w:rsid w:val="00E51F41"/>
    <w:rsid w:val="00E5304E"/>
    <w:rsid w:val="00E53059"/>
    <w:rsid w:val="00E53D67"/>
    <w:rsid w:val="00E53FDB"/>
    <w:rsid w:val="00E54273"/>
    <w:rsid w:val="00E54FB1"/>
    <w:rsid w:val="00E609C5"/>
    <w:rsid w:val="00E63113"/>
    <w:rsid w:val="00E65C68"/>
    <w:rsid w:val="00E66289"/>
    <w:rsid w:val="00E66978"/>
    <w:rsid w:val="00E66A56"/>
    <w:rsid w:val="00E670C2"/>
    <w:rsid w:val="00E70255"/>
    <w:rsid w:val="00E74316"/>
    <w:rsid w:val="00E7444B"/>
    <w:rsid w:val="00E75636"/>
    <w:rsid w:val="00E75EA5"/>
    <w:rsid w:val="00E8074C"/>
    <w:rsid w:val="00E8157D"/>
    <w:rsid w:val="00E825B6"/>
    <w:rsid w:val="00E84541"/>
    <w:rsid w:val="00E8559C"/>
    <w:rsid w:val="00E857B6"/>
    <w:rsid w:val="00E85A93"/>
    <w:rsid w:val="00E9111D"/>
    <w:rsid w:val="00E91CFC"/>
    <w:rsid w:val="00E933ED"/>
    <w:rsid w:val="00E93620"/>
    <w:rsid w:val="00E937DC"/>
    <w:rsid w:val="00E95C32"/>
    <w:rsid w:val="00E97254"/>
    <w:rsid w:val="00E9743A"/>
    <w:rsid w:val="00E974D5"/>
    <w:rsid w:val="00E976B1"/>
    <w:rsid w:val="00EA0975"/>
    <w:rsid w:val="00EA0AF8"/>
    <w:rsid w:val="00EA0C59"/>
    <w:rsid w:val="00EA31D3"/>
    <w:rsid w:val="00EA3B42"/>
    <w:rsid w:val="00EA3C8B"/>
    <w:rsid w:val="00EA585B"/>
    <w:rsid w:val="00EA6654"/>
    <w:rsid w:val="00EA73FF"/>
    <w:rsid w:val="00EB12DC"/>
    <w:rsid w:val="00EB1D56"/>
    <w:rsid w:val="00EB35E7"/>
    <w:rsid w:val="00EB4AF4"/>
    <w:rsid w:val="00EB74F9"/>
    <w:rsid w:val="00EC077F"/>
    <w:rsid w:val="00EC1899"/>
    <w:rsid w:val="00EC2199"/>
    <w:rsid w:val="00EC2807"/>
    <w:rsid w:val="00EC2C02"/>
    <w:rsid w:val="00EC31F1"/>
    <w:rsid w:val="00EC3C72"/>
    <w:rsid w:val="00EC4EA2"/>
    <w:rsid w:val="00EC5E56"/>
    <w:rsid w:val="00EC5FCC"/>
    <w:rsid w:val="00ED23AD"/>
    <w:rsid w:val="00ED330C"/>
    <w:rsid w:val="00ED5A32"/>
    <w:rsid w:val="00ED6254"/>
    <w:rsid w:val="00ED68EE"/>
    <w:rsid w:val="00ED6C19"/>
    <w:rsid w:val="00EE2196"/>
    <w:rsid w:val="00EE2404"/>
    <w:rsid w:val="00EE2DF2"/>
    <w:rsid w:val="00EE51F2"/>
    <w:rsid w:val="00EE73CE"/>
    <w:rsid w:val="00EE7C55"/>
    <w:rsid w:val="00EF0B3B"/>
    <w:rsid w:val="00EF5492"/>
    <w:rsid w:val="00EF6554"/>
    <w:rsid w:val="00F03FF8"/>
    <w:rsid w:val="00F04521"/>
    <w:rsid w:val="00F04810"/>
    <w:rsid w:val="00F04A3F"/>
    <w:rsid w:val="00F064EA"/>
    <w:rsid w:val="00F06E9C"/>
    <w:rsid w:val="00F073BE"/>
    <w:rsid w:val="00F1087F"/>
    <w:rsid w:val="00F11616"/>
    <w:rsid w:val="00F11A16"/>
    <w:rsid w:val="00F1237A"/>
    <w:rsid w:val="00F12554"/>
    <w:rsid w:val="00F15E32"/>
    <w:rsid w:val="00F17D89"/>
    <w:rsid w:val="00F20933"/>
    <w:rsid w:val="00F211EE"/>
    <w:rsid w:val="00F21A7A"/>
    <w:rsid w:val="00F22DAE"/>
    <w:rsid w:val="00F22E0F"/>
    <w:rsid w:val="00F239B6"/>
    <w:rsid w:val="00F2439C"/>
    <w:rsid w:val="00F30A7E"/>
    <w:rsid w:val="00F320DF"/>
    <w:rsid w:val="00F33F84"/>
    <w:rsid w:val="00F3414D"/>
    <w:rsid w:val="00F34D8C"/>
    <w:rsid w:val="00F35791"/>
    <w:rsid w:val="00F36970"/>
    <w:rsid w:val="00F37818"/>
    <w:rsid w:val="00F4079D"/>
    <w:rsid w:val="00F41950"/>
    <w:rsid w:val="00F41C79"/>
    <w:rsid w:val="00F42053"/>
    <w:rsid w:val="00F43E0A"/>
    <w:rsid w:val="00F448F4"/>
    <w:rsid w:val="00F45242"/>
    <w:rsid w:val="00F45FC0"/>
    <w:rsid w:val="00F46D70"/>
    <w:rsid w:val="00F47143"/>
    <w:rsid w:val="00F50371"/>
    <w:rsid w:val="00F5170C"/>
    <w:rsid w:val="00F52D78"/>
    <w:rsid w:val="00F53A66"/>
    <w:rsid w:val="00F53ACE"/>
    <w:rsid w:val="00F55CCB"/>
    <w:rsid w:val="00F56732"/>
    <w:rsid w:val="00F60D1E"/>
    <w:rsid w:val="00F60D3E"/>
    <w:rsid w:val="00F62169"/>
    <w:rsid w:val="00F63C8F"/>
    <w:rsid w:val="00F64E13"/>
    <w:rsid w:val="00F65914"/>
    <w:rsid w:val="00F70025"/>
    <w:rsid w:val="00F70B27"/>
    <w:rsid w:val="00F719DD"/>
    <w:rsid w:val="00F7275B"/>
    <w:rsid w:val="00F7304E"/>
    <w:rsid w:val="00F73117"/>
    <w:rsid w:val="00F73215"/>
    <w:rsid w:val="00F738F5"/>
    <w:rsid w:val="00F739A7"/>
    <w:rsid w:val="00F749B0"/>
    <w:rsid w:val="00F75204"/>
    <w:rsid w:val="00F7529E"/>
    <w:rsid w:val="00F75C29"/>
    <w:rsid w:val="00F77175"/>
    <w:rsid w:val="00F8338E"/>
    <w:rsid w:val="00F85AF1"/>
    <w:rsid w:val="00F8603C"/>
    <w:rsid w:val="00F90BA4"/>
    <w:rsid w:val="00F936A3"/>
    <w:rsid w:val="00F959A4"/>
    <w:rsid w:val="00F959FD"/>
    <w:rsid w:val="00F95E42"/>
    <w:rsid w:val="00F96BA0"/>
    <w:rsid w:val="00F970AA"/>
    <w:rsid w:val="00F97B9A"/>
    <w:rsid w:val="00FA0954"/>
    <w:rsid w:val="00FA1991"/>
    <w:rsid w:val="00FA264A"/>
    <w:rsid w:val="00FA5CD5"/>
    <w:rsid w:val="00FA7295"/>
    <w:rsid w:val="00FB1848"/>
    <w:rsid w:val="00FB3A49"/>
    <w:rsid w:val="00FB4062"/>
    <w:rsid w:val="00FB494A"/>
    <w:rsid w:val="00FB5073"/>
    <w:rsid w:val="00FB53FA"/>
    <w:rsid w:val="00FC188E"/>
    <w:rsid w:val="00FC2E70"/>
    <w:rsid w:val="00FC3250"/>
    <w:rsid w:val="00FC3AAC"/>
    <w:rsid w:val="00FC41DA"/>
    <w:rsid w:val="00FC5E37"/>
    <w:rsid w:val="00FC7574"/>
    <w:rsid w:val="00FC77D7"/>
    <w:rsid w:val="00FC7B31"/>
    <w:rsid w:val="00FC7B61"/>
    <w:rsid w:val="00FD0ED5"/>
    <w:rsid w:val="00FD15DD"/>
    <w:rsid w:val="00FD3373"/>
    <w:rsid w:val="00FD35BF"/>
    <w:rsid w:val="00FD450C"/>
    <w:rsid w:val="00FD5172"/>
    <w:rsid w:val="00FD688F"/>
    <w:rsid w:val="00FD733D"/>
    <w:rsid w:val="00FD73EA"/>
    <w:rsid w:val="00FD7A39"/>
    <w:rsid w:val="00FE5E39"/>
    <w:rsid w:val="00FE71DC"/>
    <w:rsid w:val="00FE74C3"/>
    <w:rsid w:val="00FE74CD"/>
    <w:rsid w:val="00FF08F9"/>
    <w:rsid w:val="00FF0D35"/>
    <w:rsid w:val="00FF4540"/>
    <w:rsid w:val="00FF580D"/>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3CAA1E"/>
  <w15:docId w15:val="{677CF055-CECF-4E46-BD82-A6DEEB7B3D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Sans-Regular" w:eastAsia="方正兰亭黑简体" w:hAnsi="HuaweiSans-Regular" w:cs="Arial"/>
        <w:sz w:val="24"/>
        <w:szCs w:val="24"/>
        <w:lang w:val="en-US" w:eastAsia="zh-CN"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正文基准"/>
    <w:rsid w:val="00076E78"/>
    <w:pPr>
      <w:topLinePunct/>
      <w:adjustRightInd w:val="0"/>
      <w:snapToGrid w:val="0"/>
      <w:spacing w:before="80" w:after="80" w:line="240" w:lineRule="atLeast"/>
      <w:ind w:left="1134"/>
    </w:pPr>
  </w:style>
  <w:style w:type="paragraph" w:styleId="1">
    <w:name w:val="heading 1"/>
    <w:aliases w:val="ALT+1"/>
    <w:basedOn w:val="a2"/>
    <w:next w:val="2"/>
    <w:link w:val="1Char"/>
    <w:autoRedefine/>
    <w:qFormat/>
    <w:rsid w:val="00C5634C"/>
    <w:pPr>
      <w:keepNext/>
      <w:numPr>
        <w:numId w:val="4"/>
      </w:numPr>
      <w:pBdr>
        <w:bottom w:val="single" w:sz="12" w:space="1" w:color="auto"/>
      </w:pBdr>
      <w:spacing w:before="0" w:after="800"/>
      <w:jc w:val="right"/>
      <w:outlineLvl w:val="0"/>
    </w:pPr>
    <w:rPr>
      <w:rFonts w:ascii="Huawei Sans" w:hAnsi="Huawei Sans"/>
      <w:b/>
      <w:bCs/>
      <w:sz w:val="44"/>
      <w:szCs w:val="44"/>
    </w:rPr>
  </w:style>
  <w:style w:type="paragraph" w:styleId="2">
    <w:name w:val="heading 2"/>
    <w:aliases w:val="ALT+2"/>
    <w:basedOn w:val="a2"/>
    <w:next w:val="3"/>
    <w:link w:val="2Char"/>
    <w:autoRedefine/>
    <w:qFormat/>
    <w:rsid w:val="00C5634C"/>
    <w:pPr>
      <w:keepNext/>
      <w:keepLines/>
      <w:numPr>
        <w:ilvl w:val="1"/>
        <w:numId w:val="4"/>
      </w:numPr>
      <w:spacing w:before="600"/>
      <w:outlineLvl w:val="1"/>
    </w:pPr>
    <w:rPr>
      <w:rFonts w:ascii="Huawei Sans" w:hAnsi="Huawei Sans"/>
      <w:bCs/>
      <w:noProof/>
      <w:sz w:val="36"/>
      <w:szCs w:val="36"/>
      <w:lang w:eastAsia="en-US"/>
    </w:rPr>
  </w:style>
  <w:style w:type="paragraph" w:styleId="3">
    <w:name w:val="heading 3"/>
    <w:aliases w:val="ALT+3"/>
    <w:basedOn w:val="a2"/>
    <w:link w:val="3Char"/>
    <w:autoRedefine/>
    <w:qFormat/>
    <w:rsid w:val="00C5634C"/>
    <w:pPr>
      <w:keepNext/>
      <w:keepLines/>
      <w:numPr>
        <w:ilvl w:val="2"/>
        <w:numId w:val="4"/>
      </w:numPr>
      <w:spacing w:before="200"/>
      <w:outlineLvl w:val="2"/>
    </w:pPr>
    <w:rPr>
      <w:rFonts w:ascii="Huawei Sans" w:hAnsi="Huawei Sans"/>
      <w:noProof/>
      <w:sz w:val="32"/>
      <w:szCs w:val="32"/>
    </w:rPr>
  </w:style>
  <w:style w:type="paragraph" w:styleId="4">
    <w:name w:val="heading 4"/>
    <w:aliases w:val="ALT+4"/>
    <w:basedOn w:val="a2"/>
    <w:next w:val="5"/>
    <w:autoRedefine/>
    <w:qFormat/>
    <w:rsid w:val="00C5634C"/>
    <w:pPr>
      <w:keepNext/>
      <w:keepLines/>
      <w:numPr>
        <w:ilvl w:val="3"/>
        <w:numId w:val="4"/>
      </w:numPr>
      <w:outlineLvl w:val="3"/>
    </w:pPr>
    <w:rPr>
      <w:rFonts w:ascii="Huawei Sans" w:hAnsi="Huawei Sans" w:hint="eastAsia"/>
      <w:noProof/>
      <w:sz w:val="28"/>
      <w:szCs w:val="28"/>
    </w:rPr>
  </w:style>
  <w:style w:type="paragraph" w:styleId="5">
    <w:name w:val="heading 5"/>
    <w:aliases w:val="ALT+5"/>
    <w:basedOn w:val="a2"/>
    <w:next w:val="BlockLabel"/>
    <w:autoRedefine/>
    <w:qFormat/>
    <w:rsid w:val="00C5634C"/>
    <w:pPr>
      <w:keepNext/>
      <w:keepLines/>
      <w:numPr>
        <w:ilvl w:val="4"/>
        <w:numId w:val="4"/>
      </w:numPr>
      <w:outlineLvl w:val="4"/>
    </w:pPr>
    <w:rPr>
      <w:rFonts w:ascii="Huawei Sans" w:hAnsi="Huawei Sans" w:hint="eastAsia"/>
      <w:noProof/>
    </w:rPr>
  </w:style>
  <w:style w:type="paragraph" w:styleId="6">
    <w:name w:val="heading 6"/>
    <w:basedOn w:val="a2"/>
    <w:next w:val="a2"/>
    <w:semiHidden/>
    <w:qFormat/>
    <w:rsid w:val="008938AC"/>
    <w:pPr>
      <w:keepNext/>
      <w:keepLines/>
      <w:spacing w:before="240" w:after="64" w:line="320" w:lineRule="atLeast"/>
      <w:outlineLvl w:val="5"/>
    </w:pPr>
    <w:rPr>
      <w:rFonts w:ascii="Arial" w:eastAsia="黑体" w:hAnsi="Arial" w:cs="Times New Roman"/>
      <w:b/>
      <w:bCs/>
    </w:rPr>
  </w:style>
  <w:style w:type="paragraph" w:styleId="7">
    <w:name w:val="heading 7"/>
    <w:basedOn w:val="1"/>
    <w:next w:val="8"/>
    <w:rsid w:val="00963BC9"/>
    <w:pPr>
      <w:keepLines/>
      <w:numPr>
        <w:numId w:val="0"/>
      </w:numPr>
      <w:topLinePunct w:val="0"/>
      <w:outlineLvl w:val="6"/>
    </w:pPr>
    <w:rPr>
      <w:bCs w:val="0"/>
    </w:rPr>
  </w:style>
  <w:style w:type="paragraph" w:styleId="8">
    <w:name w:val="heading 8"/>
    <w:basedOn w:val="2"/>
    <w:next w:val="9"/>
    <w:rsid w:val="008938AC"/>
    <w:pPr>
      <w:numPr>
        <w:ilvl w:val="0"/>
        <w:numId w:val="0"/>
      </w:numPr>
      <w:topLinePunct w:val="0"/>
      <w:spacing w:before="200"/>
      <w:outlineLvl w:val="7"/>
    </w:pPr>
    <w:rPr>
      <w:rFonts w:cs="Times New Roman"/>
    </w:rPr>
  </w:style>
  <w:style w:type="paragraph" w:styleId="9">
    <w:name w:val="heading 9"/>
    <w:basedOn w:val="3"/>
    <w:next w:val="a2"/>
    <w:rsid w:val="008938AC"/>
    <w:pPr>
      <w:numPr>
        <w:ilvl w:val="0"/>
        <w:numId w:val="0"/>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BlockLabel">
    <w:name w:val="Block Label"/>
    <w:basedOn w:val="a2"/>
    <w:next w:val="a2"/>
    <w:rsid w:val="009319E8"/>
    <w:pPr>
      <w:keepNext/>
      <w:keepLines/>
      <w:spacing w:before="300"/>
      <w:ind w:left="0"/>
    </w:pPr>
    <w:rPr>
      <w:rFonts w:ascii="Arial Unicode MS" w:eastAsia="黑体" w:hAnsi="Arial Unicode MS" w:cs="Book Antiqua"/>
      <w:bCs/>
      <w:sz w:val="26"/>
      <w:szCs w:val="26"/>
    </w:rPr>
  </w:style>
  <w:style w:type="paragraph" w:customStyle="1" w:styleId="Cover1">
    <w:name w:val="Cover1"/>
    <w:basedOn w:val="a2"/>
    <w:rsid w:val="009D0E48"/>
    <w:pPr>
      <w:spacing w:line="240" w:lineRule="auto"/>
      <w:ind w:left="0"/>
    </w:pPr>
    <w:rPr>
      <w:rFonts w:ascii="Arial" w:eastAsia="黑体" w:hAnsi="Arial"/>
      <w:b/>
      <w:bCs/>
      <w:noProof/>
      <w:sz w:val="48"/>
      <w:szCs w:val="48"/>
    </w:rPr>
  </w:style>
  <w:style w:type="paragraph" w:customStyle="1" w:styleId="Cover4">
    <w:name w:val="Cover 4"/>
    <w:basedOn w:val="Cover3"/>
    <w:rsid w:val="001178C7"/>
    <w:pPr>
      <w:spacing w:before="0" w:after="0" w:line="240" w:lineRule="auto"/>
      <w:jc w:val="both"/>
    </w:pPr>
    <w:rPr>
      <w:sz w:val="21"/>
      <w:szCs w:val="21"/>
    </w:rPr>
  </w:style>
  <w:style w:type="character" w:customStyle="1" w:styleId="Char">
    <w:name w:val="页眉 Char"/>
    <w:basedOn w:val="a3"/>
    <w:link w:val="a6"/>
    <w:semiHidden/>
    <w:rsid w:val="00DD12E4"/>
    <w:rPr>
      <w:rFonts w:cs="Arial"/>
      <w:kern w:val="2"/>
      <w:sz w:val="2"/>
      <w:szCs w:val="2"/>
    </w:rPr>
  </w:style>
  <w:style w:type="table" w:customStyle="1" w:styleId="TableNoFrame">
    <w:name w:val="Table No Frame"/>
    <w:basedOn w:val="a7"/>
    <w:semiHidden/>
    <w:rsid w:val="00A461C1"/>
    <w:pPr>
      <w:adjustRightInd/>
      <w:snapToGrid/>
      <w:jc w:val="left"/>
    </w:pPr>
    <w:tblPr/>
    <w:trPr>
      <w:cantSplit/>
    </w:trPr>
  </w:style>
  <w:style w:type="paragraph" w:customStyle="1" w:styleId="Figure">
    <w:name w:val="Figure"/>
    <w:basedOn w:val="a2"/>
    <w:next w:val="a2"/>
    <w:rsid w:val="00686344"/>
  </w:style>
  <w:style w:type="paragraph" w:customStyle="1" w:styleId="FigureDescription">
    <w:name w:val="Figure Description"/>
    <w:next w:val="Figure"/>
    <w:link w:val="FigureDescription0"/>
    <w:rsid w:val="00302245"/>
    <w:pPr>
      <w:keepNext/>
      <w:numPr>
        <w:ilvl w:val="7"/>
        <w:numId w:val="4"/>
      </w:numPr>
      <w:adjustRightInd w:val="0"/>
      <w:snapToGrid w:val="0"/>
      <w:spacing w:before="320" w:after="80" w:line="240" w:lineRule="atLeast"/>
      <w:outlineLvl w:val="7"/>
    </w:pPr>
    <w:rPr>
      <w:rFonts w:eastAsia="黑体"/>
      <w:spacing w:val="-4"/>
      <w:kern w:val="2"/>
      <w:sz w:val="21"/>
      <w:szCs w:val="21"/>
    </w:rPr>
  </w:style>
  <w:style w:type="paragraph" w:customStyle="1" w:styleId="FigureText">
    <w:name w:val="Figure Text"/>
    <w:rsid w:val="006256E0"/>
    <w:pPr>
      <w:widowControl w:val="0"/>
      <w:adjustRightInd w:val="0"/>
      <w:snapToGrid w:val="0"/>
      <w:spacing w:line="240" w:lineRule="atLeast"/>
    </w:pPr>
    <w:rPr>
      <w:sz w:val="18"/>
      <w:szCs w:val="18"/>
      <w:lang w:eastAsia="en-US"/>
    </w:rPr>
  </w:style>
  <w:style w:type="paragraph" w:customStyle="1" w:styleId="HeadingLeft">
    <w:name w:val="Heading Left"/>
    <w:basedOn w:val="a2"/>
    <w:rsid w:val="009D0E48"/>
    <w:pPr>
      <w:spacing w:before="0" w:after="0"/>
      <w:ind w:left="0"/>
    </w:pPr>
    <w:rPr>
      <w:sz w:val="20"/>
      <w:szCs w:val="20"/>
    </w:rPr>
  </w:style>
  <w:style w:type="paragraph" w:customStyle="1" w:styleId="HeadingRight">
    <w:name w:val="Heading Right"/>
    <w:basedOn w:val="a2"/>
    <w:rsid w:val="009D0E48"/>
    <w:pPr>
      <w:spacing w:before="0" w:after="0"/>
      <w:ind w:left="0"/>
      <w:jc w:val="right"/>
    </w:pPr>
    <w:rPr>
      <w:sz w:val="20"/>
      <w:szCs w:val="20"/>
    </w:rPr>
  </w:style>
  <w:style w:type="paragraph" w:customStyle="1" w:styleId="Heading1NoNumber">
    <w:name w:val="Heading1 No Number"/>
    <w:basedOn w:val="1"/>
    <w:next w:val="a2"/>
    <w:link w:val="Heading1NoNumber0"/>
    <w:rsid w:val="001A0403"/>
    <w:pPr>
      <w:pageBreakBefore/>
      <w:numPr>
        <w:numId w:val="0"/>
      </w:numPr>
    </w:pPr>
  </w:style>
  <w:style w:type="paragraph" w:customStyle="1" w:styleId="Heading2NoNumber">
    <w:name w:val="Heading2 No Number"/>
    <w:basedOn w:val="2"/>
    <w:next w:val="a2"/>
    <w:link w:val="Heading2NoNumber0"/>
    <w:rsid w:val="00477927"/>
    <w:pPr>
      <w:numPr>
        <w:ilvl w:val="0"/>
        <w:numId w:val="0"/>
      </w:numPr>
    </w:pPr>
  </w:style>
  <w:style w:type="paragraph" w:customStyle="1" w:styleId="Heading3NoNumber">
    <w:name w:val="Heading3 No Number"/>
    <w:basedOn w:val="3"/>
    <w:next w:val="a2"/>
    <w:link w:val="Heading3NoNumber0"/>
    <w:autoRedefine/>
    <w:rsid w:val="00CB5842"/>
    <w:pPr>
      <w:numPr>
        <w:ilvl w:val="0"/>
        <w:numId w:val="0"/>
      </w:numPr>
      <w:outlineLvl w:val="9"/>
    </w:pPr>
    <w:rPr>
      <w:rFonts w:cs="Book Antiqua"/>
      <w:sz w:val="26"/>
    </w:rPr>
  </w:style>
  <w:style w:type="paragraph" w:customStyle="1" w:styleId="Heading4NoNumber">
    <w:name w:val="Heading4 No Number"/>
    <w:basedOn w:val="a2"/>
    <w:semiHidden/>
    <w:rsid w:val="009D0E48"/>
    <w:pPr>
      <w:keepNext/>
      <w:spacing w:before="200"/>
    </w:pPr>
    <w:rPr>
      <w:rFonts w:eastAsia="黑体"/>
      <w:bCs/>
      <w:spacing w:val="-4"/>
    </w:rPr>
  </w:style>
  <w:style w:type="paragraph" w:customStyle="1" w:styleId="AboutThisChapter">
    <w:name w:val="About This Chapter"/>
    <w:basedOn w:val="Heading2NoNumber"/>
    <w:next w:val="a2"/>
    <w:rsid w:val="009D0E48"/>
    <w:pPr>
      <w:spacing w:after="560"/>
    </w:pPr>
  </w:style>
  <w:style w:type="numbering" w:styleId="111111">
    <w:name w:val="Outline List 2"/>
    <w:basedOn w:val="a5"/>
    <w:semiHidden/>
    <w:rsid w:val="009D0E48"/>
  </w:style>
  <w:style w:type="paragraph" w:customStyle="1" w:styleId="ItemList">
    <w:name w:val="Item List"/>
    <w:link w:val="ItemList0"/>
    <w:rsid w:val="00FD450C"/>
    <w:pPr>
      <w:numPr>
        <w:numId w:val="6"/>
      </w:numPr>
      <w:adjustRightInd w:val="0"/>
      <w:snapToGrid w:val="0"/>
      <w:spacing w:before="80" w:after="80" w:line="240" w:lineRule="atLeast"/>
    </w:pPr>
    <w:rPr>
      <w:rFonts w:ascii="FrutigerNext LT Regular" w:eastAsia="华文细黑" w:hAnsi="FrutigerNext LT Regular"/>
      <w:kern w:val="2"/>
      <w:sz w:val="21"/>
      <w:szCs w:val="21"/>
    </w:rPr>
  </w:style>
  <w:style w:type="paragraph" w:customStyle="1" w:styleId="ItemListinTable">
    <w:name w:val="Item List in Table"/>
    <w:basedOn w:val="a2"/>
    <w:rsid w:val="00DE6816"/>
    <w:pPr>
      <w:numPr>
        <w:numId w:val="9"/>
      </w:numPr>
      <w:tabs>
        <w:tab w:val="left" w:pos="284"/>
      </w:tabs>
      <w:ind w:left="284" w:hanging="284"/>
    </w:pPr>
  </w:style>
  <w:style w:type="paragraph" w:customStyle="1" w:styleId="ItemListText">
    <w:name w:val="Item List Text"/>
    <w:rsid w:val="006256E0"/>
    <w:pPr>
      <w:adjustRightInd w:val="0"/>
      <w:snapToGrid w:val="0"/>
      <w:spacing w:before="80" w:after="80" w:line="240" w:lineRule="atLeast"/>
      <w:ind w:left="2126"/>
    </w:pPr>
    <w:rPr>
      <w:kern w:val="2"/>
      <w:sz w:val="21"/>
      <w:szCs w:val="21"/>
    </w:rPr>
  </w:style>
  <w:style w:type="paragraph" w:customStyle="1" w:styleId="ItemStep">
    <w:name w:val="Item Step"/>
    <w:rsid w:val="006765F5"/>
    <w:pPr>
      <w:numPr>
        <w:ilvl w:val="6"/>
        <w:numId w:val="4"/>
      </w:numPr>
      <w:adjustRightInd w:val="0"/>
      <w:snapToGrid w:val="0"/>
      <w:spacing w:before="80" w:after="80" w:line="240" w:lineRule="atLeast"/>
      <w:outlineLvl w:val="6"/>
    </w:pPr>
    <w:rPr>
      <w:sz w:val="21"/>
      <w:szCs w:val="21"/>
    </w:rPr>
  </w:style>
  <w:style w:type="paragraph" w:customStyle="1" w:styleId="ManualTitle1">
    <w:name w:val="Manual Title1"/>
    <w:semiHidden/>
    <w:rsid w:val="009D0E48"/>
    <w:rPr>
      <w:rFonts w:ascii="Arial" w:eastAsia="黑体" w:hAnsi="Arial"/>
      <w:noProof/>
      <w:sz w:val="30"/>
      <w:lang w:eastAsia="en-US"/>
    </w:rPr>
  </w:style>
  <w:style w:type="paragraph" w:customStyle="1" w:styleId="CAUTIONHeading">
    <w:name w:val="CAUTION Heading"/>
    <w:basedOn w:val="a2"/>
    <w:rsid w:val="006256E0"/>
    <w:pPr>
      <w:keepNext/>
      <w:pBdr>
        <w:top w:val="single" w:sz="12" w:space="4" w:color="auto"/>
      </w:pBdr>
    </w:pPr>
    <w:rPr>
      <w:rFonts w:ascii="Book Antiqua" w:eastAsia="黑体" w:hAnsi="Book Antiqua"/>
      <w:bCs/>
      <w:noProof/>
    </w:rPr>
  </w:style>
  <w:style w:type="paragraph" w:customStyle="1" w:styleId="NotesHeadinginTable">
    <w:name w:val="Notes Heading in Table"/>
    <w:next w:val="NotesTextinTable"/>
    <w:rsid w:val="006256E0"/>
    <w:pPr>
      <w:keepNext/>
      <w:adjustRightInd w:val="0"/>
      <w:snapToGrid w:val="0"/>
      <w:spacing w:before="80" w:after="40" w:line="240" w:lineRule="atLeast"/>
    </w:pPr>
    <w:rPr>
      <w:rFonts w:eastAsia="黑体"/>
      <w:bCs/>
      <w:kern w:val="2"/>
      <w:sz w:val="18"/>
      <w:szCs w:val="18"/>
    </w:rPr>
  </w:style>
  <w:style w:type="paragraph" w:customStyle="1" w:styleId="CAUTIONText">
    <w:name w:val="CAUTION Text"/>
    <w:basedOn w:val="a2"/>
    <w:rsid w:val="006256E0"/>
    <w:pPr>
      <w:keepLines/>
      <w:pBdr>
        <w:bottom w:val="single" w:sz="12" w:space="4" w:color="auto"/>
      </w:pBdr>
    </w:pPr>
    <w:rPr>
      <w:rFonts w:eastAsia="楷体_GB2312"/>
      <w:iCs/>
    </w:rPr>
  </w:style>
  <w:style w:type="paragraph" w:customStyle="1" w:styleId="NotesTextinTable">
    <w:name w:val="Notes Text in Table"/>
    <w:rsid w:val="00F03FF8"/>
    <w:pPr>
      <w:widowControl w:val="0"/>
      <w:adjustRightInd w:val="0"/>
      <w:snapToGrid w:val="0"/>
      <w:spacing w:before="40" w:after="80" w:line="240" w:lineRule="atLeast"/>
      <w:ind w:left="170"/>
    </w:pPr>
    <w:rPr>
      <w:rFonts w:eastAsia="楷体_GB2312"/>
      <w:iCs/>
      <w:kern w:val="2"/>
      <w:szCs w:val="18"/>
    </w:rPr>
  </w:style>
  <w:style w:type="paragraph" w:customStyle="1" w:styleId="CAUTIONTextList">
    <w:name w:val="CAUTION Text List"/>
    <w:basedOn w:val="CAUTIONText"/>
    <w:rsid w:val="002541B3"/>
    <w:pPr>
      <w:keepNext/>
      <w:numPr>
        <w:numId w:val="12"/>
      </w:numPr>
    </w:pPr>
  </w:style>
  <w:style w:type="paragraph" w:customStyle="1" w:styleId="10">
    <w:name w:val="表格1"/>
    <w:basedOn w:val="TableHeading"/>
    <w:link w:val="11"/>
    <w:rsid w:val="002C2323"/>
    <w:pPr>
      <w:jc w:val="center"/>
    </w:pPr>
    <w:rPr>
      <w:b/>
    </w:rPr>
  </w:style>
  <w:style w:type="table" w:styleId="a7">
    <w:name w:val="Table Grid"/>
    <w:basedOn w:val="a4"/>
    <w:rsid w:val="009D0E48"/>
    <w:pPr>
      <w:widowControl w:val="0"/>
      <w:adjustRightInd w:val="0"/>
      <w:snapToGrid w:val="0"/>
      <w:jc w:val="both"/>
    </w:pPr>
    <w:tblPr>
      <w:tblInd w:w="113" w:type="dxa"/>
    </w:tblPr>
  </w:style>
  <w:style w:type="paragraph" w:customStyle="1" w:styleId="Step">
    <w:name w:val="Step"/>
    <w:basedOn w:val="a2"/>
    <w:link w:val="Step0"/>
    <w:rsid w:val="000D0045"/>
    <w:pPr>
      <w:tabs>
        <w:tab w:val="num" w:pos="1701"/>
      </w:tabs>
      <w:ind w:left="1701" w:hanging="159"/>
      <w:outlineLvl w:val="5"/>
    </w:pPr>
    <w:rPr>
      <w:snapToGrid w:val="0"/>
    </w:rPr>
  </w:style>
  <w:style w:type="paragraph" w:customStyle="1" w:styleId="SubItemList">
    <w:name w:val="Sub Item List"/>
    <w:basedOn w:val="a2"/>
    <w:rsid w:val="001C0E12"/>
    <w:pPr>
      <w:numPr>
        <w:numId w:val="7"/>
      </w:numPr>
    </w:pPr>
  </w:style>
  <w:style w:type="paragraph" w:customStyle="1" w:styleId="SubItemListText">
    <w:name w:val="Sub Item List Text"/>
    <w:rsid w:val="006256E0"/>
    <w:pPr>
      <w:adjustRightInd w:val="0"/>
      <w:snapToGrid w:val="0"/>
      <w:spacing w:before="80" w:after="80" w:line="240" w:lineRule="atLeast"/>
      <w:ind w:left="2410"/>
    </w:pPr>
    <w:rPr>
      <w:kern w:val="2"/>
      <w:sz w:val="21"/>
      <w:szCs w:val="21"/>
    </w:rPr>
  </w:style>
  <w:style w:type="paragraph" w:styleId="a8">
    <w:name w:val="Title"/>
    <w:basedOn w:val="a2"/>
    <w:semiHidden/>
    <w:qFormat/>
    <w:rsid w:val="008938AC"/>
    <w:pPr>
      <w:spacing w:before="240" w:after="60"/>
      <w:jc w:val="center"/>
      <w:outlineLvl w:val="0"/>
    </w:pPr>
    <w:rPr>
      <w:rFonts w:ascii="Arial" w:hAnsi="Arial"/>
      <w:b/>
      <w:bCs/>
      <w:sz w:val="32"/>
      <w:szCs w:val="32"/>
    </w:rPr>
  </w:style>
  <w:style w:type="table" w:styleId="a9">
    <w:name w:val="Table Professional"/>
    <w:basedOn w:val="a4"/>
    <w:semiHidden/>
    <w:rsid w:val="009D0E48"/>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link w:val="TableDescription0"/>
    <w:rsid w:val="00302245"/>
    <w:pPr>
      <w:keepNext/>
      <w:numPr>
        <w:ilvl w:val="8"/>
        <w:numId w:val="4"/>
      </w:numPr>
      <w:topLinePunct w:val="0"/>
      <w:spacing w:before="320"/>
      <w:outlineLvl w:val="8"/>
    </w:pPr>
    <w:rPr>
      <w:rFonts w:eastAsia="黑体"/>
      <w:spacing w:val="-4"/>
    </w:rPr>
  </w:style>
  <w:style w:type="paragraph" w:customStyle="1" w:styleId="TableNote">
    <w:name w:val="Table Note"/>
    <w:basedOn w:val="a2"/>
    <w:rsid w:val="006256E0"/>
    <w:rPr>
      <w:sz w:val="18"/>
      <w:szCs w:val="18"/>
    </w:rPr>
  </w:style>
  <w:style w:type="paragraph" w:customStyle="1" w:styleId="TerminalDisplay">
    <w:name w:val="Terminal Display"/>
    <w:rsid w:val="00C5274C"/>
    <w:pPr>
      <w:snapToGrid w:val="0"/>
      <w:spacing w:line="240" w:lineRule="atLeast"/>
      <w:ind w:left="1701"/>
    </w:pPr>
    <w:rPr>
      <w:rFonts w:ascii="Courier New" w:hAnsi="Courier New" w:cs="Courier New"/>
      <w:snapToGrid w:val="0"/>
      <w:spacing w:val="-1"/>
      <w:sz w:val="21"/>
      <w:szCs w:val="16"/>
    </w:rPr>
  </w:style>
  <w:style w:type="paragraph" w:styleId="12">
    <w:name w:val="toc 1"/>
    <w:basedOn w:val="a2"/>
    <w:next w:val="a2"/>
    <w:uiPriority w:val="39"/>
    <w:rsid w:val="00D21D41"/>
    <w:pPr>
      <w:ind w:left="0"/>
    </w:pPr>
    <w:rPr>
      <w:rFonts w:ascii="Huawei Sans" w:hAnsi="Huawei Sans" w:cs="Book Antiqua"/>
      <w:b/>
      <w:bCs/>
    </w:rPr>
  </w:style>
  <w:style w:type="paragraph" w:styleId="20">
    <w:name w:val="toc 2"/>
    <w:basedOn w:val="a2"/>
    <w:next w:val="a2"/>
    <w:uiPriority w:val="39"/>
    <w:rsid w:val="00D21D41"/>
    <w:pPr>
      <w:ind w:left="0"/>
    </w:pPr>
    <w:rPr>
      <w:rFonts w:ascii="Huawei Sans" w:hAnsi="Huawei Sans"/>
      <w:noProof/>
      <w:sz w:val="20"/>
      <w:szCs w:val="20"/>
    </w:rPr>
  </w:style>
  <w:style w:type="paragraph" w:styleId="31">
    <w:name w:val="toc 3"/>
    <w:basedOn w:val="a2"/>
    <w:next w:val="a2"/>
    <w:uiPriority w:val="39"/>
    <w:rsid w:val="00D21D41"/>
    <w:pPr>
      <w:ind w:left="0"/>
    </w:pPr>
    <w:rPr>
      <w:rFonts w:ascii="Huawei Sans" w:hAnsi="Huawei Sans"/>
      <w:noProof/>
      <w:sz w:val="20"/>
      <w:szCs w:val="20"/>
    </w:rPr>
  </w:style>
  <w:style w:type="paragraph" w:styleId="41">
    <w:name w:val="toc 4"/>
    <w:basedOn w:val="a2"/>
    <w:next w:val="a2"/>
    <w:uiPriority w:val="39"/>
    <w:rsid w:val="00D21D41"/>
    <w:pPr>
      <w:ind w:left="0"/>
    </w:pPr>
    <w:rPr>
      <w:rFonts w:ascii="Huawei Sans" w:hAnsi="Huawei Sans"/>
      <w:sz w:val="20"/>
      <w:szCs w:val="20"/>
    </w:rPr>
  </w:style>
  <w:style w:type="paragraph" w:styleId="51">
    <w:name w:val="toc 5"/>
    <w:basedOn w:val="a2"/>
    <w:next w:val="a2"/>
    <w:uiPriority w:val="39"/>
    <w:rsid w:val="00D21D41"/>
    <w:pPr>
      <w:ind w:left="0"/>
    </w:pPr>
    <w:rPr>
      <w:rFonts w:ascii="Huawei Sans" w:hAnsi="Huawei Sans"/>
      <w:sz w:val="20"/>
    </w:rPr>
  </w:style>
  <w:style w:type="paragraph" w:styleId="60">
    <w:name w:val="toc 6"/>
    <w:basedOn w:val="a2"/>
    <w:next w:val="a2"/>
    <w:autoRedefine/>
    <w:uiPriority w:val="39"/>
    <w:qFormat/>
    <w:rsid w:val="00D21D41"/>
    <w:pPr>
      <w:ind w:left="2100"/>
    </w:pPr>
    <w:rPr>
      <w:rFonts w:ascii="Huawei Sans" w:hAnsi="Huawei Sans"/>
    </w:rPr>
  </w:style>
  <w:style w:type="paragraph" w:styleId="70">
    <w:name w:val="toc 7"/>
    <w:basedOn w:val="a2"/>
    <w:next w:val="a2"/>
    <w:autoRedefine/>
    <w:uiPriority w:val="39"/>
    <w:rsid w:val="009D0E48"/>
    <w:pPr>
      <w:ind w:left="2520"/>
    </w:pPr>
  </w:style>
  <w:style w:type="paragraph" w:styleId="80">
    <w:name w:val="toc 8"/>
    <w:basedOn w:val="a2"/>
    <w:next w:val="a2"/>
    <w:autoRedefine/>
    <w:uiPriority w:val="39"/>
    <w:rsid w:val="009D0E48"/>
    <w:pPr>
      <w:ind w:left="2940"/>
    </w:pPr>
  </w:style>
  <w:style w:type="paragraph" w:styleId="90">
    <w:name w:val="toc 9"/>
    <w:basedOn w:val="a2"/>
    <w:next w:val="a2"/>
    <w:autoRedefine/>
    <w:uiPriority w:val="39"/>
    <w:rsid w:val="009D0E48"/>
    <w:pPr>
      <w:ind w:left="3360"/>
    </w:pPr>
  </w:style>
  <w:style w:type="paragraph" w:styleId="13">
    <w:name w:val="index 1"/>
    <w:basedOn w:val="a2"/>
    <w:next w:val="a2"/>
    <w:autoRedefine/>
    <w:semiHidden/>
    <w:rsid w:val="009D0E48"/>
  </w:style>
  <w:style w:type="paragraph" w:styleId="21">
    <w:name w:val="index 2"/>
    <w:basedOn w:val="a2"/>
    <w:next w:val="a2"/>
    <w:autoRedefine/>
    <w:semiHidden/>
    <w:rsid w:val="009D0E48"/>
    <w:pPr>
      <w:ind w:leftChars="200" w:left="200"/>
    </w:pPr>
  </w:style>
  <w:style w:type="paragraph" w:styleId="32">
    <w:name w:val="index 3"/>
    <w:basedOn w:val="a2"/>
    <w:next w:val="a2"/>
    <w:autoRedefine/>
    <w:semiHidden/>
    <w:rsid w:val="009D0E48"/>
    <w:pPr>
      <w:ind w:leftChars="400" w:left="400"/>
    </w:pPr>
  </w:style>
  <w:style w:type="paragraph" w:styleId="52">
    <w:name w:val="index 5"/>
    <w:basedOn w:val="a2"/>
    <w:next w:val="a2"/>
    <w:autoRedefine/>
    <w:semiHidden/>
    <w:rsid w:val="009D0E48"/>
    <w:pPr>
      <w:ind w:left="1050" w:hanging="210"/>
    </w:pPr>
    <w:rPr>
      <w:sz w:val="20"/>
      <w:szCs w:val="20"/>
    </w:rPr>
  </w:style>
  <w:style w:type="paragraph" w:styleId="61">
    <w:name w:val="index 6"/>
    <w:basedOn w:val="a2"/>
    <w:next w:val="a2"/>
    <w:autoRedefine/>
    <w:semiHidden/>
    <w:rsid w:val="009D0E48"/>
    <w:pPr>
      <w:ind w:left="1260" w:hanging="210"/>
    </w:pPr>
    <w:rPr>
      <w:sz w:val="20"/>
      <w:szCs w:val="20"/>
    </w:rPr>
  </w:style>
  <w:style w:type="paragraph" w:styleId="71">
    <w:name w:val="index 7"/>
    <w:basedOn w:val="a2"/>
    <w:next w:val="a2"/>
    <w:autoRedefine/>
    <w:semiHidden/>
    <w:rsid w:val="009D0E48"/>
    <w:pPr>
      <w:ind w:left="1470" w:hanging="210"/>
    </w:pPr>
    <w:rPr>
      <w:sz w:val="20"/>
      <w:szCs w:val="20"/>
    </w:rPr>
  </w:style>
  <w:style w:type="paragraph" w:styleId="81">
    <w:name w:val="index 8"/>
    <w:basedOn w:val="a2"/>
    <w:next w:val="a2"/>
    <w:autoRedefine/>
    <w:semiHidden/>
    <w:rsid w:val="009D0E48"/>
    <w:pPr>
      <w:ind w:left="1680" w:hanging="210"/>
    </w:pPr>
    <w:rPr>
      <w:sz w:val="20"/>
      <w:szCs w:val="20"/>
    </w:rPr>
  </w:style>
  <w:style w:type="paragraph" w:styleId="91">
    <w:name w:val="index 9"/>
    <w:basedOn w:val="a2"/>
    <w:next w:val="a2"/>
    <w:autoRedefine/>
    <w:semiHidden/>
    <w:rsid w:val="009D0E48"/>
    <w:pPr>
      <w:ind w:left="1890" w:hanging="210"/>
    </w:pPr>
    <w:rPr>
      <w:sz w:val="20"/>
      <w:szCs w:val="20"/>
    </w:rPr>
  </w:style>
  <w:style w:type="paragraph" w:styleId="aa">
    <w:name w:val="table of figures"/>
    <w:basedOn w:val="a2"/>
    <w:next w:val="a2"/>
    <w:semiHidden/>
    <w:rsid w:val="009D0E48"/>
    <w:pPr>
      <w:spacing w:afterLines="50"/>
      <w:ind w:leftChars="300" w:left="300"/>
    </w:pPr>
    <w:rPr>
      <w:sz w:val="20"/>
      <w:szCs w:val="20"/>
    </w:rPr>
  </w:style>
  <w:style w:type="paragraph" w:styleId="ab">
    <w:name w:val="Document Map"/>
    <w:basedOn w:val="a2"/>
    <w:semiHidden/>
    <w:rsid w:val="009D0E48"/>
    <w:pPr>
      <w:shd w:val="clear" w:color="auto" w:fill="000080"/>
    </w:pPr>
  </w:style>
  <w:style w:type="paragraph" w:styleId="ac">
    <w:name w:val="footer"/>
    <w:basedOn w:val="HeadingLeft"/>
    <w:link w:val="Char0"/>
    <w:uiPriority w:val="99"/>
    <w:rsid w:val="001A084E"/>
    <w:pPr>
      <w:spacing w:before="200" w:after="200" w:line="20" w:lineRule="atLeast"/>
      <w:jc w:val="center"/>
    </w:pPr>
    <w:rPr>
      <w:rFonts w:cs="Times New Roman"/>
      <w:b/>
      <w:bCs/>
      <w:sz w:val="2"/>
      <w:szCs w:val="2"/>
    </w:rPr>
  </w:style>
  <w:style w:type="paragraph" w:customStyle="1" w:styleId="TerminalDisplayinTable">
    <w:name w:val="Terminal Display in Table"/>
    <w:rsid w:val="006256E0"/>
    <w:pPr>
      <w:widowControl w:val="0"/>
      <w:adjustRightInd w:val="0"/>
      <w:snapToGrid w:val="0"/>
      <w:spacing w:before="80" w:after="80" w:line="240" w:lineRule="atLeast"/>
    </w:pPr>
    <w:rPr>
      <w:rFonts w:ascii="Courier New" w:hAnsi="Courier New" w:cs="Courier New"/>
      <w:snapToGrid w:val="0"/>
      <w:spacing w:val="-1"/>
      <w:sz w:val="16"/>
      <w:szCs w:val="16"/>
    </w:rPr>
  </w:style>
  <w:style w:type="paragraph" w:styleId="a6">
    <w:name w:val="header"/>
    <w:basedOn w:val="a2"/>
    <w:link w:val="Char"/>
    <w:semiHidden/>
    <w:rsid w:val="001A084E"/>
    <w:pPr>
      <w:tabs>
        <w:tab w:val="center" w:pos="4153"/>
        <w:tab w:val="right" w:pos="8306"/>
      </w:tabs>
      <w:spacing w:before="0" w:after="0" w:line="20" w:lineRule="atLeast"/>
      <w:ind w:left="0"/>
      <w:jc w:val="right"/>
    </w:pPr>
    <w:rPr>
      <w:sz w:val="2"/>
      <w:szCs w:val="2"/>
    </w:rPr>
  </w:style>
  <w:style w:type="character" w:styleId="ad">
    <w:name w:val="Hyperlink"/>
    <w:uiPriority w:val="99"/>
    <w:rsid w:val="009D0E48"/>
    <w:rPr>
      <w:color w:val="0000FF"/>
      <w:u w:val="none"/>
    </w:rPr>
  </w:style>
  <w:style w:type="paragraph" w:customStyle="1" w:styleId="CopyrightDeclaration">
    <w:name w:val="Copyright Declaration"/>
    <w:semiHidden/>
    <w:rsid w:val="009D0E48"/>
    <w:pPr>
      <w:spacing w:before="80" w:after="80"/>
    </w:pPr>
    <w:rPr>
      <w:rFonts w:ascii="Arial" w:eastAsia="黑体" w:hAnsi="Arial"/>
      <w:sz w:val="36"/>
    </w:rPr>
  </w:style>
  <w:style w:type="numbering" w:styleId="1111110">
    <w:name w:val="Outline List 1"/>
    <w:basedOn w:val="a5"/>
    <w:semiHidden/>
    <w:rsid w:val="009D0E48"/>
  </w:style>
  <w:style w:type="paragraph" w:customStyle="1" w:styleId="TableHeading">
    <w:name w:val="Table Heading"/>
    <w:basedOn w:val="a2"/>
    <w:link w:val="TableHeading0"/>
    <w:rsid w:val="006256E0"/>
    <w:pPr>
      <w:keepNext/>
      <w:widowControl w:val="0"/>
      <w:ind w:left="0"/>
    </w:pPr>
    <w:rPr>
      <w:rFonts w:ascii="Book Antiqua" w:eastAsia="黑体" w:hAnsi="Book Antiqua" w:cs="Book Antiqua"/>
      <w:bCs/>
      <w:snapToGrid w:val="0"/>
    </w:rPr>
  </w:style>
  <w:style w:type="paragraph" w:customStyle="1" w:styleId="TableText">
    <w:name w:val="Table Text"/>
    <w:basedOn w:val="a2"/>
    <w:link w:val="TableText0"/>
    <w:rsid w:val="006256E0"/>
    <w:pPr>
      <w:widowControl w:val="0"/>
      <w:ind w:left="0"/>
    </w:pPr>
    <w:rPr>
      <w:snapToGrid w:val="0"/>
    </w:rPr>
  </w:style>
  <w:style w:type="paragraph" w:customStyle="1" w:styleId="HeadingMiddle">
    <w:name w:val="Heading Middle"/>
    <w:rsid w:val="009D0E48"/>
    <w:pPr>
      <w:adjustRightInd w:val="0"/>
      <w:snapToGrid w:val="0"/>
      <w:spacing w:line="240" w:lineRule="atLeast"/>
      <w:jc w:val="center"/>
    </w:pPr>
    <w:rPr>
      <w:snapToGrid w:val="0"/>
    </w:rPr>
  </w:style>
  <w:style w:type="paragraph" w:styleId="ae">
    <w:name w:val="macro"/>
    <w:semiHidden/>
    <w:rsid w:val="009D0E48"/>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rPr>
  </w:style>
  <w:style w:type="paragraph" w:styleId="af">
    <w:name w:val="footnote text"/>
    <w:basedOn w:val="a2"/>
    <w:link w:val="Char1"/>
    <w:uiPriority w:val="99"/>
    <w:rsid w:val="009D0E48"/>
    <w:rPr>
      <w:sz w:val="18"/>
      <w:szCs w:val="18"/>
    </w:rPr>
  </w:style>
  <w:style w:type="character" w:styleId="af0">
    <w:name w:val="footnote reference"/>
    <w:basedOn w:val="a3"/>
    <w:semiHidden/>
    <w:rsid w:val="009D0E48"/>
    <w:rPr>
      <w:vertAlign w:val="superscript"/>
    </w:rPr>
  </w:style>
  <w:style w:type="paragraph" w:styleId="af1">
    <w:name w:val="Balloon Text"/>
    <w:basedOn w:val="a2"/>
    <w:semiHidden/>
    <w:rsid w:val="009D0E48"/>
    <w:rPr>
      <w:sz w:val="18"/>
      <w:szCs w:val="18"/>
    </w:rPr>
  </w:style>
  <w:style w:type="paragraph" w:styleId="af2">
    <w:name w:val="annotation text"/>
    <w:basedOn w:val="a2"/>
    <w:semiHidden/>
    <w:rsid w:val="009D0E48"/>
  </w:style>
  <w:style w:type="character" w:styleId="af3">
    <w:name w:val="annotation reference"/>
    <w:basedOn w:val="a3"/>
    <w:semiHidden/>
    <w:rsid w:val="009D0E48"/>
    <w:rPr>
      <w:sz w:val="21"/>
      <w:szCs w:val="21"/>
    </w:rPr>
  </w:style>
  <w:style w:type="paragraph" w:styleId="af4">
    <w:name w:val="annotation subject"/>
    <w:basedOn w:val="af2"/>
    <w:next w:val="af2"/>
    <w:semiHidden/>
    <w:rsid w:val="009D0E48"/>
    <w:rPr>
      <w:b/>
      <w:bCs/>
    </w:rPr>
  </w:style>
  <w:style w:type="paragraph" w:styleId="42">
    <w:name w:val="index 4"/>
    <w:basedOn w:val="a2"/>
    <w:next w:val="a2"/>
    <w:autoRedefine/>
    <w:semiHidden/>
    <w:rsid w:val="009D0E48"/>
    <w:pPr>
      <w:ind w:left="1260"/>
    </w:pPr>
  </w:style>
  <w:style w:type="paragraph" w:styleId="af5">
    <w:name w:val="index heading"/>
    <w:basedOn w:val="a2"/>
    <w:next w:val="13"/>
    <w:semiHidden/>
    <w:rsid w:val="009D0E48"/>
    <w:rPr>
      <w:rFonts w:ascii="Arial" w:hAnsi="Arial"/>
      <w:b/>
      <w:bCs/>
    </w:rPr>
  </w:style>
  <w:style w:type="paragraph" w:styleId="af6">
    <w:name w:val="caption"/>
    <w:basedOn w:val="a2"/>
    <w:next w:val="a2"/>
    <w:semiHidden/>
    <w:qFormat/>
    <w:rsid w:val="008938AC"/>
    <w:pPr>
      <w:spacing w:before="152"/>
    </w:pPr>
    <w:rPr>
      <w:rFonts w:ascii="Arial" w:eastAsia="黑体" w:hAnsi="Arial"/>
      <w:sz w:val="20"/>
      <w:szCs w:val="20"/>
    </w:rPr>
  </w:style>
  <w:style w:type="paragraph" w:styleId="af7">
    <w:name w:val="endnote text"/>
    <w:basedOn w:val="a2"/>
    <w:semiHidden/>
    <w:rsid w:val="009D0E48"/>
  </w:style>
  <w:style w:type="character" w:styleId="af8">
    <w:name w:val="endnote reference"/>
    <w:basedOn w:val="a3"/>
    <w:semiHidden/>
    <w:rsid w:val="009D0E48"/>
    <w:rPr>
      <w:vertAlign w:val="superscript"/>
    </w:rPr>
  </w:style>
  <w:style w:type="paragraph" w:styleId="af9">
    <w:name w:val="table of authorities"/>
    <w:basedOn w:val="a2"/>
    <w:next w:val="a2"/>
    <w:semiHidden/>
    <w:rsid w:val="009D0E48"/>
    <w:pPr>
      <w:ind w:left="420"/>
    </w:pPr>
  </w:style>
  <w:style w:type="paragraph" w:styleId="afa">
    <w:name w:val="toa heading"/>
    <w:basedOn w:val="a2"/>
    <w:next w:val="a2"/>
    <w:semiHidden/>
    <w:rsid w:val="009D0E48"/>
    <w:pPr>
      <w:spacing w:before="120"/>
    </w:pPr>
    <w:rPr>
      <w:rFonts w:ascii="Arial" w:hAnsi="Arial"/>
    </w:rPr>
  </w:style>
  <w:style w:type="paragraph" w:customStyle="1" w:styleId="Contents">
    <w:name w:val="Contents"/>
    <w:basedOn w:val="Heading1NoNumber"/>
    <w:rsid w:val="001A0403"/>
    <w:pPr>
      <w:outlineLvl w:val="9"/>
    </w:pPr>
  </w:style>
  <w:style w:type="character" w:styleId="HTML">
    <w:name w:val="HTML Variable"/>
    <w:basedOn w:val="a3"/>
    <w:semiHidden/>
    <w:rsid w:val="009D0E48"/>
    <w:rPr>
      <w:i/>
      <w:iCs/>
    </w:rPr>
  </w:style>
  <w:style w:type="character" w:styleId="HTML0">
    <w:name w:val="HTML Typewriter"/>
    <w:basedOn w:val="a3"/>
    <w:semiHidden/>
    <w:rsid w:val="009D0E48"/>
    <w:rPr>
      <w:rFonts w:ascii="Courier New" w:hAnsi="Courier New" w:cs="Courier New"/>
      <w:sz w:val="20"/>
      <w:szCs w:val="20"/>
    </w:rPr>
  </w:style>
  <w:style w:type="character" w:styleId="HTML1">
    <w:name w:val="HTML Code"/>
    <w:basedOn w:val="a3"/>
    <w:semiHidden/>
    <w:rsid w:val="009D0E48"/>
    <w:rPr>
      <w:rFonts w:ascii="Courier New" w:hAnsi="Courier New" w:cs="Courier New"/>
      <w:sz w:val="20"/>
      <w:szCs w:val="20"/>
    </w:rPr>
  </w:style>
  <w:style w:type="paragraph" w:styleId="HTML2">
    <w:name w:val="HTML Address"/>
    <w:basedOn w:val="a2"/>
    <w:semiHidden/>
    <w:rsid w:val="009D0E48"/>
    <w:rPr>
      <w:i/>
      <w:iCs/>
    </w:rPr>
  </w:style>
  <w:style w:type="character" w:styleId="HTML3">
    <w:name w:val="HTML Definition"/>
    <w:basedOn w:val="a3"/>
    <w:semiHidden/>
    <w:rsid w:val="009D0E48"/>
    <w:rPr>
      <w:i/>
      <w:iCs/>
    </w:rPr>
  </w:style>
  <w:style w:type="character" w:styleId="HTML4">
    <w:name w:val="HTML Keyboard"/>
    <w:basedOn w:val="a3"/>
    <w:semiHidden/>
    <w:rsid w:val="009D0E48"/>
    <w:rPr>
      <w:rFonts w:ascii="Courier New" w:hAnsi="Courier New" w:cs="Courier New"/>
      <w:sz w:val="20"/>
      <w:szCs w:val="20"/>
    </w:rPr>
  </w:style>
  <w:style w:type="character" w:styleId="HTML5">
    <w:name w:val="HTML Acronym"/>
    <w:basedOn w:val="a3"/>
    <w:semiHidden/>
    <w:rsid w:val="009D0E48"/>
  </w:style>
  <w:style w:type="character" w:styleId="HTML6">
    <w:name w:val="HTML Sample"/>
    <w:basedOn w:val="a3"/>
    <w:semiHidden/>
    <w:rsid w:val="009D0E48"/>
    <w:rPr>
      <w:rFonts w:ascii="Courier New" w:hAnsi="Courier New" w:cs="Courier New"/>
    </w:rPr>
  </w:style>
  <w:style w:type="character" w:styleId="HTML7">
    <w:name w:val="HTML Cite"/>
    <w:basedOn w:val="a3"/>
    <w:semiHidden/>
    <w:rsid w:val="009D0E48"/>
    <w:rPr>
      <w:i/>
      <w:iCs/>
    </w:rPr>
  </w:style>
  <w:style w:type="paragraph" w:styleId="HTML8">
    <w:name w:val="HTML Preformatted"/>
    <w:basedOn w:val="a2"/>
    <w:semiHidden/>
    <w:rsid w:val="009D0E48"/>
    <w:rPr>
      <w:rFonts w:ascii="Courier New" w:hAnsi="Courier New" w:cs="Courier New"/>
      <w:sz w:val="20"/>
      <w:szCs w:val="20"/>
    </w:rPr>
  </w:style>
  <w:style w:type="table" w:styleId="14">
    <w:name w:val="Table Web 1"/>
    <w:basedOn w:val="a4"/>
    <w:semiHidden/>
    <w:rsid w:val="009D0E48"/>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4"/>
    <w:semiHidden/>
    <w:rsid w:val="009D0E48"/>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4"/>
    <w:semiHidden/>
    <w:rsid w:val="009D0E48"/>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rsid w:val="009D0E48"/>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4"/>
    <w:semiHidden/>
    <w:rsid w:val="009D0E48"/>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4"/>
    <w:semiHidden/>
    <w:rsid w:val="009D0E48"/>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4"/>
    <w:semiHidden/>
    <w:rsid w:val="009D0E48"/>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semiHidden/>
    <w:rsid w:val="009D0E48"/>
  </w:style>
  <w:style w:type="paragraph" w:styleId="afd">
    <w:name w:val="Plain Text"/>
    <w:basedOn w:val="a2"/>
    <w:semiHidden/>
    <w:rsid w:val="009D0E48"/>
    <w:rPr>
      <w:rFonts w:ascii="宋体" w:hAnsi="Courier New" w:cs="Courier New"/>
    </w:rPr>
  </w:style>
  <w:style w:type="table" w:styleId="afe">
    <w:name w:val="Table Elegant"/>
    <w:basedOn w:val="a4"/>
    <w:semiHidden/>
    <w:rsid w:val="009D0E48"/>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semiHidden/>
    <w:rsid w:val="009D0E48"/>
  </w:style>
  <w:style w:type="paragraph" w:styleId="aff0">
    <w:name w:val="Subtitle"/>
    <w:basedOn w:val="a2"/>
    <w:semiHidden/>
    <w:qFormat/>
    <w:rsid w:val="008938AC"/>
    <w:pPr>
      <w:spacing w:before="240" w:after="60" w:line="312" w:lineRule="atLeast"/>
      <w:jc w:val="center"/>
      <w:outlineLvl w:val="1"/>
    </w:pPr>
    <w:rPr>
      <w:rFonts w:ascii="Arial" w:hAnsi="Arial"/>
      <w:b/>
      <w:bCs/>
      <w:kern w:val="28"/>
      <w:sz w:val="32"/>
      <w:szCs w:val="32"/>
    </w:rPr>
  </w:style>
  <w:style w:type="table" w:styleId="16">
    <w:name w:val="Table Classic 1"/>
    <w:basedOn w:val="a4"/>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4"/>
    <w:semiHidden/>
    <w:rsid w:val="009D0E48"/>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4"/>
    <w:semiHidden/>
    <w:rsid w:val="009D0E48"/>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rsid w:val="009D0E48"/>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rsid w:val="009D0E48"/>
    <w:rPr>
      <w:rFonts w:ascii="Arial" w:hAnsi="Arial"/>
    </w:rPr>
  </w:style>
  <w:style w:type="table" w:styleId="17">
    <w:name w:val="Table Simple 1"/>
    <w:basedOn w:val="a4"/>
    <w:semiHidden/>
    <w:rsid w:val="009D0E48"/>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4"/>
    <w:semiHidden/>
    <w:rsid w:val="009D0E48"/>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semiHidden/>
    <w:rsid w:val="009D0E48"/>
    <w:pPr>
      <w:ind w:leftChars="2100" w:left="100"/>
    </w:pPr>
  </w:style>
  <w:style w:type="table" w:styleId="18">
    <w:name w:val="Table Subtle 1"/>
    <w:basedOn w:val="a4"/>
    <w:semiHidden/>
    <w:rsid w:val="009D0E48"/>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4"/>
    <w:semiHidden/>
    <w:rsid w:val="009D0E48"/>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3D effects 1"/>
    <w:basedOn w:val="a4"/>
    <w:semiHidden/>
    <w:rsid w:val="009D0E48"/>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4"/>
    <w:semiHidden/>
    <w:rsid w:val="009D0E48"/>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4"/>
    <w:semiHidden/>
    <w:rsid w:val="009D0E48"/>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rsid w:val="009D0E48"/>
    <w:pPr>
      <w:ind w:left="200" w:hangingChars="200" w:hanging="200"/>
    </w:pPr>
  </w:style>
  <w:style w:type="paragraph" w:styleId="28">
    <w:name w:val="List 2"/>
    <w:basedOn w:val="a2"/>
    <w:semiHidden/>
    <w:rsid w:val="009D0E48"/>
    <w:pPr>
      <w:ind w:leftChars="200" w:left="100" w:hangingChars="200" w:hanging="200"/>
    </w:pPr>
  </w:style>
  <w:style w:type="paragraph" w:styleId="38">
    <w:name w:val="List 3"/>
    <w:basedOn w:val="a2"/>
    <w:semiHidden/>
    <w:rsid w:val="009D0E48"/>
    <w:pPr>
      <w:ind w:leftChars="400" w:left="100" w:hangingChars="200" w:hanging="200"/>
    </w:pPr>
  </w:style>
  <w:style w:type="paragraph" w:styleId="44">
    <w:name w:val="List 4"/>
    <w:basedOn w:val="a2"/>
    <w:semiHidden/>
    <w:rsid w:val="009D0E48"/>
    <w:pPr>
      <w:ind w:leftChars="600" w:left="100" w:hangingChars="200" w:hanging="200"/>
    </w:pPr>
  </w:style>
  <w:style w:type="paragraph" w:styleId="53">
    <w:name w:val="List 5"/>
    <w:basedOn w:val="a2"/>
    <w:semiHidden/>
    <w:rsid w:val="009D0E48"/>
    <w:pPr>
      <w:ind w:leftChars="800" w:left="100" w:hangingChars="200" w:hanging="200"/>
    </w:pPr>
  </w:style>
  <w:style w:type="paragraph" w:styleId="a1">
    <w:name w:val="List Number"/>
    <w:basedOn w:val="a2"/>
    <w:semiHidden/>
    <w:rsid w:val="009D0E48"/>
    <w:pPr>
      <w:numPr>
        <w:numId w:val="1"/>
      </w:numPr>
    </w:pPr>
  </w:style>
  <w:style w:type="paragraph" w:styleId="29">
    <w:name w:val="List Number 2"/>
    <w:basedOn w:val="a2"/>
    <w:semiHidden/>
    <w:rsid w:val="009D0E48"/>
    <w:pPr>
      <w:tabs>
        <w:tab w:val="num" w:pos="432"/>
      </w:tabs>
      <w:ind w:left="432" w:hanging="432"/>
    </w:pPr>
  </w:style>
  <w:style w:type="paragraph" w:styleId="39">
    <w:name w:val="List Number 3"/>
    <w:basedOn w:val="a2"/>
    <w:semiHidden/>
    <w:rsid w:val="009D0E48"/>
    <w:pPr>
      <w:tabs>
        <w:tab w:val="num" w:pos="432"/>
      </w:tabs>
      <w:ind w:left="432" w:hanging="432"/>
    </w:pPr>
  </w:style>
  <w:style w:type="paragraph" w:styleId="40">
    <w:name w:val="List Number 4"/>
    <w:basedOn w:val="a2"/>
    <w:semiHidden/>
    <w:rsid w:val="009D0E48"/>
    <w:pPr>
      <w:numPr>
        <w:numId w:val="2"/>
      </w:numPr>
    </w:pPr>
  </w:style>
  <w:style w:type="paragraph" w:styleId="54">
    <w:name w:val="List Number 5"/>
    <w:basedOn w:val="a2"/>
    <w:semiHidden/>
    <w:rsid w:val="009D0E48"/>
    <w:pPr>
      <w:ind w:left="0"/>
    </w:pPr>
  </w:style>
  <w:style w:type="paragraph" w:styleId="aff4">
    <w:name w:val="List Continue"/>
    <w:basedOn w:val="a2"/>
    <w:semiHidden/>
    <w:rsid w:val="009D0E48"/>
    <w:pPr>
      <w:spacing w:after="120"/>
      <w:ind w:leftChars="200" w:left="420"/>
    </w:pPr>
  </w:style>
  <w:style w:type="paragraph" w:styleId="2a">
    <w:name w:val="List Continue 2"/>
    <w:basedOn w:val="a2"/>
    <w:semiHidden/>
    <w:rsid w:val="009D0E48"/>
    <w:pPr>
      <w:spacing w:after="120"/>
      <w:ind w:leftChars="400" w:left="840"/>
    </w:pPr>
  </w:style>
  <w:style w:type="paragraph" w:styleId="3a">
    <w:name w:val="List Continue 3"/>
    <w:basedOn w:val="a2"/>
    <w:semiHidden/>
    <w:rsid w:val="009D0E48"/>
    <w:pPr>
      <w:spacing w:after="120"/>
      <w:ind w:leftChars="600" w:left="1260"/>
    </w:pPr>
  </w:style>
  <w:style w:type="paragraph" w:styleId="45">
    <w:name w:val="List Continue 4"/>
    <w:basedOn w:val="a2"/>
    <w:semiHidden/>
    <w:rsid w:val="009D0E48"/>
    <w:pPr>
      <w:spacing w:after="120"/>
      <w:ind w:leftChars="800" w:left="1680"/>
    </w:pPr>
  </w:style>
  <w:style w:type="paragraph" w:styleId="55">
    <w:name w:val="List Continue 5"/>
    <w:basedOn w:val="a2"/>
    <w:semiHidden/>
    <w:rsid w:val="009D0E48"/>
    <w:pPr>
      <w:spacing w:after="120"/>
      <w:ind w:leftChars="1000" w:left="2100"/>
    </w:pPr>
  </w:style>
  <w:style w:type="paragraph" w:styleId="aff5">
    <w:name w:val="List Bullet"/>
    <w:basedOn w:val="a2"/>
    <w:autoRedefine/>
    <w:semiHidden/>
    <w:rsid w:val="009D0E48"/>
    <w:pPr>
      <w:tabs>
        <w:tab w:val="num" w:pos="432"/>
      </w:tabs>
      <w:ind w:left="432" w:hanging="432"/>
    </w:pPr>
  </w:style>
  <w:style w:type="paragraph" w:styleId="2b">
    <w:name w:val="List Bullet 2"/>
    <w:basedOn w:val="a2"/>
    <w:autoRedefine/>
    <w:semiHidden/>
    <w:rsid w:val="009D0E48"/>
    <w:pPr>
      <w:tabs>
        <w:tab w:val="num" w:pos="432"/>
      </w:tabs>
      <w:ind w:left="432" w:hanging="432"/>
    </w:pPr>
  </w:style>
  <w:style w:type="paragraph" w:styleId="3b">
    <w:name w:val="List Bullet 3"/>
    <w:basedOn w:val="a2"/>
    <w:autoRedefine/>
    <w:semiHidden/>
    <w:rsid w:val="009D0E48"/>
    <w:pPr>
      <w:tabs>
        <w:tab w:val="num" w:pos="432"/>
      </w:tabs>
      <w:ind w:left="432" w:hanging="432"/>
    </w:pPr>
  </w:style>
  <w:style w:type="paragraph" w:styleId="46">
    <w:name w:val="List Bullet 4"/>
    <w:basedOn w:val="a2"/>
    <w:autoRedefine/>
    <w:semiHidden/>
    <w:rsid w:val="009D0E48"/>
    <w:pPr>
      <w:tabs>
        <w:tab w:val="num" w:pos="432"/>
      </w:tabs>
      <w:ind w:left="432" w:hanging="432"/>
    </w:pPr>
  </w:style>
  <w:style w:type="paragraph" w:styleId="50">
    <w:name w:val="List Bullet 5"/>
    <w:basedOn w:val="a2"/>
    <w:autoRedefine/>
    <w:semiHidden/>
    <w:rsid w:val="009D0E48"/>
    <w:pPr>
      <w:numPr>
        <w:numId w:val="3"/>
      </w:numPr>
    </w:pPr>
  </w:style>
  <w:style w:type="table" w:styleId="1a">
    <w:name w:val="Table List 1"/>
    <w:basedOn w:val="a4"/>
    <w:semiHidden/>
    <w:rsid w:val="009D0E48"/>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semiHidden/>
    <w:rsid w:val="009D0E48"/>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4"/>
    <w:semiHidden/>
    <w:rsid w:val="009D0E48"/>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9D0E48"/>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9D0E48"/>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6">
    <w:name w:val="Table Contemporary"/>
    <w:basedOn w:val="a4"/>
    <w:semiHidden/>
    <w:rsid w:val="009D0E48"/>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7">
    <w:name w:val="Normal (Web)"/>
    <w:basedOn w:val="a2"/>
    <w:uiPriority w:val="99"/>
    <w:semiHidden/>
    <w:rsid w:val="009D0E48"/>
    <w:rPr>
      <w:rFonts w:cs="Times New Roman"/>
    </w:rPr>
  </w:style>
  <w:style w:type="paragraph" w:styleId="aff8">
    <w:name w:val="Signature"/>
    <w:basedOn w:val="a2"/>
    <w:semiHidden/>
    <w:rsid w:val="009D0E48"/>
    <w:pPr>
      <w:ind w:leftChars="2100" w:left="100"/>
    </w:pPr>
  </w:style>
  <w:style w:type="character" w:styleId="aff9">
    <w:name w:val="Emphasis"/>
    <w:basedOn w:val="a3"/>
    <w:semiHidden/>
    <w:qFormat/>
    <w:rsid w:val="008938AC"/>
    <w:rPr>
      <w:i/>
      <w:iCs/>
    </w:rPr>
  </w:style>
  <w:style w:type="paragraph" w:styleId="affa">
    <w:name w:val="Date"/>
    <w:basedOn w:val="a2"/>
    <w:next w:val="a2"/>
    <w:semiHidden/>
    <w:rsid w:val="009D0E48"/>
    <w:pPr>
      <w:ind w:leftChars="2500" w:left="100"/>
    </w:pPr>
  </w:style>
  <w:style w:type="table" w:styleId="1b">
    <w:name w:val="Table Columns 1"/>
    <w:basedOn w:val="a4"/>
    <w:semiHidden/>
    <w:rsid w:val="009D0E48"/>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4"/>
    <w:semiHidden/>
    <w:rsid w:val="009D0E48"/>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4"/>
    <w:semiHidden/>
    <w:rsid w:val="009D0E48"/>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9D0E48"/>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9D0E48"/>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4"/>
    <w:semiHidden/>
    <w:rsid w:val="009D0E48"/>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4"/>
    <w:semiHidden/>
    <w:rsid w:val="009D0E48"/>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4"/>
    <w:semiHidden/>
    <w:rsid w:val="009D0E48"/>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semiHidden/>
    <w:rsid w:val="009D0E48"/>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rsid w:val="009D0E48"/>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rsid w:val="009D0E48"/>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rsid w:val="009D0E48"/>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b">
    <w:name w:val="Block Text"/>
    <w:basedOn w:val="a2"/>
    <w:semiHidden/>
    <w:rsid w:val="009D0E48"/>
    <w:pPr>
      <w:spacing w:after="120"/>
      <w:ind w:leftChars="700" w:left="1440" w:rightChars="700" w:right="1440"/>
    </w:pPr>
  </w:style>
  <w:style w:type="numbering" w:styleId="a">
    <w:name w:val="Outline List 3"/>
    <w:basedOn w:val="a5"/>
    <w:semiHidden/>
    <w:rsid w:val="009D0E48"/>
    <w:pPr>
      <w:numPr>
        <w:numId w:val="8"/>
      </w:numPr>
    </w:pPr>
  </w:style>
  <w:style w:type="paragraph" w:styleId="affc">
    <w:name w:val="envelope address"/>
    <w:basedOn w:val="a2"/>
    <w:semiHidden/>
    <w:rsid w:val="009D0E48"/>
    <w:pPr>
      <w:framePr w:w="7920" w:h="1980" w:hRule="exact" w:hSpace="180" w:wrap="auto" w:hAnchor="page" w:xAlign="center" w:yAlign="bottom"/>
      <w:ind w:leftChars="1400" w:left="100"/>
    </w:pPr>
    <w:rPr>
      <w:rFonts w:ascii="Arial" w:hAnsi="Arial"/>
    </w:rPr>
  </w:style>
  <w:style w:type="paragraph" w:styleId="affd">
    <w:name w:val="Message Header"/>
    <w:basedOn w:val="a2"/>
    <w:semiHidden/>
    <w:rsid w:val="009D0E48"/>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rPr>
  </w:style>
  <w:style w:type="character" w:styleId="affe">
    <w:name w:val="line number"/>
    <w:basedOn w:val="a3"/>
    <w:semiHidden/>
    <w:rsid w:val="009D0E48"/>
  </w:style>
  <w:style w:type="character" w:styleId="afff">
    <w:name w:val="Strong"/>
    <w:basedOn w:val="a3"/>
    <w:semiHidden/>
    <w:qFormat/>
    <w:rsid w:val="008938AC"/>
    <w:rPr>
      <w:b/>
      <w:bCs/>
    </w:rPr>
  </w:style>
  <w:style w:type="character" w:styleId="afff0">
    <w:name w:val="page number"/>
    <w:basedOn w:val="a3"/>
    <w:semiHidden/>
    <w:rsid w:val="009D0E48"/>
  </w:style>
  <w:style w:type="character" w:styleId="afff1">
    <w:name w:val="FollowedHyperlink"/>
    <w:semiHidden/>
    <w:rsid w:val="009D0E48"/>
    <w:rPr>
      <w:color w:val="800080"/>
      <w:u w:val="none"/>
    </w:rPr>
  </w:style>
  <w:style w:type="paragraph" w:styleId="afff2">
    <w:name w:val="Body Text"/>
    <w:basedOn w:val="a2"/>
    <w:semiHidden/>
    <w:rsid w:val="009D0E48"/>
    <w:pPr>
      <w:spacing w:after="120"/>
    </w:pPr>
  </w:style>
  <w:style w:type="paragraph" w:styleId="afff3">
    <w:name w:val="Body Text First Indent"/>
    <w:basedOn w:val="afff2"/>
    <w:semiHidden/>
    <w:rsid w:val="009D0E48"/>
    <w:pPr>
      <w:ind w:firstLineChars="100" w:firstLine="420"/>
    </w:pPr>
  </w:style>
  <w:style w:type="paragraph" w:styleId="afff4">
    <w:name w:val="Body Text Indent"/>
    <w:basedOn w:val="a2"/>
    <w:semiHidden/>
    <w:rsid w:val="009D0E48"/>
    <w:pPr>
      <w:spacing w:after="120"/>
      <w:ind w:leftChars="200" w:left="420"/>
    </w:pPr>
  </w:style>
  <w:style w:type="paragraph" w:styleId="2f">
    <w:name w:val="Body Text First Indent 2"/>
    <w:basedOn w:val="afff4"/>
    <w:semiHidden/>
    <w:rsid w:val="009D0E48"/>
    <w:pPr>
      <w:ind w:firstLineChars="200" w:firstLine="420"/>
    </w:pPr>
  </w:style>
  <w:style w:type="paragraph" w:styleId="afff5">
    <w:name w:val="Normal Indent"/>
    <w:basedOn w:val="a2"/>
    <w:semiHidden/>
    <w:rsid w:val="009D0E48"/>
    <w:pPr>
      <w:ind w:firstLineChars="200" w:firstLine="420"/>
    </w:pPr>
  </w:style>
  <w:style w:type="paragraph" w:styleId="2f0">
    <w:name w:val="Body Text 2"/>
    <w:basedOn w:val="a2"/>
    <w:semiHidden/>
    <w:rsid w:val="009D0E48"/>
    <w:pPr>
      <w:spacing w:after="120" w:line="480" w:lineRule="auto"/>
    </w:pPr>
  </w:style>
  <w:style w:type="paragraph" w:styleId="3f">
    <w:name w:val="Body Text 3"/>
    <w:basedOn w:val="a2"/>
    <w:semiHidden/>
    <w:rsid w:val="009D0E48"/>
    <w:pPr>
      <w:spacing w:after="120"/>
    </w:pPr>
    <w:rPr>
      <w:sz w:val="16"/>
      <w:szCs w:val="16"/>
    </w:rPr>
  </w:style>
  <w:style w:type="paragraph" w:styleId="2f1">
    <w:name w:val="Body Text Indent 2"/>
    <w:basedOn w:val="a2"/>
    <w:semiHidden/>
    <w:rsid w:val="009D0E48"/>
    <w:pPr>
      <w:spacing w:after="120" w:line="480" w:lineRule="auto"/>
      <w:ind w:leftChars="200" w:left="420"/>
    </w:pPr>
  </w:style>
  <w:style w:type="paragraph" w:styleId="3f0">
    <w:name w:val="Body Text Indent 3"/>
    <w:basedOn w:val="a2"/>
    <w:semiHidden/>
    <w:rsid w:val="009D0E48"/>
    <w:pPr>
      <w:spacing w:after="120"/>
      <w:ind w:leftChars="200" w:left="420"/>
    </w:pPr>
    <w:rPr>
      <w:sz w:val="16"/>
      <w:szCs w:val="16"/>
    </w:rPr>
  </w:style>
  <w:style w:type="paragraph" w:styleId="afff6">
    <w:name w:val="Note Heading"/>
    <w:basedOn w:val="a2"/>
    <w:next w:val="a2"/>
    <w:semiHidden/>
    <w:rsid w:val="009D0E48"/>
    <w:pPr>
      <w:jc w:val="center"/>
    </w:pPr>
  </w:style>
  <w:style w:type="paragraph" w:customStyle="1" w:styleId="ItemStepinTable">
    <w:name w:val="Item Step in Table"/>
    <w:rsid w:val="00EF7646"/>
    <w:pPr>
      <w:numPr>
        <w:numId w:val="10"/>
      </w:numPr>
      <w:topLinePunct/>
      <w:spacing w:before="80" w:after="80" w:line="240" w:lineRule="atLeast"/>
    </w:pPr>
    <w:rPr>
      <w:sz w:val="21"/>
      <w:szCs w:val="22"/>
    </w:rPr>
  </w:style>
  <w:style w:type="paragraph" w:customStyle="1" w:styleId="End">
    <w:name w:val="End"/>
    <w:basedOn w:val="a2"/>
    <w:rsid w:val="006256E0"/>
    <w:pPr>
      <w:spacing w:after="400"/>
    </w:pPr>
    <w:rPr>
      <w:b/>
    </w:rPr>
  </w:style>
  <w:style w:type="paragraph" w:customStyle="1" w:styleId="1d">
    <w:name w:val="样式1"/>
    <w:basedOn w:val="End"/>
    <w:semiHidden/>
    <w:rsid w:val="009D0E48"/>
    <w:rPr>
      <w:b w:val="0"/>
    </w:rPr>
  </w:style>
  <w:style w:type="paragraph" w:customStyle="1" w:styleId="NotesTextListinTable">
    <w:name w:val="Notes Text List in Table"/>
    <w:rsid w:val="006C425F"/>
    <w:pPr>
      <w:numPr>
        <w:numId w:val="13"/>
      </w:numPr>
      <w:spacing w:before="40" w:after="80" w:line="200" w:lineRule="atLeast"/>
      <w:ind w:left="454" w:hanging="284"/>
      <w:jc w:val="both"/>
    </w:pPr>
    <w:rPr>
      <w:rFonts w:eastAsia="楷体_GB2312" w:cs="楷体_GB2312"/>
      <w:noProof/>
      <w:sz w:val="18"/>
      <w:szCs w:val="18"/>
    </w:rPr>
  </w:style>
  <w:style w:type="paragraph" w:customStyle="1" w:styleId="NotesHeading">
    <w:name w:val="Notes Heading"/>
    <w:basedOn w:val="CAUTIONHeading"/>
    <w:rsid w:val="006256E0"/>
    <w:pPr>
      <w:pBdr>
        <w:top w:val="none" w:sz="0" w:space="0" w:color="auto"/>
      </w:pBdr>
      <w:spacing w:after="40"/>
    </w:pPr>
    <w:rPr>
      <w:position w:val="-6"/>
      <w:sz w:val="18"/>
      <w:szCs w:val="18"/>
    </w:rPr>
  </w:style>
  <w:style w:type="paragraph" w:customStyle="1" w:styleId="NotesText">
    <w:name w:val="Notes Text"/>
    <w:basedOn w:val="CAUTIONText"/>
    <w:rsid w:val="0021362D"/>
    <w:pPr>
      <w:pBdr>
        <w:bottom w:val="none" w:sz="0" w:space="0" w:color="auto"/>
      </w:pBdr>
      <w:spacing w:before="40" w:line="200" w:lineRule="atLeast"/>
      <w:ind w:left="2075"/>
    </w:pPr>
    <w:rPr>
      <w:szCs w:val="18"/>
    </w:rPr>
  </w:style>
  <w:style w:type="paragraph" w:customStyle="1" w:styleId="NotesTextList">
    <w:name w:val="Notes Text List"/>
    <w:basedOn w:val="CAUTIONTextList"/>
    <w:rsid w:val="00F03FF8"/>
    <w:pPr>
      <w:numPr>
        <w:numId w:val="11"/>
      </w:numPr>
      <w:pBdr>
        <w:bottom w:val="none" w:sz="0" w:space="0" w:color="auto"/>
      </w:pBdr>
      <w:spacing w:before="40" w:line="200" w:lineRule="atLeast"/>
    </w:pPr>
    <w:rPr>
      <w:sz w:val="20"/>
      <w:szCs w:val="18"/>
    </w:rPr>
  </w:style>
  <w:style w:type="paragraph" w:customStyle="1" w:styleId="FigureDescriptioninAppendix">
    <w:name w:val="Figure Description in Appendix"/>
    <w:basedOn w:val="Figure"/>
    <w:next w:val="Figure"/>
    <w:rsid w:val="00302245"/>
    <w:pPr>
      <w:keepNext/>
      <w:numPr>
        <w:ilvl w:val="7"/>
        <w:numId w:val="5"/>
      </w:numPr>
      <w:topLinePunct w:val="0"/>
      <w:outlineLvl w:val="7"/>
    </w:pPr>
    <w:rPr>
      <w:rFonts w:eastAsia="黑体"/>
    </w:rPr>
  </w:style>
  <w:style w:type="paragraph" w:customStyle="1" w:styleId="Cover2">
    <w:name w:val="Cover 2"/>
    <w:rsid w:val="00AF79D0"/>
    <w:pPr>
      <w:adjustRightInd w:val="0"/>
      <w:snapToGrid w:val="0"/>
      <w:jc w:val="center"/>
    </w:pPr>
    <w:rPr>
      <w:rFonts w:ascii="Arial" w:eastAsia="黑体" w:hAnsi="Arial"/>
      <w:noProof/>
      <w:sz w:val="32"/>
      <w:szCs w:val="32"/>
      <w:lang w:eastAsia="en-US"/>
    </w:rPr>
  </w:style>
  <w:style w:type="paragraph" w:customStyle="1" w:styleId="CoverText">
    <w:name w:val="Cover Text"/>
    <w:rsid w:val="009D0E48"/>
    <w:pPr>
      <w:adjustRightInd w:val="0"/>
      <w:snapToGrid w:val="0"/>
      <w:spacing w:before="80" w:after="80" w:line="240" w:lineRule="atLeast"/>
      <w:jc w:val="both"/>
    </w:pPr>
    <w:rPr>
      <w:rFonts w:ascii="Arial" w:hAnsi="Arial"/>
      <w:snapToGrid w:val="0"/>
    </w:rPr>
  </w:style>
  <w:style w:type="paragraph" w:customStyle="1" w:styleId="Cover3">
    <w:name w:val="Cover 3"/>
    <w:basedOn w:val="a2"/>
    <w:rsid w:val="009D0E48"/>
    <w:pPr>
      <w:widowControl w:val="0"/>
      <w:topLinePunct w:val="0"/>
      <w:ind w:left="0"/>
    </w:pPr>
    <w:rPr>
      <w:rFonts w:ascii="Arial" w:eastAsia="黑体" w:hAnsi="Arial"/>
      <w:b/>
      <w:bCs/>
      <w:spacing w:val="-4"/>
      <w:sz w:val="22"/>
      <w:szCs w:val="22"/>
    </w:rPr>
  </w:style>
  <w:style w:type="paragraph" w:customStyle="1" w:styleId="TOC1">
    <w:name w:val="TOC 标题1"/>
    <w:next w:val="12"/>
    <w:semiHidden/>
    <w:rsid w:val="00BF0F77"/>
    <w:pPr>
      <w:keepNext/>
      <w:snapToGrid w:val="0"/>
      <w:spacing w:before="480" w:after="360"/>
      <w:jc w:val="center"/>
    </w:pPr>
    <w:rPr>
      <w:rFonts w:ascii="Arial" w:eastAsia="黑体" w:hAnsi="Arial"/>
      <w:noProof/>
      <w:sz w:val="36"/>
      <w:szCs w:val="36"/>
    </w:rPr>
  </w:style>
  <w:style w:type="paragraph" w:customStyle="1" w:styleId="Command">
    <w:name w:val="Command"/>
    <w:basedOn w:val="a2"/>
    <w:rsid w:val="00024836"/>
    <w:pPr>
      <w:topLinePunct w:val="0"/>
      <w:adjustRightInd/>
      <w:snapToGrid/>
      <w:spacing w:before="40" w:after="40" w:line="240" w:lineRule="auto"/>
      <w:ind w:leftChars="810" w:left="810" w:rightChars="100" w:right="210"/>
    </w:pPr>
    <w:rPr>
      <w:rFonts w:ascii="Courier New" w:eastAsia="黑体" w:hAnsi="Courier New" w:cs="宋体"/>
      <w:szCs w:val="20"/>
    </w:rPr>
  </w:style>
  <w:style w:type="character" w:customStyle="1" w:styleId="commandparameter">
    <w:name w:val="command parameter"/>
    <w:rsid w:val="00BF0F77"/>
    <w:rPr>
      <w:rFonts w:ascii="Arial" w:eastAsia="宋体" w:hAnsi="Arial"/>
      <w:i/>
      <w:color w:val="auto"/>
      <w:sz w:val="21"/>
      <w:szCs w:val="21"/>
    </w:rPr>
  </w:style>
  <w:style w:type="character" w:customStyle="1" w:styleId="commandkeywords">
    <w:name w:val="command keywords"/>
    <w:rsid w:val="00BF0F77"/>
    <w:rPr>
      <w:rFonts w:ascii="Arial" w:eastAsia="宋体" w:hAnsi="Arial"/>
      <w:b/>
      <w:color w:val="auto"/>
      <w:sz w:val="21"/>
      <w:szCs w:val="21"/>
    </w:rPr>
  </w:style>
  <w:style w:type="character" w:customStyle="1" w:styleId="TableHeading0">
    <w:name w:val="Table Heading 字符"/>
    <w:basedOn w:val="a3"/>
    <w:link w:val="TableHeading"/>
    <w:rsid w:val="002C2323"/>
    <w:rPr>
      <w:rFonts w:ascii="Book Antiqua" w:eastAsia="黑体" w:hAnsi="Book Antiqua" w:cs="Book Antiqua"/>
      <w:bCs/>
      <w:snapToGrid w:val="0"/>
      <w:sz w:val="21"/>
      <w:szCs w:val="21"/>
    </w:rPr>
  </w:style>
  <w:style w:type="paragraph" w:customStyle="1" w:styleId="Outline">
    <w:name w:val="Outline"/>
    <w:basedOn w:val="a2"/>
    <w:semiHidden/>
    <w:rsid w:val="009D0E48"/>
    <w:pPr>
      <w:topLinePunct w:val="0"/>
      <w:spacing w:line="200" w:lineRule="atLeast"/>
      <w:ind w:left="709"/>
      <w:jc w:val="both"/>
    </w:pPr>
    <w:rPr>
      <w:i/>
      <w:color w:val="0000FF"/>
      <w:sz w:val="18"/>
      <w:szCs w:val="18"/>
    </w:rPr>
  </w:style>
  <w:style w:type="paragraph" w:customStyle="1" w:styleId="TableDescriptioninAppendix">
    <w:name w:val="Table Description in Appendix"/>
    <w:basedOn w:val="TableDescription"/>
    <w:next w:val="a2"/>
    <w:rsid w:val="00CB5842"/>
    <w:pPr>
      <w:numPr>
        <w:numId w:val="5"/>
      </w:numPr>
    </w:pPr>
  </w:style>
  <w:style w:type="paragraph" w:customStyle="1" w:styleId="Code">
    <w:name w:val="Code"/>
    <w:basedOn w:val="a2"/>
    <w:rsid w:val="006256E0"/>
    <w:pPr>
      <w:widowControl w:val="0"/>
      <w:autoSpaceDE w:val="0"/>
      <w:autoSpaceDN w:val="0"/>
      <w:spacing w:before="0" w:after="0" w:line="360" w:lineRule="auto"/>
    </w:pPr>
    <w:rPr>
      <w:rFonts w:ascii="Courier New" w:hAnsi="Courier New"/>
      <w:sz w:val="18"/>
    </w:rPr>
  </w:style>
  <w:style w:type="paragraph" w:customStyle="1" w:styleId="CopyrightDeclaration1">
    <w:name w:val="Copyright Declaration1"/>
    <w:rsid w:val="00BF0F77"/>
    <w:pPr>
      <w:spacing w:before="80" w:after="80"/>
    </w:pPr>
    <w:rPr>
      <w:rFonts w:ascii="Arial" w:eastAsia="黑体" w:hAnsi="Arial"/>
      <w:sz w:val="36"/>
    </w:rPr>
  </w:style>
  <w:style w:type="paragraph" w:customStyle="1" w:styleId="Cover30">
    <w:name w:val="Cover3"/>
    <w:semiHidden/>
    <w:rsid w:val="00BF0F77"/>
    <w:pPr>
      <w:adjustRightInd w:val="0"/>
      <w:snapToGrid w:val="0"/>
      <w:spacing w:before="80" w:after="80" w:line="240" w:lineRule="atLeast"/>
    </w:pPr>
    <w:rPr>
      <w:rFonts w:ascii="Arial" w:eastAsia="黑体" w:hAnsi="Arial"/>
      <w:noProof/>
      <w:sz w:val="32"/>
      <w:szCs w:val="32"/>
      <w:lang w:eastAsia="en-US"/>
    </w:rPr>
  </w:style>
  <w:style w:type="paragraph" w:customStyle="1" w:styleId="Cover40">
    <w:name w:val="Cover4"/>
    <w:basedOn w:val="a2"/>
    <w:semiHidden/>
    <w:rsid w:val="00BF0F77"/>
    <w:pPr>
      <w:topLinePunct w:val="0"/>
      <w:ind w:left="0"/>
    </w:pPr>
    <w:rPr>
      <w:rFonts w:ascii="Arial" w:eastAsia="Arial" w:hAnsi="Arial"/>
      <w:b/>
      <w:bCs/>
    </w:rPr>
  </w:style>
  <w:style w:type="paragraph" w:customStyle="1" w:styleId="SubItemListTextTD">
    <w:name w:val="Sub Item List Text TD"/>
    <w:basedOn w:val="TerminalDisplay"/>
    <w:rsid w:val="00704857"/>
    <w:pPr>
      <w:adjustRightInd w:val="0"/>
      <w:ind w:left="2410"/>
    </w:pPr>
  </w:style>
  <w:style w:type="paragraph" w:customStyle="1" w:styleId="ItemlistTextTD">
    <w:name w:val="Item list Text TD"/>
    <w:basedOn w:val="TerminalDisplay"/>
    <w:rsid w:val="00704857"/>
    <w:pPr>
      <w:adjustRightInd w:val="0"/>
      <w:ind w:left="2126"/>
    </w:pPr>
  </w:style>
  <w:style w:type="paragraph" w:customStyle="1" w:styleId="ItemListTextinTable">
    <w:name w:val="Item List Text in Table"/>
    <w:basedOn w:val="TableText"/>
    <w:autoRedefine/>
    <w:rsid w:val="00076E78"/>
    <w:pPr>
      <w:ind w:left="284"/>
    </w:pPr>
  </w:style>
  <w:style w:type="paragraph" w:customStyle="1" w:styleId="Appendixheading1">
    <w:name w:val="Appendix heading 1"/>
    <w:basedOn w:val="1"/>
    <w:next w:val="2"/>
    <w:rsid w:val="002A19E4"/>
    <w:pPr>
      <w:keepLines/>
      <w:numPr>
        <w:numId w:val="5"/>
      </w:numPr>
      <w:topLinePunct w:val="0"/>
    </w:pPr>
    <w:rPr>
      <w:rFonts w:hint="eastAsia"/>
      <w:bCs w:val="0"/>
    </w:rPr>
  </w:style>
  <w:style w:type="paragraph" w:customStyle="1" w:styleId="Appendixheading2">
    <w:name w:val="Appendix heading 2"/>
    <w:basedOn w:val="2"/>
    <w:next w:val="Appendixheading3"/>
    <w:rsid w:val="008D2A40"/>
    <w:pPr>
      <w:numPr>
        <w:numId w:val="5"/>
      </w:numPr>
      <w:topLinePunct w:val="0"/>
      <w:spacing w:before="200"/>
    </w:pPr>
    <w:rPr>
      <w:rFonts w:cs="Times New Roman" w:hint="eastAsia"/>
    </w:rPr>
  </w:style>
  <w:style w:type="paragraph" w:customStyle="1" w:styleId="Appendixheading3">
    <w:name w:val="Appendix heading 3"/>
    <w:basedOn w:val="3"/>
    <w:next w:val="Appendixheading4"/>
    <w:rsid w:val="008D2A40"/>
    <w:pPr>
      <w:numPr>
        <w:numId w:val="5"/>
      </w:numPr>
      <w:topLinePunct w:val="0"/>
    </w:pPr>
    <w:rPr>
      <w:rFonts w:cs="Times New Roman" w:hint="eastAsia"/>
    </w:rPr>
  </w:style>
  <w:style w:type="paragraph" w:customStyle="1" w:styleId="Appendixheading4">
    <w:name w:val="Appendix heading 4"/>
    <w:basedOn w:val="4"/>
    <w:next w:val="Appendixheading5"/>
    <w:rsid w:val="008D2A40"/>
    <w:pPr>
      <w:numPr>
        <w:numId w:val="5"/>
      </w:numPr>
      <w:topLinePunct w:val="0"/>
    </w:pPr>
    <w:rPr>
      <w:bCs/>
    </w:rPr>
  </w:style>
  <w:style w:type="paragraph" w:customStyle="1" w:styleId="Appendixheading5">
    <w:name w:val="Appendix heading 5"/>
    <w:basedOn w:val="5"/>
    <w:next w:val="BlockLabel"/>
    <w:rsid w:val="00173771"/>
    <w:pPr>
      <w:numPr>
        <w:numId w:val="5"/>
      </w:numPr>
      <w:topLinePunct w:val="0"/>
    </w:pPr>
    <w:rPr>
      <w:rFonts w:cs="Times New Roman"/>
      <w:bCs/>
    </w:rPr>
  </w:style>
  <w:style w:type="character" w:styleId="afff7">
    <w:name w:val="Placeholder Text"/>
    <w:basedOn w:val="a3"/>
    <w:uiPriority w:val="99"/>
    <w:semiHidden/>
    <w:rsid w:val="00F62169"/>
    <w:rPr>
      <w:color w:val="808080"/>
    </w:rPr>
  </w:style>
  <w:style w:type="paragraph" w:customStyle="1" w:styleId="DecimalAligned">
    <w:name w:val="Decimal Aligned"/>
    <w:basedOn w:val="a2"/>
    <w:autoRedefine/>
    <w:uiPriority w:val="40"/>
    <w:rsid w:val="00076E78"/>
    <w:pPr>
      <w:tabs>
        <w:tab w:val="decimal" w:pos="360"/>
      </w:tabs>
      <w:topLinePunct w:val="0"/>
      <w:adjustRightInd/>
      <w:snapToGrid/>
      <w:spacing w:before="0" w:after="200" w:line="276" w:lineRule="auto"/>
      <w:ind w:left="0"/>
    </w:pPr>
    <w:rPr>
      <w:sz w:val="22"/>
      <w:szCs w:val="22"/>
    </w:rPr>
  </w:style>
  <w:style w:type="character" w:customStyle="1" w:styleId="Char1">
    <w:name w:val="脚注文本 Char"/>
    <w:basedOn w:val="a3"/>
    <w:link w:val="af"/>
    <w:uiPriority w:val="99"/>
    <w:rsid w:val="00A5245A"/>
    <w:rPr>
      <w:rFonts w:cs="Arial"/>
      <w:kern w:val="2"/>
      <w:sz w:val="18"/>
      <w:szCs w:val="18"/>
    </w:rPr>
  </w:style>
  <w:style w:type="character" w:styleId="afff8">
    <w:name w:val="Subtle Emphasis"/>
    <w:basedOn w:val="a3"/>
    <w:uiPriority w:val="19"/>
    <w:rsid w:val="00076E78"/>
    <w:rPr>
      <w:rFonts w:ascii="微软雅黑" w:eastAsia="微软雅黑" w:hAnsi="微软雅黑" w:cs="微软雅黑"/>
      <w:bCs w:val="0"/>
      <w:i/>
      <w:iCs/>
      <w:color w:val="808080" w:themeColor="text1" w:themeTint="7F"/>
      <w:szCs w:val="22"/>
      <w:lang w:eastAsia="zh-CN"/>
    </w:rPr>
  </w:style>
  <w:style w:type="table" w:styleId="2-5">
    <w:name w:val="Medium Shading 2 Accent 5"/>
    <w:basedOn w:val="a4"/>
    <w:uiPriority w:val="64"/>
    <w:rsid w:val="00A5245A"/>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cover--">
    <w:name w:val="cover--"/>
    <w:basedOn w:val="a2"/>
    <w:rsid w:val="00F739A7"/>
    <w:pPr>
      <w:widowControl w:val="0"/>
      <w:tabs>
        <w:tab w:val="left" w:pos="1644"/>
      </w:tabs>
      <w:autoSpaceDE w:val="0"/>
      <w:autoSpaceDN w:val="0"/>
      <w:snapToGrid/>
      <w:spacing w:before="120" w:after="120" w:line="360" w:lineRule="auto"/>
      <w:ind w:left="0"/>
      <w:jc w:val="center"/>
    </w:pPr>
    <w:rPr>
      <w:rFonts w:ascii="Arial" w:eastAsia="黑体" w:hAnsi="Arial"/>
      <w:sz w:val="72"/>
    </w:rPr>
  </w:style>
  <w:style w:type="paragraph" w:customStyle="1" w:styleId="afff9">
    <w:name w:val="图样式"/>
    <w:basedOn w:val="a2"/>
    <w:rsid w:val="00DD12E4"/>
    <w:pPr>
      <w:keepNext/>
      <w:topLinePunct w:val="0"/>
      <w:autoSpaceDE w:val="0"/>
      <w:autoSpaceDN w:val="0"/>
      <w:spacing w:before="0" w:after="0" w:line="360" w:lineRule="auto"/>
      <w:ind w:left="0"/>
      <w:jc w:val="center"/>
    </w:pPr>
    <w:rPr>
      <w:rFonts w:cs="Times New Roman"/>
    </w:rPr>
  </w:style>
  <w:style w:type="paragraph" w:customStyle="1" w:styleId="Cover-">
    <w:name w:val="Cover-宋体+罗马+正文"/>
    <w:basedOn w:val="a2"/>
    <w:link w:val="Cover-Char"/>
    <w:autoRedefine/>
    <w:rsid w:val="00076E78"/>
    <w:pPr>
      <w:widowControl w:val="0"/>
      <w:topLinePunct w:val="0"/>
      <w:autoSpaceDE w:val="0"/>
      <w:autoSpaceDN w:val="0"/>
      <w:snapToGrid/>
      <w:spacing w:before="0" w:afterLines="50" w:line="320" w:lineRule="exact"/>
      <w:ind w:left="0" w:firstLine="420"/>
    </w:pPr>
  </w:style>
  <w:style w:type="character" w:customStyle="1" w:styleId="Cover-Char">
    <w:name w:val="Cover-宋体+罗马+正文 Char"/>
    <w:basedOn w:val="a3"/>
    <w:link w:val="Cover-"/>
    <w:rsid w:val="00076E78"/>
    <w:rPr>
      <w:rFonts w:ascii="微软雅黑" w:eastAsia="微软雅黑" w:hAnsi="微软雅黑" w:cs="微软雅黑"/>
      <w:sz w:val="24"/>
      <w:szCs w:val="24"/>
    </w:rPr>
  </w:style>
  <w:style w:type="paragraph" w:customStyle="1" w:styleId="05">
    <w:name w:val="样式 实验正文 + 段后: 0.5 行"/>
    <w:basedOn w:val="Cover-"/>
    <w:rsid w:val="00014276"/>
    <w:pPr>
      <w:spacing w:after="120"/>
    </w:pPr>
    <w:rPr>
      <w:rFonts w:cs="宋体"/>
      <w:szCs w:val="20"/>
    </w:rPr>
  </w:style>
  <w:style w:type="paragraph" w:customStyle="1" w:styleId="afffa">
    <w:name w:val="表格"/>
    <w:next w:val="a2"/>
    <w:link w:val="Char2"/>
    <w:rsid w:val="00072AAD"/>
    <w:pPr>
      <w:framePr w:wrap="around" w:vAnchor="text" w:hAnchor="margin" w:x="-34" w:y="1"/>
      <w:mirrorIndents/>
    </w:pPr>
    <w:rPr>
      <w:rFonts w:ascii="Arial" w:eastAsia="微软雅黑" w:hAnsi="Arial"/>
      <w:snapToGrid w:val="0"/>
      <w:szCs w:val="21"/>
    </w:rPr>
  </w:style>
  <w:style w:type="character" w:customStyle="1" w:styleId="Char2">
    <w:name w:val="表格 Char"/>
    <w:basedOn w:val="a3"/>
    <w:link w:val="afffa"/>
    <w:rsid w:val="00072AAD"/>
    <w:rPr>
      <w:rFonts w:ascii="Arial" w:eastAsia="微软雅黑" w:hAnsi="Arial"/>
      <w:snapToGrid w:val="0"/>
      <w:szCs w:val="21"/>
    </w:rPr>
  </w:style>
  <w:style w:type="character" w:customStyle="1" w:styleId="afffb">
    <w:name w:val="样式 蓝色"/>
    <w:basedOn w:val="a3"/>
    <w:semiHidden/>
    <w:rsid w:val="00D9006B"/>
    <w:rPr>
      <w:color w:val="0000FF"/>
    </w:rPr>
  </w:style>
  <w:style w:type="character" w:customStyle="1" w:styleId="afffc">
    <w:name w:val="样式 倾斜 蓝色"/>
    <w:basedOn w:val="a3"/>
    <w:semiHidden/>
    <w:rsid w:val="00D9006B"/>
    <w:rPr>
      <w:i/>
      <w:iCs/>
      <w:color w:val="0000FF"/>
    </w:rPr>
  </w:style>
  <w:style w:type="paragraph" w:customStyle="1" w:styleId="Tab">
    <w:name w:val="正文+Tab"/>
    <w:basedOn w:val="a2"/>
    <w:rsid w:val="000145D8"/>
    <w:pPr>
      <w:ind w:left="420"/>
    </w:pPr>
    <w:rPr>
      <w:rFonts w:cs="宋体"/>
      <w:szCs w:val="20"/>
    </w:rPr>
  </w:style>
  <w:style w:type="character" w:customStyle="1" w:styleId="11">
    <w:name w:val="表格1 字符"/>
    <w:basedOn w:val="TableHeading0"/>
    <w:link w:val="10"/>
    <w:rsid w:val="002C2323"/>
    <w:rPr>
      <w:rFonts w:ascii="Book Antiqua" w:eastAsia="黑体" w:hAnsi="Book Antiqua" w:cs="Book Antiqua"/>
      <w:b/>
      <w:bCs/>
      <w:snapToGrid w:val="0"/>
      <w:sz w:val="21"/>
      <w:szCs w:val="21"/>
    </w:rPr>
  </w:style>
  <w:style w:type="paragraph" w:customStyle="1" w:styleId="afffd">
    <w:name w:val="命令行"/>
    <w:basedOn w:val="a2"/>
    <w:rsid w:val="00C330D6"/>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cs="Times New Roman"/>
      <w:sz w:val="16"/>
      <w:szCs w:val="20"/>
    </w:rPr>
  </w:style>
  <w:style w:type="paragraph" w:customStyle="1" w:styleId="Command11">
    <w:name w:val="样式 Command + 左侧:  1 字符 右侧:  1 字符"/>
    <w:basedOn w:val="Command"/>
    <w:semiHidden/>
    <w:rsid w:val="00024836"/>
    <w:pPr>
      <w:ind w:left="2940"/>
    </w:pPr>
  </w:style>
  <w:style w:type="character" w:customStyle="1" w:styleId="afffe">
    <w:name w:val="样式 正文 +"/>
    <w:basedOn w:val="a3"/>
    <w:rsid w:val="0070345E"/>
    <w:rPr>
      <w:rFonts w:ascii="FrutigerNext LT Regular" w:eastAsia="华文细黑" w:hAnsi="FrutigerNext LT Regular"/>
      <w:kern w:val="0"/>
    </w:rPr>
  </w:style>
  <w:style w:type="paragraph" w:styleId="TOC">
    <w:name w:val="TOC Heading"/>
    <w:basedOn w:val="1"/>
    <w:next w:val="a2"/>
    <w:autoRedefine/>
    <w:uiPriority w:val="39"/>
    <w:unhideWhenUsed/>
    <w:rsid w:val="00076E78"/>
    <w:pPr>
      <w:keepLines/>
      <w:numPr>
        <w:numId w:val="0"/>
      </w:numPr>
      <w:pBdr>
        <w:bottom w:val="none" w:sz="0" w:space="0" w:color="auto"/>
      </w:pBdr>
      <w:topLinePunct w:val="0"/>
      <w:adjustRightInd/>
      <w:snapToGrid/>
      <w:spacing w:before="240" w:after="0" w:line="259" w:lineRule="auto"/>
      <w:jc w:val="left"/>
      <w:outlineLvl w:val="9"/>
    </w:pPr>
    <w:rPr>
      <w:b w:val="0"/>
      <w:bCs w:val="0"/>
      <w:color w:val="365F91" w:themeColor="accent1" w:themeShade="BF"/>
      <w:sz w:val="32"/>
      <w:szCs w:val="32"/>
    </w:rPr>
  </w:style>
  <w:style w:type="paragraph" w:customStyle="1" w:styleId="BlockLabel0">
    <w:name w:val="Block Label + 结果验证"/>
    <w:basedOn w:val="BlockLabel"/>
    <w:rsid w:val="000D0045"/>
    <w:pPr>
      <w:ind w:leftChars="270" w:left="270"/>
    </w:pPr>
    <w:rPr>
      <w:rFonts w:cs="宋体"/>
      <w:bCs w:val="0"/>
      <w:sz w:val="24"/>
      <w:szCs w:val="20"/>
    </w:rPr>
  </w:style>
  <w:style w:type="table" w:customStyle="1" w:styleId="V30">
    <w:name w:val="实验手册V3.0专用"/>
    <w:basedOn w:val="a4"/>
    <w:uiPriority w:val="99"/>
    <w:rsid w:val="009B014A"/>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TableDescription1">
    <w:name w:val="样式 Table Description + 居中"/>
    <w:basedOn w:val="TableDescription"/>
    <w:rsid w:val="00F53ACE"/>
    <w:pPr>
      <w:ind w:leftChars="100" w:left="1281" w:rightChars="100" w:right="100"/>
      <w:jc w:val="center"/>
    </w:pPr>
    <w:rPr>
      <w:rFonts w:cs="宋体"/>
      <w:szCs w:val="20"/>
    </w:rPr>
  </w:style>
  <w:style w:type="character" w:customStyle="1" w:styleId="1Char">
    <w:name w:val="标题 1 Char"/>
    <w:aliases w:val="ALT+1 Char"/>
    <w:basedOn w:val="a3"/>
    <w:link w:val="1"/>
    <w:rsid w:val="00C5634C"/>
    <w:rPr>
      <w:rFonts w:ascii="Huawei Sans" w:hAnsi="Huawei Sans"/>
      <w:b/>
      <w:bCs/>
      <w:sz w:val="44"/>
      <w:szCs w:val="44"/>
    </w:rPr>
  </w:style>
  <w:style w:type="paragraph" w:customStyle="1" w:styleId="affff">
    <w:name w:val="正文（首行不缩进）"/>
    <w:basedOn w:val="a2"/>
    <w:rsid w:val="0020153C"/>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cs="Times New Roman"/>
      <w:snapToGrid w:val="0"/>
      <w:sz w:val="22"/>
    </w:rPr>
  </w:style>
  <w:style w:type="paragraph" w:styleId="affff0">
    <w:name w:val="List Paragraph"/>
    <w:basedOn w:val="a2"/>
    <w:link w:val="Char3"/>
    <w:autoRedefine/>
    <w:uiPriority w:val="34"/>
    <w:rsid w:val="00076E78"/>
    <w:pPr>
      <w:widowControl w:val="0"/>
      <w:topLinePunct w:val="0"/>
      <w:autoSpaceDE w:val="0"/>
      <w:autoSpaceDN w:val="0"/>
      <w:snapToGrid/>
      <w:spacing w:beforeLines="50" w:before="0" w:afterLines="50" w:after="0" w:line="240" w:lineRule="auto"/>
      <w:ind w:leftChars="400" w:left="880" w:firstLineChars="200" w:firstLine="420"/>
      <w:contextualSpacing/>
    </w:pPr>
    <w:rPr>
      <w:snapToGrid w:val="0"/>
      <w:sz w:val="22"/>
    </w:rPr>
  </w:style>
  <w:style w:type="character" w:customStyle="1" w:styleId="Char3">
    <w:name w:val="列出段落 Char"/>
    <w:basedOn w:val="a3"/>
    <w:link w:val="affff0"/>
    <w:uiPriority w:val="34"/>
    <w:rsid w:val="00076E78"/>
    <w:rPr>
      <w:rFonts w:ascii="微软雅黑" w:eastAsia="微软雅黑" w:hAnsi="微软雅黑" w:cs="微软雅黑"/>
      <w:snapToGrid w:val="0"/>
      <w:sz w:val="22"/>
      <w:szCs w:val="21"/>
    </w:rPr>
  </w:style>
  <w:style w:type="paragraph" w:customStyle="1" w:styleId="-">
    <w:name w:val="前言正文-新"/>
    <w:basedOn w:val="a2"/>
    <w:autoRedefine/>
    <w:rsid w:val="00076E78"/>
    <w:pPr>
      <w:widowControl w:val="0"/>
      <w:topLinePunct w:val="0"/>
      <w:autoSpaceDE w:val="0"/>
      <w:autoSpaceDN w:val="0"/>
      <w:snapToGrid/>
      <w:spacing w:beforeLines="50" w:before="156" w:afterLines="50" w:after="156" w:line="360" w:lineRule="auto"/>
      <w:ind w:left="0"/>
      <w:contextualSpacing/>
    </w:pPr>
    <w:rPr>
      <w:snapToGrid w:val="0"/>
      <w:szCs w:val="20"/>
    </w:rPr>
  </w:style>
  <w:style w:type="paragraph" w:customStyle="1" w:styleId="affff1">
    <w:name w:val="表格题注"/>
    <w:next w:val="a2"/>
    <w:rsid w:val="0020153C"/>
    <w:pPr>
      <w:keepLines/>
      <w:spacing w:beforeLines="100"/>
      <w:ind w:left="1089" w:hanging="369"/>
      <w:jc w:val="center"/>
    </w:pPr>
    <w:rPr>
      <w:rFonts w:ascii="Arial" w:hAnsi="Arial"/>
      <w:sz w:val="18"/>
      <w:szCs w:val="18"/>
    </w:rPr>
  </w:style>
  <w:style w:type="paragraph" w:customStyle="1" w:styleId="affff2">
    <w:name w:val="插图题注"/>
    <w:next w:val="a2"/>
    <w:rsid w:val="0020153C"/>
    <w:pPr>
      <w:spacing w:afterLines="100"/>
      <w:ind w:left="1089" w:hanging="369"/>
      <w:jc w:val="center"/>
    </w:pPr>
    <w:rPr>
      <w:rFonts w:ascii="Arial" w:hAnsi="Arial"/>
      <w:sz w:val="18"/>
      <w:szCs w:val="18"/>
    </w:rPr>
  </w:style>
  <w:style w:type="paragraph" w:customStyle="1" w:styleId="111">
    <w:name w:val="标题111"/>
    <w:basedOn w:val="2"/>
    <w:rsid w:val="0020153C"/>
    <w:pPr>
      <w:keepLines w:val="0"/>
      <w:numPr>
        <w:ilvl w:val="0"/>
        <w:numId w:val="14"/>
      </w:numPr>
      <w:topLinePunct w:val="0"/>
      <w:adjustRightInd/>
      <w:snapToGrid/>
      <w:spacing w:before="240" w:after="240" w:line="240" w:lineRule="auto"/>
      <w:jc w:val="both"/>
    </w:pPr>
    <w:rPr>
      <w:rFonts w:ascii="Arial" w:hAnsi="Arial" w:cs="Times New Roman"/>
      <w:b/>
      <w:bCs w:val="0"/>
      <w:noProof w:val="0"/>
      <w:sz w:val="24"/>
      <w:szCs w:val="24"/>
      <w:lang w:eastAsia="zh-CN"/>
    </w:rPr>
  </w:style>
  <w:style w:type="paragraph" w:customStyle="1" w:styleId="a0">
    <w:name w:val="实验目标"/>
    <w:basedOn w:val="affff0"/>
    <w:rsid w:val="0020153C"/>
    <w:pPr>
      <w:numPr>
        <w:numId w:val="15"/>
      </w:numPr>
      <w:spacing w:before="156" w:after="156"/>
      <w:ind w:leftChars="0" w:left="0" w:firstLineChars="0" w:firstLine="0"/>
    </w:pPr>
    <w:rPr>
      <w:rFonts w:cs="宋体"/>
      <w:color w:val="000000" w:themeColor="text1"/>
      <w:szCs w:val="20"/>
    </w:rPr>
  </w:style>
  <w:style w:type="paragraph" w:customStyle="1" w:styleId="-0">
    <w:name w:val="表格-实验环境说明"/>
    <w:basedOn w:val="afffa"/>
    <w:rsid w:val="0020153C"/>
    <w:pPr>
      <w:framePr w:wrap="around"/>
      <w:spacing w:before="156" w:after="156"/>
      <w:jc w:val="center"/>
    </w:pPr>
    <w:rPr>
      <w:rFonts w:ascii="微软雅黑" w:hAnsi="微软雅黑" w:cs="宋体"/>
      <w:szCs w:val="20"/>
    </w:rPr>
  </w:style>
  <w:style w:type="character" w:customStyle="1" w:styleId="Char0">
    <w:name w:val="页脚 Char"/>
    <w:basedOn w:val="a3"/>
    <w:link w:val="ac"/>
    <w:uiPriority w:val="99"/>
    <w:rsid w:val="0020153C"/>
    <w:rPr>
      <w:rFonts w:ascii="FrutigerNext LT Regular" w:eastAsia="华文细黑" w:hAnsi="FrutigerNext LT Regular"/>
      <w:b/>
      <w:bCs/>
      <w:kern w:val="2"/>
      <w:sz w:val="2"/>
      <w:szCs w:val="2"/>
    </w:rPr>
  </w:style>
  <w:style w:type="paragraph" w:customStyle="1" w:styleId="1110">
    <w:name w:val="正文111"/>
    <w:basedOn w:val="a2"/>
    <w:link w:val="111Char"/>
    <w:rsid w:val="008619CD"/>
    <w:pPr>
      <w:widowControl w:val="0"/>
      <w:topLinePunct w:val="0"/>
      <w:autoSpaceDE w:val="0"/>
      <w:autoSpaceDN w:val="0"/>
      <w:snapToGrid/>
      <w:spacing w:beforeLines="50" w:before="0" w:afterLines="50" w:after="0" w:line="240" w:lineRule="auto"/>
      <w:ind w:left="0" w:firstLineChars="200" w:firstLine="420"/>
      <w:contextualSpacing/>
    </w:pPr>
    <w:rPr>
      <w:rFonts w:cs="Times New Roman"/>
      <w:bCs/>
      <w:snapToGrid w:val="0"/>
      <w:szCs w:val="20"/>
    </w:rPr>
  </w:style>
  <w:style w:type="character" w:customStyle="1" w:styleId="111Char">
    <w:name w:val="正文111 Char"/>
    <w:basedOn w:val="a3"/>
    <w:link w:val="1110"/>
    <w:rsid w:val="008619CD"/>
    <w:rPr>
      <w:rFonts w:ascii="微软雅黑" w:eastAsia="微软雅黑" w:hAnsi="微软雅黑"/>
      <w:bCs/>
      <w:snapToGrid w:val="0"/>
      <w:sz w:val="21"/>
    </w:rPr>
  </w:style>
  <w:style w:type="paragraph" w:customStyle="1" w:styleId="1e">
    <w:name w:val="1.正文"/>
    <w:basedOn w:val="a2"/>
    <w:link w:val="1f"/>
    <w:autoRedefine/>
    <w:qFormat/>
    <w:rsid w:val="0096335F"/>
    <w:pPr>
      <w:ind w:left="1021"/>
      <w:jc w:val="both"/>
    </w:pPr>
    <w:rPr>
      <w:rFonts w:ascii="Huawei Sans" w:hAnsi="Huawei Sans"/>
      <w:sz w:val="21"/>
    </w:rPr>
  </w:style>
  <w:style w:type="paragraph" w:customStyle="1" w:styleId="F1EN">
    <w:name w:val="F1正文EN"/>
    <w:basedOn w:val="a2"/>
    <w:link w:val="F1EN0"/>
    <w:rsid w:val="00EF0B3B"/>
    <w:rPr>
      <w:rFonts w:eastAsia="FrutigerNext LT Regular"/>
    </w:rPr>
  </w:style>
  <w:style w:type="character" w:customStyle="1" w:styleId="1f">
    <w:name w:val="1.正文 字符"/>
    <w:basedOn w:val="a3"/>
    <w:link w:val="1e"/>
    <w:rsid w:val="0096335F"/>
    <w:rPr>
      <w:rFonts w:ascii="Huawei Sans" w:hAnsi="Huawei Sans"/>
      <w:sz w:val="21"/>
    </w:rPr>
  </w:style>
  <w:style w:type="paragraph" w:customStyle="1" w:styleId="2f2">
    <w:name w:val="2.命令"/>
    <w:basedOn w:val="a2"/>
    <w:link w:val="2f3"/>
    <w:autoRedefine/>
    <w:qFormat/>
    <w:rsid w:val="00C5634C"/>
    <w:pPr>
      <w:snapToGrid/>
      <w:spacing w:beforeLines="100" w:before="240" w:afterLines="100" w:after="240"/>
      <w:ind w:left="1247"/>
      <w:contextualSpacing/>
    </w:pPr>
    <w:rPr>
      <w:rFonts w:ascii="Huawei Sans" w:hAnsi="Huawei Sans" w:cs="Courier New"/>
      <w:sz w:val="18"/>
      <w:szCs w:val="18"/>
    </w:rPr>
  </w:style>
  <w:style w:type="character" w:customStyle="1" w:styleId="F1EN0">
    <w:name w:val="F1正文EN 字符"/>
    <w:basedOn w:val="a3"/>
    <w:link w:val="F1EN"/>
    <w:rsid w:val="00EF0B3B"/>
    <w:rPr>
      <w:rFonts w:ascii="FrutigerNext LT Regular" w:eastAsia="FrutigerNext LT Regular" w:hAnsi="FrutigerNext LT Regular" w:cs="Arial"/>
      <w:kern w:val="2"/>
      <w:sz w:val="21"/>
      <w:szCs w:val="21"/>
    </w:rPr>
  </w:style>
  <w:style w:type="character" w:customStyle="1" w:styleId="2f3">
    <w:name w:val="2.命令 字符"/>
    <w:basedOn w:val="a3"/>
    <w:link w:val="2f2"/>
    <w:rsid w:val="00C5634C"/>
    <w:rPr>
      <w:rFonts w:ascii="Huawei Sans" w:hAnsi="Huawei Sans" w:cs="Courier New"/>
      <w:sz w:val="18"/>
      <w:szCs w:val="18"/>
    </w:rPr>
  </w:style>
  <w:style w:type="paragraph" w:customStyle="1" w:styleId="4a">
    <w:name w:val="4.任务"/>
    <w:basedOn w:val="ItemList"/>
    <w:link w:val="4b"/>
    <w:autoRedefine/>
    <w:qFormat/>
    <w:rsid w:val="00C5634C"/>
    <w:pPr>
      <w:ind w:left="1446"/>
    </w:pPr>
    <w:rPr>
      <w:rFonts w:ascii="Huawei Sans" w:eastAsia="方正兰亭黑简体" w:hAnsi="Huawei Sans" w:cs="微软雅黑"/>
    </w:rPr>
  </w:style>
  <w:style w:type="character" w:customStyle="1" w:styleId="Step0">
    <w:name w:val="Step 字符"/>
    <w:basedOn w:val="a3"/>
    <w:link w:val="Step"/>
    <w:rsid w:val="004F1A3D"/>
    <w:rPr>
      <w:rFonts w:ascii="FrutigerNext LT Regular" w:eastAsia="华文细黑" w:hAnsi="FrutigerNext LT Regular" w:cs="Arial"/>
      <w:snapToGrid w:val="0"/>
      <w:sz w:val="21"/>
      <w:szCs w:val="21"/>
    </w:rPr>
  </w:style>
  <w:style w:type="paragraph" w:customStyle="1" w:styleId="59">
    <w:name w:val="5.表格文字"/>
    <w:basedOn w:val="TableText"/>
    <w:link w:val="5a"/>
    <w:autoRedefine/>
    <w:qFormat/>
    <w:rsid w:val="004767A9"/>
    <w:pPr>
      <w:autoSpaceDE w:val="0"/>
      <w:autoSpaceDN w:val="0"/>
      <w:jc w:val="center"/>
    </w:pPr>
    <w:rPr>
      <w:rFonts w:asciiTheme="minorHAnsi" w:eastAsiaTheme="minorEastAsia" w:hAnsi="Huawei Sans" w:cs="Huawei Sans"/>
      <w:bCs/>
      <w:color w:val="000000" w:themeColor="text1"/>
      <w:kern w:val="24"/>
      <w:sz w:val="28"/>
      <w:szCs w:val="28"/>
    </w:rPr>
  </w:style>
  <w:style w:type="character" w:customStyle="1" w:styleId="ItemList0">
    <w:name w:val="Item List 字符"/>
    <w:basedOn w:val="a3"/>
    <w:link w:val="ItemList"/>
    <w:rsid w:val="00FA0954"/>
    <w:rPr>
      <w:rFonts w:ascii="FrutigerNext LT Regular" w:eastAsia="华文细黑" w:hAnsi="FrutigerNext LT Regular"/>
      <w:kern w:val="2"/>
      <w:sz w:val="21"/>
      <w:szCs w:val="21"/>
    </w:rPr>
  </w:style>
  <w:style w:type="character" w:customStyle="1" w:styleId="4b">
    <w:name w:val="4.任务 字符"/>
    <w:basedOn w:val="ItemList0"/>
    <w:link w:val="4a"/>
    <w:rsid w:val="00C5634C"/>
    <w:rPr>
      <w:rFonts w:ascii="Huawei Sans" w:eastAsia="华文细黑" w:hAnsi="Huawei Sans" w:cs="微软雅黑"/>
      <w:kern w:val="2"/>
      <w:sz w:val="21"/>
      <w:szCs w:val="21"/>
    </w:rPr>
  </w:style>
  <w:style w:type="character" w:customStyle="1" w:styleId="TableText0">
    <w:name w:val="Table Text 字符"/>
    <w:basedOn w:val="a3"/>
    <w:link w:val="TableText"/>
    <w:rsid w:val="00FA0954"/>
    <w:rPr>
      <w:rFonts w:ascii="FrutigerNext LT Regular" w:eastAsia="华文细黑" w:hAnsi="FrutigerNext LT Regular" w:cs="Arial"/>
      <w:snapToGrid w:val="0"/>
      <w:sz w:val="21"/>
      <w:szCs w:val="21"/>
    </w:rPr>
  </w:style>
  <w:style w:type="character" w:customStyle="1" w:styleId="5a">
    <w:name w:val="5.表格文字 字符"/>
    <w:basedOn w:val="TableText0"/>
    <w:link w:val="59"/>
    <w:rsid w:val="004767A9"/>
    <w:rPr>
      <w:rFonts w:asciiTheme="minorHAnsi" w:eastAsiaTheme="minorEastAsia" w:hAnsi="Huawei Sans" w:cs="Huawei Sans"/>
      <w:bCs/>
      <w:snapToGrid w:val="0"/>
      <w:color w:val="000000"/>
      <w:kern w:val="24"/>
      <w:sz w:val="28"/>
      <w:szCs w:val="28"/>
    </w:rPr>
  </w:style>
  <w:style w:type="paragraph" w:customStyle="1" w:styleId="64">
    <w:name w:val="6.前言"/>
    <w:basedOn w:val="Heading1NoNumber"/>
    <w:link w:val="65"/>
    <w:autoRedefine/>
    <w:qFormat/>
    <w:rsid w:val="00C5634C"/>
    <w:pPr>
      <w:tabs>
        <w:tab w:val="left" w:pos="4095"/>
        <w:tab w:val="right" w:pos="9638"/>
      </w:tabs>
    </w:pPr>
  </w:style>
  <w:style w:type="paragraph" w:customStyle="1" w:styleId="74">
    <w:name w:val="7.简介标题"/>
    <w:basedOn w:val="Heading2NoNumber"/>
    <w:link w:val="75"/>
    <w:autoRedefine/>
    <w:qFormat/>
    <w:rsid w:val="00C5634C"/>
    <w:rPr>
      <w:lang w:eastAsia="zh-CN"/>
    </w:rPr>
  </w:style>
  <w:style w:type="character" w:customStyle="1" w:styleId="Heading1NoNumber0">
    <w:name w:val="Heading1 No Number 字符"/>
    <w:basedOn w:val="1Char"/>
    <w:link w:val="Heading1NoNumber"/>
    <w:rsid w:val="00EA31D3"/>
    <w:rPr>
      <w:rFonts w:ascii="Arial Unicode MS" w:eastAsia="黑体" w:hAnsi="Arial Unicode MS" w:cs="Book Antiqua"/>
      <w:b/>
      <w:bCs/>
      <w:kern w:val="2"/>
      <w:sz w:val="44"/>
      <w:szCs w:val="44"/>
    </w:rPr>
  </w:style>
  <w:style w:type="character" w:customStyle="1" w:styleId="65">
    <w:name w:val="6.前言 字符"/>
    <w:basedOn w:val="Heading1NoNumber0"/>
    <w:link w:val="64"/>
    <w:rsid w:val="00C5634C"/>
    <w:rPr>
      <w:rFonts w:ascii="Huawei Sans" w:eastAsia="黑体" w:hAnsi="Huawei Sans" w:cs="Book Antiqua"/>
      <w:b/>
      <w:bCs/>
      <w:kern w:val="2"/>
      <w:sz w:val="44"/>
      <w:szCs w:val="44"/>
    </w:rPr>
  </w:style>
  <w:style w:type="paragraph" w:customStyle="1" w:styleId="84">
    <w:name w:val="8.前言标题"/>
    <w:basedOn w:val="Heading3NoNumber"/>
    <w:link w:val="85"/>
    <w:autoRedefine/>
    <w:qFormat/>
    <w:rsid w:val="00C5634C"/>
    <w:rPr>
      <w:rFonts w:cs="微软雅黑"/>
    </w:rPr>
  </w:style>
  <w:style w:type="character" w:customStyle="1" w:styleId="2Char">
    <w:name w:val="标题 2 Char"/>
    <w:aliases w:val="ALT+2 Char"/>
    <w:basedOn w:val="a3"/>
    <w:link w:val="2"/>
    <w:rsid w:val="00C5634C"/>
    <w:rPr>
      <w:rFonts w:ascii="Huawei Sans" w:hAnsi="Huawei Sans"/>
      <w:bCs/>
      <w:noProof/>
      <w:sz w:val="36"/>
      <w:szCs w:val="36"/>
      <w:lang w:eastAsia="en-US"/>
    </w:rPr>
  </w:style>
  <w:style w:type="character" w:customStyle="1" w:styleId="Heading2NoNumber0">
    <w:name w:val="Heading2 No Number 字符"/>
    <w:basedOn w:val="2Char"/>
    <w:link w:val="Heading2NoNumber"/>
    <w:rsid w:val="00EA31D3"/>
    <w:rPr>
      <w:rFonts w:ascii="Arial Unicode MS" w:eastAsia="黑体" w:hAnsi="Arial Unicode MS" w:cs="Book Antiqua"/>
      <w:bCs/>
      <w:noProof/>
      <w:sz w:val="36"/>
      <w:szCs w:val="36"/>
      <w:lang w:eastAsia="en-US"/>
    </w:rPr>
  </w:style>
  <w:style w:type="character" w:customStyle="1" w:styleId="75">
    <w:name w:val="7.简介标题 字符"/>
    <w:basedOn w:val="Heading2NoNumber0"/>
    <w:link w:val="74"/>
    <w:rsid w:val="00C5634C"/>
    <w:rPr>
      <w:rFonts w:ascii="Huawei Sans" w:eastAsia="黑体" w:hAnsi="Huawei Sans" w:cs="Book Antiqua"/>
      <w:bCs/>
      <w:noProof/>
      <w:sz w:val="36"/>
      <w:szCs w:val="36"/>
      <w:lang w:eastAsia="en-US"/>
    </w:rPr>
  </w:style>
  <w:style w:type="character" w:customStyle="1" w:styleId="3Char">
    <w:name w:val="标题 3 Char"/>
    <w:aliases w:val="ALT+3 Char"/>
    <w:basedOn w:val="a3"/>
    <w:link w:val="3"/>
    <w:rsid w:val="00C5634C"/>
    <w:rPr>
      <w:rFonts w:ascii="Huawei Sans" w:hAnsi="Huawei Sans"/>
      <w:noProof/>
      <w:sz w:val="32"/>
      <w:szCs w:val="32"/>
    </w:rPr>
  </w:style>
  <w:style w:type="character" w:customStyle="1" w:styleId="Heading3NoNumber0">
    <w:name w:val="Heading3 No Number 字符"/>
    <w:basedOn w:val="3Char"/>
    <w:link w:val="Heading3NoNumber"/>
    <w:rsid w:val="00EA31D3"/>
    <w:rPr>
      <w:rFonts w:ascii="Arial Unicode MS" w:eastAsia="黑体" w:hAnsi="Arial Unicode MS" w:cs="Book Antiqua"/>
      <w:noProof/>
      <w:sz w:val="26"/>
      <w:szCs w:val="32"/>
    </w:rPr>
  </w:style>
  <w:style w:type="character" w:customStyle="1" w:styleId="85">
    <w:name w:val="8.前言标题 字符"/>
    <w:basedOn w:val="Heading3NoNumber0"/>
    <w:link w:val="84"/>
    <w:rsid w:val="00C5634C"/>
    <w:rPr>
      <w:rFonts w:ascii="Huawei Sans" w:eastAsia="黑体" w:hAnsi="Huawei Sans" w:cs="微软雅黑"/>
      <w:noProof/>
      <w:sz w:val="26"/>
      <w:szCs w:val="32"/>
    </w:rPr>
  </w:style>
  <w:style w:type="paragraph" w:customStyle="1" w:styleId="30">
    <w:name w:val="3.步骤"/>
    <w:basedOn w:val="Step"/>
    <w:link w:val="3f1"/>
    <w:autoRedefine/>
    <w:qFormat/>
    <w:rsid w:val="00C5634C"/>
    <w:pPr>
      <w:numPr>
        <w:ilvl w:val="5"/>
        <w:numId w:val="4"/>
      </w:numPr>
      <w:tabs>
        <w:tab w:val="clear" w:pos="1701"/>
      </w:tabs>
      <w:spacing w:before="160" w:after="160"/>
      <w:ind w:left="1559" w:hanging="425"/>
      <w:outlineLvl w:val="3"/>
    </w:pPr>
    <w:rPr>
      <w:rFonts w:ascii="Huawei Sans" w:hAnsi="Huawei Sans"/>
      <w:sz w:val="21"/>
      <w:lang w:val="en-GB"/>
    </w:rPr>
  </w:style>
  <w:style w:type="character" w:customStyle="1" w:styleId="3f1">
    <w:name w:val="3.步骤 字符"/>
    <w:basedOn w:val="Step0"/>
    <w:link w:val="30"/>
    <w:rsid w:val="00C5634C"/>
    <w:rPr>
      <w:rFonts w:ascii="Huawei Sans" w:eastAsia="华文细黑" w:hAnsi="Huawei Sans" w:cs="Arial"/>
      <w:snapToGrid w:val="0"/>
      <w:sz w:val="21"/>
      <w:szCs w:val="21"/>
      <w:lang w:val="en-GB"/>
    </w:rPr>
  </w:style>
  <w:style w:type="paragraph" w:customStyle="1" w:styleId="5b">
    <w:name w:val="5.表格标题"/>
    <w:basedOn w:val="TableDescription"/>
    <w:link w:val="5c"/>
    <w:autoRedefine/>
    <w:qFormat/>
    <w:rsid w:val="00C5634C"/>
    <w:pPr>
      <w:spacing w:before="160" w:line="240" w:lineRule="auto"/>
      <w:ind w:left="1021"/>
      <w:jc w:val="center"/>
    </w:pPr>
    <w:rPr>
      <w:rFonts w:ascii="Huawei Sans" w:eastAsia="方正兰亭黑简体" w:hAnsi="Huawei Sans"/>
      <w:b/>
    </w:rPr>
  </w:style>
  <w:style w:type="paragraph" w:customStyle="1" w:styleId="92">
    <w:name w:val="9.图片标题"/>
    <w:basedOn w:val="FigureDescription"/>
    <w:link w:val="93"/>
    <w:autoRedefine/>
    <w:qFormat/>
    <w:rsid w:val="00C5634C"/>
    <w:pPr>
      <w:spacing w:before="80" w:after="160" w:line="240" w:lineRule="auto"/>
      <w:jc w:val="center"/>
      <w:outlineLvl w:val="9"/>
    </w:pPr>
    <w:rPr>
      <w:rFonts w:ascii="Huawei Sans" w:eastAsia="方正兰亭黑简体" w:hAnsi="Huawei Sans" w:cs="微软雅黑"/>
      <w:b/>
      <w:sz w:val="24"/>
      <w:szCs w:val="24"/>
    </w:rPr>
  </w:style>
  <w:style w:type="character" w:customStyle="1" w:styleId="TableDescription0">
    <w:name w:val="Table Description 字符"/>
    <w:basedOn w:val="a3"/>
    <w:link w:val="TableDescription"/>
    <w:rsid w:val="00224DB5"/>
    <w:rPr>
      <w:rFonts w:eastAsia="黑体"/>
      <w:spacing w:val="-4"/>
    </w:rPr>
  </w:style>
  <w:style w:type="character" w:customStyle="1" w:styleId="5c">
    <w:name w:val="5.表格标题 字符"/>
    <w:basedOn w:val="TableDescription0"/>
    <w:link w:val="5b"/>
    <w:rsid w:val="00C5634C"/>
    <w:rPr>
      <w:rFonts w:ascii="Huawei Sans" w:eastAsia="黑体" w:hAnsi="Huawei Sans"/>
      <w:b/>
      <w:spacing w:val="-4"/>
    </w:rPr>
  </w:style>
  <w:style w:type="character" w:customStyle="1" w:styleId="FigureDescription0">
    <w:name w:val="Figure Description 字符"/>
    <w:basedOn w:val="a3"/>
    <w:link w:val="FigureDescription"/>
    <w:rsid w:val="00224DB5"/>
    <w:rPr>
      <w:rFonts w:eastAsia="黑体"/>
      <w:spacing w:val="-4"/>
      <w:kern w:val="2"/>
      <w:sz w:val="21"/>
      <w:szCs w:val="21"/>
    </w:rPr>
  </w:style>
  <w:style w:type="character" w:customStyle="1" w:styleId="93">
    <w:name w:val="9.图片标题 字符"/>
    <w:basedOn w:val="FigureDescription0"/>
    <w:link w:val="92"/>
    <w:rsid w:val="00C5634C"/>
    <w:rPr>
      <w:rFonts w:ascii="Huawei Sans" w:eastAsia="黑体" w:hAnsi="Huawei Sans" w:cs="微软雅黑"/>
      <w:b/>
      <w:spacing w:val="-4"/>
      <w:kern w:val="2"/>
      <w:sz w:val="21"/>
      <w:szCs w:val="21"/>
    </w:rPr>
  </w:style>
  <w:style w:type="paragraph" w:styleId="affff3">
    <w:name w:val="No Spacing"/>
    <w:autoRedefine/>
    <w:uiPriority w:val="1"/>
    <w:rsid w:val="00076E78"/>
    <w:pPr>
      <w:topLinePunct/>
      <w:adjustRightInd w:val="0"/>
      <w:snapToGrid w:val="0"/>
      <w:ind w:left="1134"/>
    </w:pPr>
    <w:rPr>
      <w:rFonts w:ascii="微软雅黑" w:eastAsia="微软雅黑" w:hAnsi="微软雅黑" w:cs="微软雅黑"/>
      <w:kern w:val="2"/>
      <w:sz w:val="21"/>
      <w:szCs w:val="21"/>
    </w:rPr>
  </w:style>
  <w:style w:type="character" w:styleId="affff4">
    <w:name w:val="Intense Emphasis"/>
    <w:basedOn w:val="a3"/>
    <w:uiPriority w:val="21"/>
    <w:rsid w:val="00076E78"/>
    <w:rPr>
      <w:rFonts w:ascii="微软雅黑" w:eastAsia="微软雅黑" w:hAnsi="微软雅黑" w:cs="微软雅黑"/>
      <w:i/>
      <w:iCs/>
      <w:color w:val="4F81BD" w:themeColor="accent1"/>
    </w:rPr>
  </w:style>
  <w:style w:type="paragraph" w:styleId="affff5">
    <w:name w:val="Quote"/>
    <w:basedOn w:val="a2"/>
    <w:next w:val="a2"/>
    <w:link w:val="Char4"/>
    <w:autoRedefine/>
    <w:uiPriority w:val="29"/>
    <w:rsid w:val="00076E78"/>
    <w:pPr>
      <w:spacing w:before="200" w:after="160"/>
      <w:ind w:left="864" w:right="864"/>
      <w:jc w:val="center"/>
    </w:pPr>
    <w:rPr>
      <w:i/>
      <w:iCs/>
      <w:color w:val="404040" w:themeColor="text1" w:themeTint="BF"/>
    </w:rPr>
  </w:style>
  <w:style w:type="character" w:customStyle="1" w:styleId="Char4">
    <w:name w:val="引用 Char"/>
    <w:basedOn w:val="a3"/>
    <w:link w:val="affff5"/>
    <w:uiPriority w:val="29"/>
    <w:rsid w:val="00076E78"/>
    <w:rPr>
      <w:rFonts w:ascii="微软雅黑" w:eastAsia="微软雅黑" w:hAnsi="微软雅黑" w:cs="微软雅黑"/>
      <w:i/>
      <w:iCs/>
      <w:color w:val="404040" w:themeColor="text1" w:themeTint="BF"/>
      <w:kern w:val="2"/>
      <w:sz w:val="21"/>
      <w:szCs w:val="21"/>
    </w:rPr>
  </w:style>
  <w:style w:type="paragraph" w:styleId="affff6">
    <w:name w:val="Intense Quote"/>
    <w:basedOn w:val="a2"/>
    <w:next w:val="a2"/>
    <w:link w:val="Char5"/>
    <w:autoRedefine/>
    <w:uiPriority w:val="30"/>
    <w:rsid w:val="00076E78"/>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5">
    <w:name w:val="明显引用 Char"/>
    <w:basedOn w:val="a3"/>
    <w:link w:val="affff6"/>
    <w:uiPriority w:val="30"/>
    <w:rsid w:val="00076E78"/>
    <w:rPr>
      <w:rFonts w:ascii="微软雅黑" w:eastAsia="微软雅黑" w:hAnsi="微软雅黑" w:cs="微软雅黑"/>
      <w:i/>
      <w:iCs/>
      <w:color w:val="4F81BD" w:themeColor="accent1"/>
      <w:kern w:val="2"/>
      <w:sz w:val="21"/>
      <w:szCs w:val="21"/>
    </w:rPr>
  </w:style>
  <w:style w:type="character" w:styleId="affff7">
    <w:name w:val="Subtle Reference"/>
    <w:basedOn w:val="a3"/>
    <w:uiPriority w:val="31"/>
    <w:rsid w:val="00076E78"/>
    <w:rPr>
      <w:rFonts w:ascii="微软雅黑" w:eastAsia="微软雅黑" w:hAnsi="微软雅黑" w:cs="微软雅黑"/>
      <w:smallCaps/>
      <w:color w:val="5A5A5A" w:themeColor="text1" w:themeTint="A5"/>
    </w:rPr>
  </w:style>
  <w:style w:type="character" w:styleId="affff8">
    <w:name w:val="Intense Reference"/>
    <w:basedOn w:val="a3"/>
    <w:uiPriority w:val="32"/>
    <w:rsid w:val="00076E78"/>
    <w:rPr>
      <w:rFonts w:ascii="微软雅黑" w:eastAsia="微软雅黑" w:hAnsi="微软雅黑" w:cs="微软雅黑"/>
      <w:b/>
      <w:bCs/>
      <w:smallCaps/>
      <w:color w:val="4F81BD" w:themeColor="accent1"/>
      <w:spacing w:val="5"/>
    </w:rPr>
  </w:style>
  <w:style w:type="character" w:styleId="affff9">
    <w:name w:val="Book Title"/>
    <w:basedOn w:val="a3"/>
    <w:uiPriority w:val="33"/>
    <w:rsid w:val="00076E78"/>
    <w:rPr>
      <w:rFonts w:ascii="微软雅黑" w:eastAsia="微软雅黑" w:hAnsi="微软雅黑" w:cs="微软雅黑"/>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16473">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87661816">
          <w:marLeft w:val="0"/>
          <w:marRight w:val="0"/>
          <w:marTop w:val="0"/>
          <w:marBottom w:val="0"/>
          <w:divBdr>
            <w:top w:val="none" w:sz="0" w:space="0" w:color="auto"/>
            <w:left w:val="none" w:sz="0" w:space="0" w:color="auto"/>
            <w:bottom w:val="none" w:sz="0" w:space="0" w:color="auto"/>
            <w:right w:val="none" w:sz="0" w:space="0" w:color="auto"/>
          </w:divBdr>
          <w:divsChild>
            <w:div w:id="14327515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35171256">
      <w:bodyDiv w:val="1"/>
      <w:marLeft w:val="0"/>
      <w:marRight w:val="0"/>
      <w:marTop w:val="0"/>
      <w:marBottom w:val="0"/>
      <w:divBdr>
        <w:top w:val="none" w:sz="0" w:space="0" w:color="auto"/>
        <w:left w:val="none" w:sz="0" w:space="0" w:color="auto"/>
        <w:bottom w:val="none" w:sz="0" w:space="0" w:color="auto"/>
        <w:right w:val="none" w:sz="0" w:space="0" w:color="auto"/>
      </w:divBdr>
    </w:div>
    <w:div w:id="301694121">
      <w:bodyDiv w:val="1"/>
      <w:marLeft w:val="0"/>
      <w:marRight w:val="0"/>
      <w:marTop w:val="0"/>
      <w:marBottom w:val="0"/>
      <w:divBdr>
        <w:top w:val="none" w:sz="0" w:space="0" w:color="auto"/>
        <w:left w:val="none" w:sz="0" w:space="0" w:color="auto"/>
        <w:bottom w:val="none" w:sz="0" w:space="0" w:color="auto"/>
        <w:right w:val="none" w:sz="0" w:space="0" w:color="auto"/>
      </w:divBdr>
      <w:divsChild>
        <w:div w:id="2135513331">
          <w:marLeft w:val="0"/>
          <w:marRight w:val="0"/>
          <w:marTop w:val="600"/>
          <w:marBottom w:val="0"/>
          <w:divBdr>
            <w:top w:val="none" w:sz="0" w:space="0" w:color="auto"/>
            <w:left w:val="none" w:sz="0" w:space="0" w:color="auto"/>
            <w:bottom w:val="none" w:sz="0" w:space="0" w:color="auto"/>
            <w:right w:val="none" w:sz="0" w:space="0" w:color="auto"/>
          </w:divBdr>
          <w:divsChild>
            <w:div w:id="632907960">
              <w:marLeft w:val="0"/>
              <w:marRight w:val="0"/>
              <w:marTop w:val="0"/>
              <w:marBottom w:val="0"/>
              <w:divBdr>
                <w:top w:val="none" w:sz="0" w:space="0" w:color="auto"/>
                <w:left w:val="none" w:sz="0" w:space="0" w:color="auto"/>
                <w:bottom w:val="none" w:sz="0" w:space="0" w:color="auto"/>
                <w:right w:val="none" w:sz="0" w:space="0" w:color="auto"/>
              </w:divBdr>
              <w:divsChild>
                <w:div w:id="5422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502517">
      <w:bodyDiv w:val="1"/>
      <w:marLeft w:val="0"/>
      <w:marRight w:val="0"/>
      <w:marTop w:val="0"/>
      <w:marBottom w:val="0"/>
      <w:divBdr>
        <w:top w:val="none" w:sz="0" w:space="0" w:color="auto"/>
        <w:left w:val="none" w:sz="0" w:space="0" w:color="auto"/>
        <w:bottom w:val="none" w:sz="0" w:space="0" w:color="auto"/>
        <w:right w:val="none" w:sz="0" w:space="0" w:color="auto"/>
      </w:divBdr>
    </w:div>
    <w:div w:id="460465932">
      <w:bodyDiv w:val="1"/>
      <w:marLeft w:val="0"/>
      <w:marRight w:val="0"/>
      <w:marTop w:val="0"/>
      <w:marBottom w:val="0"/>
      <w:divBdr>
        <w:top w:val="none" w:sz="0" w:space="0" w:color="auto"/>
        <w:left w:val="none" w:sz="0" w:space="0" w:color="auto"/>
        <w:bottom w:val="none" w:sz="0" w:space="0" w:color="auto"/>
        <w:right w:val="none" w:sz="0" w:space="0" w:color="auto"/>
      </w:divBdr>
    </w:div>
    <w:div w:id="977607634">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55317161">
          <w:marLeft w:val="0"/>
          <w:marRight w:val="0"/>
          <w:marTop w:val="0"/>
          <w:marBottom w:val="0"/>
          <w:divBdr>
            <w:top w:val="none" w:sz="0" w:space="0" w:color="auto"/>
            <w:left w:val="none" w:sz="0" w:space="0" w:color="auto"/>
            <w:bottom w:val="none" w:sz="0" w:space="0" w:color="auto"/>
            <w:right w:val="none" w:sz="0" w:space="0" w:color="auto"/>
          </w:divBdr>
          <w:divsChild>
            <w:div w:id="125385243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247959890">
      <w:bodyDiv w:val="1"/>
      <w:marLeft w:val="0"/>
      <w:marRight w:val="0"/>
      <w:marTop w:val="0"/>
      <w:marBottom w:val="0"/>
      <w:divBdr>
        <w:top w:val="none" w:sz="0" w:space="0" w:color="auto"/>
        <w:left w:val="none" w:sz="0" w:space="0" w:color="auto"/>
        <w:bottom w:val="none" w:sz="0" w:space="0" w:color="auto"/>
        <w:right w:val="none" w:sz="0" w:space="0" w:color="auto"/>
      </w:divBdr>
      <w:divsChild>
        <w:div w:id="1141849384">
          <w:marLeft w:val="360"/>
          <w:marRight w:val="0"/>
          <w:marTop w:val="200"/>
          <w:marBottom w:val="0"/>
          <w:divBdr>
            <w:top w:val="none" w:sz="0" w:space="0" w:color="auto"/>
            <w:left w:val="none" w:sz="0" w:space="0" w:color="auto"/>
            <w:bottom w:val="none" w:sz="0" w:space="0" w:color="auto"/>
            <w:right w:val="none" w:sz="0" w:space="0" w:color="auto"/>
          </w:divBdr>
        </w:div>
        <w:div w:id="1940914685">
          <w:marLeft w:val="360"/>
          <w:marRight w:val="0"/>
          <w:marTop w:val="200"/>
          <w:marBottom w:val="0"/>
          <w:divBdr>
            <w:top w:val="none" w:sz="0" w:space="0" w:color="auto"/>
            <w:left w:val="none" w:sz="0" w:space="0" w:color="auto"/>
            <w:bottom w:val="none" w:sz="0" w:space="0" w:color="auto"/>
            <w:right w:val="none" w:sz="0" w:space="0" w:color="auto"/>
          </w:divBdr>
        </w:div>
      </w:divsChild>
    </w:div>
    <w:div w:id="1299647669">
      <w:bodyDiv w:val="1"/>
      <w:marLeft w:val="0"/>
      <w:marRight w:val="0"/>
      <w:marTop w:val="0"/>
      <w:marBottom w:val="0"/>
      <w:divBdr>
        <w:top w:val="none" w:sz="0" w:space="0" w:color="auto"/>
        <w:left w:val="none" w:sz="0" w:space="0" w:color="auto"/>
        <w:bottom w:val="none" w:sz="0" w:space="0" w:color="auto"/>
        <w:right w:val="none" w:sz="0" w:space="0" w:color="auto"/>
      </w:divBdr>
    </w:div>
    <w:div w:id="1318414813">
      <w:bodyDiv w:val="1"/>
      <w:marLeft w:val="360"/>
      <w:marRight w:val="360"/>
      <w:marTop w:val="360"/>
      <w:marBottom w:val="360"/>
      <w:divBdr>
        <w:top w:val="none" w:sz="0" w:space="0" w:color="auto"/>
        <w:left w:val="none" w:sz="0" w:space="0" w:color="auto"/>
        <w:bottom w:val="none" w:sz="0" w:space="0" w:color="auto"/>
        <w:right w:val="none" w:sz="0" w:space="0" w:color="auto"/>
      </w:divBdr>
      <w:divsChild>
        <w:div w:id="253901343">
          <w:marLeft w:val="0"/>
          <w:marRight w:val="0"/>
          <w:marTop w:val="0"/>
          <w:marBottom w:val="0"/>
          <w:divBdr>
            <w:top w:val="none" w:sz="0" w:space="0" w:color="auto"/>
            <w:left w:val="none" w:sz="0" w:space="0" w:color="auto"/>
            <w:bottom w:val="none" w:sz="0" w:space="0" w:color="auto"/>
            <w:right w:val="none" w:sz="0" w:space="0" w:color="auto"/>
          </w:divBdr>
          <w:divsChild>
            <w:div w:id="99807526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326284155">
      <w:bodyDiv w:val="1"/>
      <w:marLeft w:val="0"/>
      <w:marRight w:val="0"/>
      <w:marTop w:val="0"/>
      <w:marBottom w:val="0"/>
      <w:divBdr>
        <w:top w:val="none" w:sz="0" w:space="0" w:color="auto"/>
        <w:left w:val="none" w:sz="0" w:space="0" w:color="auto"/>
        <w:bottom w:val="none" w:sz="0" w:space="0" w:color="auto"/>
        <w:right w:val="none" w:sz="0" w:space="0" w:color="auto"/>
      </w:divBdr>
      <w:divsChild>
        <w:div w:id="1419206081">
          <w:marLeft w:val="288"/>
          <w:marRight w:val="0"/>
          <w:marTop w:val="0"/>
          <w:marBottom w:val="120"/>
          <w:divBdr>
            <w:top w:val="none" w:sz="0" w:space="0" w:color="auto"/>
            <w:left w:val="none" w:sz="0" w:space="0" w:color="auto"/>
            <w:bottom w:val="none" w:sz="0" w:space="0" w:color="auto"/>
            <w:right w:val="none" w:sz="0" w:space="0" w:color="auto"/>
          </w:divBdr>
        </w:div>
      </w:divsChild>
    </w:div>
    <w:div w:id="1620532153">
      <w:bodyDiv w:val="1"/>
      <w:marLeft w:val="0"/>
      <w:marRight w:val="0"/>
      <w:marTop w:val="0"/>
      <w:marBottom w:val="0"/>
      <w:divBdr>
        <w:top w:val="none" w:sz="0" w:space="0" w:color="auto"/>
        <w:left w:val="none" w:sz="0" w:space="0" w:color="auto"/>
        <w:bottom w:val="none" w:sz="0" w:space="0" w:color="auto"/>
        <w:right w:val="none" w:sz="0" w:space="0" w:color="auto"/>
      </w:divBdr>
    </w:div>
    <w:div w:id="1748306200">
      <w:bodyDiv w:val="1"/>
      <w:marLeft w:val="0"/>
      <w:marRight w:val="0"/>
      <w:marTop w:val="0"/>
      <w:marBottom w:val="0"/>
      <w:divBdr>
        <w:top w:val="none" w:sz="0" w:space="0" w:color="auto"/>
        <w:left w:val="none" w:sz="0" w:space="0" w:color="auto"/>
        <w:bottom w:val="none" w:sz="0" w:space="0" w:color="auto"/>
        <w:right w:val="none" w:sz="0" w:space="0" w:color="auto"/>
      </w:divBdr>
      <w:divsChild>
        <w:div w:id="367920154">
          <w:marLeft w:val="0"/>
          <w:marRight w:val="0"/>
          <w:marTop w:val="600"/>
          <w:marBottom w:val="0"/>
          <w:divBdr>
            <w:top w:val="none" w:sz="0" w:space="0" w:color="auto"/>
            <w:left w:val="none" w:sz="0" w:space="0" w:color="auto"/>
            <w:bottom w:val="none" w:sz="0" w:space="0" w:color="auto"/>
            <w:right w:val="none" w:sz="0" w:space="0" w:color="auto"/>
          </w:divBdr>
          <w:divsChild>
            <w:div w:id="792747212">
              <w:marLeft w:val="0"/>
              <w:marRight w:val="0"/>
              <w:marTop w:val="0"/>
              <w:marBottom w:val="0"/>
              <w:divBdr>
                <w:top w:val="none" w:sz="0" w:space="0" w:color="auto"/>
                <w:left w:val="none" w:sz="0" w:space="0" w:color="auto"/>
                <w:bottom w:val="none" w:sz="0" w:space="0" w:color="auto"/>
                <w:right w:val="none" w:sz="0" w:space="0" w:color="auto"/>
              </w:divBdr>
              <w:divsChild>
                <w:div w:id="16936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76998">
      <w:bodyDiv w:val="1"/>
      <w:marLeft w:val="360"/>
      <w:marRight w:val="360"/>
      <w:marTop w:val="360"/>
      <w:marBottom w:val="360"/>
      <w:divBdr>
        <w:top w:val="none" w:sz="0" w:space="0" w:color="auto"/>
        <w:left w:val="none" w:sz="0" w:space="0" w:color="auto"/>
        <w:bottom w:val="none" w:sz="0" w:space="0" w:color="auto"/>
        <w:right w:val="none" w:sz="0" w:space="0" w:color="auto"/>
      </w:divBdr>
      <w:divsChild>
        <w:div w:id="1629776132">
          <w:marLeft w:val="0"/>
          <w:marRight w:val="0"/>
          <w:marTop w:val="0"/>
          <w:marBottom w:val="0"/>
          <w:divBdr>
            <w:top w:val="none" w:sz="0" w:space="0" w:color="auto"/>
            <w:left w:val="none" w:sz="0" w:space="0" w:color="auto"/>
            <w:bottom w:val="none" w:sz="0" w:space="0" w:color="auto"/>
            <w:right w:val="none" w:sz="0" w:space="0" w:color="auto"/>
          </w:divBdr>
          <w:divsChild>
            <w:div w:id="176148845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29201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tmp"/><Relationship Id="rId299" Type="http://schemas.openxmlformats.org/officeDocument/2006/relationships/image" Target="media/image277.png"/><Relationship Id="rId21" Type="http://schemas.openxmlformats.org/officeDocument/2006/relationships/image" Target="media/image3.png"/><Relationship Id="rId63" Type="http://schemas.openxmlformats.org/officeDocument/2006/relationships/image" Target="media/image43.png"/><Relationship Id="rId159" Type="http://schemas.openxmlformats.org/officeDocument/2006/relationships/image" Target="media/image137.png"/><Relationship Id="rId324" Type="http://schemas.openxmlformats.org/officeDocument/2006/relationships/image" Target="media/image300.jpeg"/><Relationship Id="rId366" Type="http://schemas.openxmlformats.org/officeDocument/2006/relationships/footer" Target="footer4.xml"/><Relationship Id="rId170" Type="http://schemas.openxmlformats.org/officeDocument/2006/relationships/image" Target="media/image148.png"/><Relationship Id="rId226" Type="http://schemas.openxmlformats.org/officeDocument/2006/relationships/image" Target="media/image204.tmp"/><Relationship Id="rId268" Type="http://schemas.openxmlformats.org/officeDocument/2006/relationships/image" Target="media/image246.jpg"/><Relationship Id="rId32" Type="http://schemas.openxmlformats.org/officeDocument/2006/relationships/image" Target="media/image14.png"/><Relationship Id="rId74" Type="http://schemas.openxmlformats.org/officeDocument/2006/relationships/image" Target="media/image54.png"/><Relationship Id="rId128" Type="http://schemas.openxmlformats.org/officeDocument/2006/relationships/image" Target="media/image106.jpeg"/><Relationship Id="rId335" Type="http://schemas.openxmlformats.org/officeDocument/2006/relationships/image" Target="media/image311.png"/><Relationship Id="rId5" Type="http://schemas.openxmlformats.org/officeDocument/2006/relationships/customXml" Target="../customXml/item4.xml"/><Relationship Id="rId181" Type="http://schemas.openxmlformats.org/officeDocument/2006/relationships/image" Target="media/image159.png"/><Relationship Id="rId237" Type="http://schemas.openxmlformats.org/officeDocument/2006/relationships/image" Target="media/image215.tmp"/><Relationship Id="rId279" Type="http://schemas.openxmlformats.org/officeDocument/2006/relationships/image" Target="media/image257.png"/><Relationship Id="rId43" Type="http://schemas.openxmlformats.org/officeDocument/2006/relationships/image" Target="media/image25.png"/><Relationship Id="rId139" Type="http://schemas.openxmlformats.org/officeDocument/2006/relationships/image" Target="media/image117.png"/><Relationship Id="rId290" Type="http://schemas.openxmlformats.org/officeDocument/2006/relationships/image" Target="media/image268.jpeg"/><Relationship Id="rId304" Type="http://schemas.openxmlformats.org/officeDocument/2006/relationships/image" Target="media/image282.png"/><Relationship Id="rId346" Type="http://schemas.openxmlformats.org/officeDocument/2006/relationships/image" Target="media/image322.png"/><Relationship Id="rId85" Type="http://schemas.openxmlformats.org/officeDocument/2006/relationships/image" Target="media/image63.png"/><Relationship Id="rId150" Type="http://schemas.openxmlformats.org/officeDocument/2006/relationships/image" Target="media/image128.jpeg"/><Relationship Id="rId192" Type="http://schemas.openxmlformats.org/officeDocument/2006/relationships/image" Target="media/image170.tmp"/><Relationship Id="rId206" Type="http://schemas.openxmlformats.org/officeDocument/2006/relationships/image" Target="media/image184.jpeg"/><Relationship Id="rId248" Type="http://schemas.openxmlformats.org/officeDocument/2006/relationships/image" Target="media/image226.tmp"/><Relationship Id="rId12" Type="http://schemas.openxmlformats.org/officeDocument/2006/relationships/image" Target="media/image1.png"/><Relationship Id="rId108" Type="http://schemas.openxmlformats.org/officeDocument/2006/relationships/image" Target="media/image86.tmp"/><Relationship Id="rId315" Type="http://schemas.openxmlformats.org/officeDocument/2006/relationships/image" Target="media/image293.tmp"/><Relationship Id="rId357" Type="http://schemas.openxmlformats.org/officeDocument/2006/relationships/image" Target="media/image331.png"/><Relationship Id="rId54" Type="http://schemas.openxmlformats.org/officeDocument/2006/relationships/image" Target="media/image35.tmp"/><Relationship Id="rId96" Type="http://schemas.openxmlformats.org/officeDocument/2006/relationships/image" Target="media/image74.png"/><Relationship Id="rId161" Type="http://schemas.openxmlformats.org/officeDocument/2006/relationships/image" Target="media/image139.png"/><Relationship Id="rId217" Type="http://schemas.openxmlformats.org/officeDocument/2006/relationships/image" Target="media/image195.jpeg"/><Relationship Id="rId259" Type="http://schemas.openxmlformats.org/officeDocument/2006/relationships/image" Target="media/image237.png"/><Relationship Id="rId23" Type="http://schemas.openxmlformats.org/officeDocument/2006/relationships/image" Target="media/image5.tmp"/><Relationship Id="rId119" Type="http://schemas.openxmlformats.org/officeDocument/2006/relationships/image" Target="media/image97.tmp"/><Relationship Id="rId270" Type="http://schemas.openxmlformats.org/officeDocument/2006/relationships/image" Target="media/image248.png"/><Relationship Id="rId326" Type="http://schemas.openxmlformats.org/officeDocument/2006/relationships/image" Target="media/image302.png"/><Relationship Id="rId65" Type="http://schemas.openxmlformats.org/officeDocument/2006/relationships/image" Target="media/image45.png"/><Relationship Id="rId130" Type="http://schemas.openxmlformats.org/officeDocument/2006/relationships/image" Target="media/image108.jpeg"/><Relationship Id="rId368" Type="http://schemas.openxmlformats.org/officeDocument/2006/relationships/theme" Target="theme/theme1.xml"/><Relationship Id="rId172" Type="http://schemas.openxmlformats.org/officeDocument/2006/relationships/image" Target="media/image150.png"/><Relationship Id="rId228" Type="http://schemas.openxmlformats.org/officeDocument/2006/relationships/image" Target="media/image206.tmp"/><Relationship Id="rId281" Type="http://schemas.openxmlformats.org/officeDocument/2006/relationships/image" Target="media/image259.png"/><Relationship Id="rId337" Type="http://schemas.openxmlformats.org/officeDocument/2006/relationships/image" Target="media/image313.tmp"/><Relationship Id="rId34" Type="http://schemas.openxmlformats.org/officeDocument/2006/relationships/image" Target="media/image16.png"/><Relationship Id="rId76" Type="http://schemas.openxmlformats.org/officeDocument/2006/relationships/image" Target="media/image56.png"/><Relationship Id="rId141" Type="http://schemas.openxmlformats.org/officeDocument/2006/relationships/image" Target="media/image119.emf"/><Relationship Id="rId7" Type="http://schemas.openxmlformats.org/officeDocument/2006/relationships/styles" Target="styles.xml"/><Relationship Id="rId183" Type="http://schemas.openxmlformats.org/officeDocument/2006/relationships/image" Target="media/image161.png"/><Relationship Id="rId239" Type="http://schemas.openxmlformats.org/officeDocument/2006/relationships/image" Target="media/image217.tmp"/><Relationship Id="rId250" Type="http://schemas.openxmlformats.org/officeDocument/2006/relationships/image" Target="media/image228.tmp"/><Relationship Id="rId292" Type="http://schemas.openxmlformats.org/officeDocument/2006/relationships/image" Target="media/image270.png"/><Relationship Id="rId306" Type="http://schemas.openxmlformats.org/officeDocument/2006/relationships/image" Target="media/image284.png"/><Relationship Id="rId45" Type="http://schemas.openxmlformats.org/officeDocument/2006/relationships/image" Target="media/image27.png"/><Relationship Id="rId87" Type="http://schemas.openxmlformats.org/officeDocument/2006/relationships/image" Target="media/image65.png"/><Relationship Id="rId110" Type="http://schemas.openxmlformats.org/officeDocument/2006/relationships/image" Target="media/image88.PNG"/><Relationship Id="rId348" Type="http://schemas.openxmlformats.org/officeDocument/2006/relationships/image" Target="media/image324.png"/><Relationship Id="rId152" Type="http://schemas.openxmlformats.org/officeDocument/2006/relationships/image" Target="media/image130.png"/><Relationship Id="rId194" Type="http://schemas.openxmlformats.org/officeDocument/2006/relationships/image" Target="media/image172.tmp"/><Relationship Id="rId208" Type="http://schemas.openxmlformats.org/officeDocument/2006/relationships/image" Target="media/image186.png"/><Relationship Id="rId261" Type="http://schemas.openxmlformats.org/officeDocument/2006/relationships/image" Target="media/image239.tmp"/><Relationship Id="rId14" Type="http://schemas.openxmlformats.org/officeDocument/2006/relationships/footer" Target="footer1.xml"/><Relationship Id="rId56" Type="http://schemas.openxmlformats.org/officeDocument/2006/relationships/image" Target="media/image37.png"/><Relationship Id="rId317" Type="http://schemas.openxmlformats.org/officeDocument/2006/relationships/image" Target="media/image295.png"/><Relationship Id="rId359" Type="http://schemas.openxmlformats.org/officeDocument/2006/relationships/image" Target="media/image333.tmp"/><Relationship Id="rId98" Type="http://schemas.openxmlformats.org/officeDocument/2006/relationships/image" Target="media/image76.jpg"/><Relationship Id="rId121" Type="http://schemas.openxmlformats.org/officeDocument/2006/relationships/image" Target="media/image99.png"/><Relationship Id="rId163" Type="http://schemas.openxmlformats.org/officeDocument/2006/relationships/image" Target="media/image141.png"/><Relationship Id="rId219" Type="http://schemas.openxmlformats.org/officeDocument/2006/relationships/image" Target="media/image197.jpeg"/><Relationship Id="rId230" Type="http://schemas.openxmlformats.org/officeDocument/2006/relationships/image" Target="media/image208.tmp"/><Relationship Id="rId25" Type="http://schemas.openxmlformats.org/officeDocument/2006/relationships/image" Target="media/image7.tmp"/><Relationship Id="rId67" Type="http://schemas.openxmlformats.org/officeDocument/2006/relationships/image" Target="media/image47.png"/><Relationship Id="rId272" Type="http://schemas.openxmlformats.org/officeDocument/2006/relationships/image" Target="media/image250.tmp"/><Relationship Id="rId328" Type="http://schemas.openxmlformats.org/officeDocument/2006/relationships/image" Target="media/image304.jpeg"/><Relationship Id="rId132" Type="http://schemas.openxmlformats.org/officeDocument/2006/relationships/image" Target="media/image110.png"/><Relationship Id="rId174" Type="http://schemas.openxmlformats.org/officeDocument/2006/relationships/image" Target="media/image152.png"/><Relationship Id="rId220" Type="http://schemas.openxmlformats.org/officeDocument/2006/relationships/image" Target="media/image198.jpeg"/><Relationship Id="rId241" Type="http://schemas.openxmlformats.org/officeDocument/2006/relationships/image" Target="media/image219.tmp"/><Relationship Id="rId15" Type="http://schemas.openxmlformats.org/officeDocument/2006/relationships/footer" Target="footer2.xml"/><Relationship Id="rId36" Type="http://schemas.openxmlformats.org/officeDocument/2006/relationships/image" Target="media/image18.png"/><Relationship Id="rId57" Type="http://schemas.openxmlformats.org/officeDocument/2006/relationships/image" Target="media/image38.tmp"/><Relationship Id="rId262" Type="http://schemas.openxmlformats.org/officeDocument/2006/relationships/image" Target="media/image240.png"/><Relationship Id="rId283" Type="http://schemas.openxmlformats.org/officeDocument/2006/relationships/image" Target="media/image261.png"/><Relationship Id="rId318" Type="http://schemas.openxmlformats.org/officeDocument/2006/relationships/image" Target="media/image296.png"/><Relationship Id="rId339" Type="http://schemas.openxmlformats.org/officeDocument/2006/relationships/image" Target="media/image315.emf"/><Relationship Id="rId78" Type="http://schemas.openxmlformats.org/officeDocument/2006/relationships/image" Target="media/image58.wmf"/><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21.png"/><Relationship Id="rId164" Type="http://schemas.openxmlformats.org/officeDocument/2006/relationships/image" Target="media/image142.png"/><Relationship Id="rId185" Type="http://schemas.openxmlformats.org/officeDocument/2006/relationships/image" Target="media/image163.png"/><Relationship Id="rId350" Type="http://schemas.openxmlformats.org/officeDocument/2006/relationships/oleObject" Target="embeddings/Microsoft_Visio_2003-2010___3.vsd"/><Relationship Id="rId9" Type="http://schemas.openxmlformats.org/officeDocument/2006/relationships/webSettings" Target="webSettings.xml"/><Relationship Id="rId210" Type="http://schemas.openxmlformats.org/officeDocument/2006/relationships/image" Target="media/image188.tmp"/><Relationship Id="rId26" Type="http://schemas.openxmlformats.org/officeDocument/2006/relationships/image" Target="media/image8.jpg"/><Relationship Id="rId231" Type="http://schemas.openxmlformats.org/officeDocument/2006/relationships/image" Target="media/image209.png"/><Relationship Id="rId252" Type="http://schemas.openxmlformats.org/officeDocument/2006/relationships/image" Target="media/image230.jpeg"/><Relationship Id="rId273" Type="http://schemas.openxmlformats.org/officeDocument/2006/relationships/image" Target="media/image251.tmp"/><Relationship Id="rId294" Type="http://schemas.openxmlformats.org/officeDocument/2006/relationships/image" Target="media/image272.png"/><Relationship Id="rId308" Type="http://schemas.openxmlformats.org/officeDocument/2006/relationships/image" Target="media/image286.png"/><Relationship Id="rId329" Type="http://schemas.openxmlformats.org/officeDocument/2006/relationships/image" Target="media/image305.jpeg"/><Relationship Id="rId47" Type="http://schemas.openxmlformats.org/officeDocument/2006/relationships/image" Target="media/image29.tmp"/><Relationship Id="rId68" Type="http://schemas.openxmlformats.org/officeDocument/2006/relationships/image" Target="media/image48.png"/><Relationship Id="rId89" Type="http://schemas.openxmlformats.org/officeDocument/2006/relationships/image" Target="media/image67.png"/><Relationship Id="rId112" Type="http://schemas.openxmlformats.org/officeDocument/2006/relationships/image" Target="media/image90.tmp"/><Relationship Id="rId133" Type="http://schemas.openxmlformats.org/officeDocument/2006/relationships/image" Target="media/image111.png"/><Relationship Id="rId154" Type="http://schemas.openxmlformats.org/officeDocument/2006/relationships/image" Target="media/image132.png"/><Relationship Id="rId175" Type="http://schemas.openxmlformats.org/officeDocument/2006/relationships/image" Target="media/image153.png"/><Relationship Id="rId340" Type="http://schemas.openxmlformats.org/officeDocument/2006/relationships/image" Target="media/image316.png"/><Relationship Id="rId361" Type="http://schemas.openxmlformats.org/officeDocument/2006/relationships/image" Target="media/image335.tmp"/><Relationship Id="rId196" Type="http://schemas.openxmlformats.org/officeDocument/2006/relationships/image" Target="media/image174.tmp"/><Relationship Id="rId200" Type="http://schemas.openxmlformats.org/officeDocument/2006/relationships/image" Target="media/image178.tmp"/><Relationship Id="rId16" Type="http://schemas.openxmlformats.org/officeDocument/2006/relationships/header" Target="header2.xml"/><Relationship Id="rId221" Type="http://schemas.openxmlformats.org/officeDocument/2006/relationships/image" Target="media/image199.png"/><Relationship Id="rId242" Type="http://schemas.openxmlformats.org/officeDocument/2006/relationships/image" Target="media/image220.png"/><Relationship Id="rId263" Type="http://schemas.openxmlformats.org/officeDocument/2006/relationships/image" Target="media/image241.emf"/><Relationship Id="rId284" Type="http://schemas.openxmlformats.org/officeDocument/2006/relationships/image" Target="media/image262.png"/><Relationship Id="rId319" Type="http://schemas.openxmlformats.org/officeDocument/2006/relationships/image" Target="media/image297.png"/><Relationship Id="rId37" Type="http://schemas.openxmlformats.org/officeDocument/2006/relationships/image" Target="media/image19.png"/><Relationship Id="rId58" Type="http://schemas.openxmlformats.org/officeDocument/2006/relationships/image" Target="media/image39.emf"/><Relationship Id="rId79" Type="http://schemas.openxmlformats.org/officeDocument/2006/relationships/oleObject" Target="embeddings/oleObject1.bin"/><Relationship Id="rId102" Type="http://schemas.openxmlformats.org/officeDocument/2006/relationships/image" Target="media/image80.png"/><Relationship Id="rId123" Type="http://schemas.openxmlformats.org/officeDocument/2006/relationships/image" Target="media/image101.tmp"/><Relationship Id="rId144" Type="http://schemas.openxmlformats.org/officeDocument/2006/relationships/image" Target="media/image122.png"/><Relationship Id="rId330" Type="http://schemas.openxmlformats.org/officeDocument/2006/relationships/image" Target="media/image306.jpeg"/><Relationship Id="rId90" Type="http://schemas.openxmlformats.org/officeDocument/2006/relationships/image" Target="media/image68.png"/><Relationship Id="rId165" Type="http://schemas.openxmlformats.org/officeDocument/2006/relationships/image" Target="media/image143.png"/><Relationship Id="rId186" Type="http://schemas.openxmlformats.org/officeDocument/2006/relationships/image" Target="media/image164.png"/><Relationship Id="rId351" Type="http://schemas.openxmlformats.org/officeDocument/2006/relationships/image" Target="media/image326.emf"/><Relationship Id="rId211" Type="http://schemas.openxmlformats.org/officeDocument/2006/relationships/image" Target="media/image189.tmp"/><Relationship Id="rId232" Type="http://schemas.openxmlformats.org/officeDocument/2006/relationships/image" Target="media/image210.tmp"/><Relationship Id="rId253" Type="http://schemas.openxmlformats.org/officeDocument/2006/relationships/image" Target="media/image231.png"/><Relationship Id="rId274" Type="http://schemas.openxmlformats.org/officeDocument/2006/relationships/image" Target="media/image252.tmp"/><Relationship Id="rId295" Type="http://schemas.openxmlformats.org/officeDocument/2006/relationships/image" Target="media/image273.png"/><Relationship Id="rId309" Type="http://schemas.openxmlformats.org/officeDocument/2006/relationships/image" Target="media/image287.png"/><Relationship Id="rId27" Type="http://schemas.openxmlformats.org/officeDocument/2006/relationships/image" Target="media/image9.tmp"/><Relationship Id="rId48" Type="http://schemas.openxmlformats.org/officeDocument/2006/relationships/image" Target="media/image30.tmp"/><Relationship Id="rId69" Type="http://schemas.openxmlformats.org/officeDocument/2006/relationships/image" Target="media/image49.png"/><Relationship Id="rId113" Type="http://schemas.openxmlformats.org/officeDocument/2006/relationships/image" Target="media/image91.tmp"/><Relationship Id="rId134" Type="http://schemas.openxmlformats.org/officeDocument/2006/relationships/image" Target="media/image112.tmp"/><Relationship Id="rId320" Type="http://schemas.openxmlformats.org/officeDocument/2006/relationships/hyperlink" Target="http://www.gst.com.cn/ArticleShow.asp?ArticleID=798" TargetMode="External"/><Relationship Id="rId80" Type="http://schemas.openxmlformats.org/officeDocument/2006/relationships/image" Target="media/image59.wmf"/><Relationship Id="rId155" Type="http://schemas.openxmlformats.org/officeDocument/2006/relationships/image" Target="media/image133.png"/><Relationship Id="rId176" Type="http://schemas.openxmlformats.org/officeDocument/2006/relationships/image" Target="media/image154.png"/><Relationship Id="rId197" Type="http://schemas.openxmlformats.org/officeDocument/2006/relationships/image" Target="media/image175.tmp"/><Relationship Id="rId341" Type="http://schemas.openxmlformats.org/officeDocument/2006/relationships/image" Target="media/image317.emf"/><Relationship Id="rId362" Type="http://schemas.openxmlformats.org/officeDocument/2006/relationships/image" Target="media/image336.jpg"/><Relationship Id="rId201" Type="http://schemas.openxmlformats.org/officeDocument/2006/relationships/image" Target="media/image179.tmp"/><Relationship Id="rId222" Type="http://schemas.openxmlformats.org/officeDocument/2006/relationships/image" Target="media/image200.tmp"/><Relationship Id="rId243" Type="http://schemas.openxmlformats.org/officeDocument/2006/relationships/image" Target="media/image221.png"/><Relationship Id="rId264" Type="http://schemas.openxmlformats.org/officeDocument/2006/relationships/image" Target="media/image242.png"/><Relationship Id="rId285" Type="http://schemas.openxmlformats.org/officeDocument/2006/relationships/image" Target="media/image263.png"/><Relationship Id="rId17" Type="http://schemas.openxmlformats.org/officeDocument/2006/relationships/image" Target="media/image2.png"/><Relationship Id="rId38" Type="http://schemas.openxmlformats.org/officeDocument/2006/relationships/image" Target="media/image20.jpg"/><Relationship Id="rId59" Type="http://schemas.openxmlformats.org/officeDocument/2006/relationships/oleObject" Target="embeddings/Microsoft_Visio_2003-2010___2.vsd"/><Relationship Id="rId103" Type="http://schemas.openxmlformats.org/officeDocument/2006/relationships/image" Target="media/image81.png"/><Relationship Id="rId124" Type="http://schemas.openxmlformats.org/officeDocument/2006/relationships/image" Target="media/image102.png"/><Relationship Id="rId310" Type="http://schemas.openxmlformats.org/officeDocument/2006/relationships/image" Target="media/image288.png"/><Relationship Id="rId70" Type="http://schemas.openxmlformats.org/officeDocument/2006/relationships/image" Target="media/image50.png"/><Relationship Id="rId91" Type="http://schemas.openxmlformats.org/officeDocument/2006/relationships/image" Target="media/image69.png"/><Relationship Id="rId145" Type="http://schemas.openxmlformats.org/officeDocument/2006/relationships/image" Target="media/image123.png"/><Relationship Id="rId166" Type="http://schemas.openxmlformats.org/officeDocument/2006/relationships/image" Target="media/image144.png"/><Relationship Id="rId187" Type="http://schemas.openxmlformats.org/officeDocument/2006/relationships/image" Target="media/image165.png"/><Relationship Id="rId331" Type="http://schemas.openxmlformats.org/officeDocument/2006/relationships/image" Target="media/image307.tmp"/><Relationship Id="rId352" Type="http://schemas.openxmlformats.org/officeDocument/2006/relationships/oleObject" Target="embeddings/Microsoft_Visio_2003-2010___4.vsd"/><Relationship Id="rId1" Type="http://schemas.microsoft.com/office/2006/relationships/keyMapCustomizations" Target="customizations.xml"/><Relationship Id="rId212" Type="http://schemas.openxmlformats.org/officeDocument/2006/relationships/image" Target="media/image190.png"/><Relationship Id="rId233" Type="http://schemas.openxmlformats.org/officeDocument/2006/relationships/image" Target="media/image211.tmp"/><Relationship Id="rId254" Type="http://schemas.openxmlformats.org/officeDocument/2006/relationships/image" Target="media/image232.png"/><Relationship Id="rId28" Type="http://schemas.openxmlformats.org/officeDocument/2006/relationships/image" Target="media/image10.jpg"/><Relationship Id="rId49" Type="http://schemas.openxmlformats.org/officeDocument/2006/relationships/image" Target="media/image31.tmp"/><Relationship Id="rId114" Type="http://schemas.openxmlformats.org/officeDocument/2006/relationships/image" Target="media/image92.tmp"/><Relationship Id="rId275" Type="http://schemas.openxmlformats.org/officeDocument/2006/relationships/image" Target="media/image253.tmp"/><Relationship Id="rId296" Type="http://schemas.openxmlformats.org/officeDocument/2006/relationships/image" Target="media/image274.png"/><Relationship Id="rId300" Type="http://schemas.openxmlformats.org/officeDocument/2006/relationships/image" Target="media/image278.png"/><Relationship Id="rId60" Type="http://schemas.openxmlformats.org/officeDocument/2006/relationships/image" Target="media/image40.jpg"/><Relationship Id="rId81" Type="http://schemas.openxmlformats.org/officeDocument/2006/relationships/oleObject" Target="embeddings/oleObject2.bin"/><Relationship Id="rId135" Type="http://schemas.openxmlformats.org/officeDocument/2006/relationships/image" Target="media/image113.tmp"/><Relationship Id="rId156" Type="http://schemas.openxmlformats.org/officeDocument/2006/relationships/image" Target="media/image134.jpeg"/><Relationship Id="rId177" Type="http://schemas.openxmlformats.org/officeDocument/2006/relationships/image" Target="media/image155.png"/><Relationship Id="rId198" Type="http://schemas.openxmlformats.org/officeDocument/2006/relationships/image" Target="media/image176.tmp"/><Relationship Id="rId321" Type="http://schemas.openxmlformats.org/officeDocument/2006/relationships/image" Target="media/image298.png"/><Relationship Id="rId342" Type="http://schemas.openxmlformats.org/officeDocument/2006/relationships/image" Target="media/image318.emf"/><Relationship Id="rId363" Type="http://schemas.openxmlformats.org/officeDocument/2006/relationships/image" Target="media/image337.jpg"/><Relationship Id="rId202" Type="http://schemas.openxmlformats.org/officeDocument/2006/relationships/image" Target="media/image180.png"/><Relationship Id="rId223" Type="http://schemas.openxmlformats.org/officeDocument/2006/relationships/image" Target="media/image201.tmp"/><Relationship Id="rId244" Type="http://schemas.openxmlformats.org/officeDocument/2006/relationships/image" Target="media/image222.tmp"/><Relationship Id="rId18" Type="http://schemas.openxmlformats.org/officeDocument/2006/relationships/hyperlink" Target="http://e.huawei.com/" TargetMode="External"/><Relationship Id="rId39" Type="http://schemas.openxmlformats.org/officeDocument/2006/relationships/image" Target="media/image21.png"/><Relationship Id="rId265" Type="http://schemas.openxmlformats.org/officeDocument/2006/relationships/image" Target="media/image243.png"/><Relationship Id="rId286" Type="http://schemas.openxmlformats.org/officeDocument/2006/relationships/image" Target="media/image264.png"/><Relationship Id="rId50" Type="http://schemas.openxmlformats.org/officeDocument/2006/relationships/image" Target="media/image32.tmp"/><Relationship Id="rId104" Type="http://schemas.openxmlformats.org/officeDocument/2006/relationships/image" Target="media/image82.png"/><Relationship Id="rId125" Type="http://schemas.openxmlformats.org/officeDocument/2006/relationships/image" Target="media/image103.png"/><Relationship Id="rId146" Type="http://schemas.openxmlformats.org/officeDocument/2006/relationships/image" Target="media/image124.png"/><Relationship Id="rId167" Type="http://schemas.openxmlformats.org/officeDocument/2006/relationships/image" Target="media/image145.png"/><Relationship Id="rId188" Type="http://schemas.openxmlformats.org/officeDocument/2006/relationships/image" Target="media/image166.png"/><Relationship Id="rId311" Type="http://schemas.openxmlformats.org/officeDocument/2006/relationships/image" Target="media/image289.png"/><Relationship Id="rId332" Type="http://schemas.openxmlformats.org/officeDocument/2006/relationships/image" Target="media/image308.tmp"/><Relationship Id="rId353" Type="http://schemas.openxmlformats.org/officeDocument/2006/relationships/image" Target="media/image327.jpeg"/><Relationship Id="rId71" Type="http://schemas.openxmlformats.org/officeDocument/2006/relationships/image" Target="media/image51.png"/><Relationship Id="rId92" Type="http://schemas.openxmlformats.org/officeDocument/2006/relationships/image" Target="media/image70.png"/><Relationship Id="rId213" Type="http://schemas.openxmlformats.org/officeDocument/2006/relationships/image" Target="media/image191.png"/><Relationship Id="rId234" Type="http://schemas.openxmlformats.org/officeDocument/2006/relationships/image" Target="media/image212.tmp"/><Relationship Id="rId2" Type="http://schemas.openxmlformats.org/officeDocument/2006/relationships/customXml" Target="../customXml/item1.xml"/><Relationship Id="rId29" Type="http://schemas.openxmlformats.org/officeDocument/2006/relationships/image" Target="media/image11.tmp"/><Relationship Id="rId255" Type="http://schemas.openxmlformats.org/officeDocument/2006/relationships/image" Target="media/image233.png"/><Relationship Id="rId276" Type="http://schemas.openxmlformats.org/officeDocument/2006/relationships/image" Target="media/image254.tmp"/><Relationship Id="rId297" Type="http://schemas.openxmlformats.org/officeDocument/2006/relationships/image" Target="media/image275.png"/><Relationship Id="rId40" Type="http://schemas.openxmlformats.org/officeDocument/2006/relationships/image" Target="media/image22.tmp"/><Relationship Id="rId115" Type="http://schemas.openxmlformats.org/officeDocument/2006/relationships/image" Target="media/image93.tmp"/><Relationship Id="rId136" Type="http://schemas.openxmlformats.org/officeDocument/2006/relationships/image" Target="media/image114.tmp"/><Relationship Id="rId157" Type="http://schemas.openxmlformats.org/officeDocument/2006/relationships/image" Target="media/image135.jpeg"/><Relationship Id="rId178" Type="http://schemas.openxmlformats.org/officeDocument/2006/relationships/image" Target="media/image156.png"/><Relationship Id="rId301" Type="http://schemas.openxmlformats.org/officeDocument/2006/relationships/image" Target="media/image279.png"/><Relationship Id="rId322" Type="http://schemas.openxmlformats.org/officeDocument/2006/relationships/image" Target="media/image299.png"/><Relationship Id="rId343" Type="http://schemas.openxmlformats.org/officeDocument/2006/relationships/image" Target="media/image319.tmp"/><Relationship Id="rId364" Type="http://schemas.openxmlformats.org/officeDocument/2006/relationships/image" Target="media/image338.png"/><Relationship Id="rId61" Type="http://schemas.openxmlformats.org/officeDocument/2006/relationships/image" Target="media/image41.tmp"/><Relationship Id="rId82" Type="http://schemas.openxmlformats.org/officeDocument/2006/relationships/image" Target="media/image60.png"/><Relationship Id="rId199" Type="http://schemas.openxmlformats.org/officeDocument/2006/relationships/image" Target="media/image177.tmp"/><Relationship Id="rId203" Type="http://schemas.openxmlformats.org/officeDocument/2006/relationships/image" Target="media/image181.png"/><Relationship Id="rId19" Type="http://schemas.openxmlformats.org/officeDocument/2006/relationships/header" Target="header3.xml"/><Relationship Id="rId224" Type="http://schemas.openxmlformats.org/officeDocument/2006/relationships/image" Target="media/image202.jpeg"/><Relationship Id="rId245" Type="http://schemas.openxmlformats.org/officeDocument/2006/relationships/image" Target="media/image223.tmp"/><Relationship Id="rId266" Type="http://schemas.openxmlformats.org/officeDocument/2006/relationships/image" Target="media/image244.png"/><Relationship Id="rId287" Type="http://schemas.openxmlformats.org/officeDocument/2006/relationships/image" Target="media/image265.png"/><Relationship Id="rId30" Type="http://schemas.openxmlformats.org/officeDocument/2006/relationships/image" Target="media/image12.tmp"/><Relationship Id="rId105" Type="http://schemas.openxmlformats.org/officeDocument/2006/relationships/image" Target="media/image83.png"/><Relationship Id="rId126" Type="http://schemas.openxmlformats.org/officeDocument/2006/relationships/image" Target="media/image104.tmp"/><Relationship Id="rId147" Type="http://schemas.openxmlformats.org/officeDocument/2006/relationships/image" Target="media/image125.png"/><Relationship Id="rId168" Type="http://schemas.openxmlformats.org/officeDocument/2006/relationships/image" Target="media/image146.png"/><Relationship Id="rId312" Type="http://schemas.openxmlformats.org/officeDocument/2006/relationships/image" Target="media/image290.png"/><Relationship Id="rId333" Type="http://schemas.openxmlformats.org/officeDocument/2006/relationships/image" Target="media/image309.jpeg"/><Relationship Id="rId354" Type="http://schemas.openxmlformats.org/officeDocument/2006/relationships/image" Target="media/image328.tmp"/><Relationship Id="rId51" Type="http://schemas.openxmlformats.org/officeDocument/2006/relationships/image" Target="media/image33.tmp"/><Relationship Id="rId72" Type="http://schemas.openxmlformats.org/officeDocument/2006/relationships/image" Target="media/image52.png"/><Relationship Id="rId93" Type="http://schemas.openxmlformats.org/officeDocument/2006/relationships/image" Target="media/image71.png"/><Relationship Id="rId189" Type="http://schemas.openxmlformats.org/officeDocument/2006/relationships/image" Target="media/image167.tmp"/><Relationship Id="rId3" Type="http://schemas.openxmlformats.org/officeDocument/2006/relationships/customXml" Target="../customXml/item2.xml"/><Relationship Id="rId214" Type="http://schemas.openxmlformats.org/officeDocument/2006/relationships/image" Target="media/image192.png"/><Relationship Id="rId235" Type="http://schemas.openxmlformats.org/officeDocument/2006/relationships/image" Target="media/image213.tmp"/><Relationship Id="rId256" Type="http://schemas.openxmlformats.org/officeDocument/2006/relationships/image" Target="media/image234.tmp"/><Relationship Id="rId277" Type="http://schemas.openxmlformats.org/officeDocument/2006/relationships/image" Target="media/image255.png"/><Relationship Id="rId298" Type="http://schemas.openxmlformats.org/officeDocument/2006/relationships/image" Target="media/image276.png"/><Relationship Id="rId116" Type="http://schemas.openxmlformats.org/officeDocument/2006/relationships/image" Target="media/image94.tmp"/><Relationship Id="rId137" Type="http://schemas.openxmlformats.org/officeDocument/2006/relationships/image" Target="media/image115.png"/><Relationship Id="rId158" Type="http://schemas.openxmlformats.org/officeDocument/2006/relationships/image" Target="media/image136.jpeg"/><Relationship Id="rId302" Type="http://schemas.openxmlformats.org/officeDocument/2006/relationships/image" Target="media/image280.png"/><Relationship Id="rId323" Type="http://schemas.openxmlformats.org/officeDocument/2006/relationships/hyperlink" Target="http://www.gst.com.cn/ArticleShow.asp?ArticleID=831" TargetMode="External"/><Relationship Id="rId344" Type="http://schemas.openxmlformats.org/officeDocument/2006/relationships/image" Target="media/image320.png"/><Relationship Id="rId20" Type="http://schemas.openxmlformats.org/officeDocument/2006/relationships/footer" Target="footer3.xml"/><Relationship Id="rId41" Type="http://schemas.openxmlformats.org/officeDocument/2006/relationships/image" Target="media/image23.png"/><Relationship Id="rId62" Type="http://schemas.openxmlformats.org/officeDocument/2006/relationships/image" Target="media/image42.png"/><Relationship Id="rId83" Type="http://schemas.openxmlformats.org/officeDocument/2006/relationships/image" Target="media/image61.png"/><Relationship Id="rId179" Type="http://schemas.openxmlformats.org/officeDocument/2006/relationships/image" Target="media/image157.png"/><Relationship Id="rId365" Type="http://schemas.openxmlformats.org/officeDocument/2006/relationships/header" Target="header4.xml"/><Relationship Id="rId190" Type="http://schemas.openxmlformats.org/officeDocument/2006/relationships/image" Target="media/image168.wmf"/><Relationship Id="rId204" Type="http://schemas.openxmlformats.org/officeDocument/2006/relationships/image" Target="media/image182.tmp"/><Relationship Id="rId225" Type="http://schemas.openxmlformats.org/officeDocument/2006/relationships/image" Target="media/image203.png"/><Relationship Id="rId246" Type="http://schemas.openxmlformats.org/officeDocument/2006/relationships/image" Target="media/image224.tmp"/><Relationship Id="rId267" Type="http://schemas.openxmlformats.org/officeDocument/2006/relationships/image" Target="media/image245.tmp"/><Relationship Id="rId288" Type="http://schemas.openxmlformats.org/officeDocument/2006/relationships/image" Target="media/image266.png"/><Relationship Id="rId106" Type="http://schemas.openxmlformats.org/officeDocument/2006/relationships/image" Target="media/image84.png"/><Relationship Id="rId127" Type="http://schemas.openxmlformats.org/officeDocument/2006/relationships/image" Target="media/image105.tmp"/><Relationship Id="rId313" Type="http://schemas.openxmlformats.org/officeDocument/2006/relationships/image" Target="media/image291.png"/><Relationship Id="rId10" Type="http://schemas.openxmlformats.org/officeDocument/2006/relationships/footnotes" Target="footnotes.xml"/><Relationship Id="rId31" Type="http://schemas.openxmlformats.org/officeDocument/2006/relationships/image" Target="media/image13.png"/><Relationship Id="rId52" Type="http://schemas.openxmlformats.org/officeDocument/2006/relationships/image" Target="media/image34.emf"/><Relationship Id="rId73" Type="http://schemas.openxmlformats.org/officeDocument/2006/relationships/image" Target="media/image53.png"/><Relationship Id="rId94" Type="http://schemas.openxmlformats.org/officeDocument/2006/relationships/image" Target="media/image72.png"/><Relationship Id="rId148" Type="http://schemas.openxmlformats.org/officeDocument/2006/relationships/image" Target="media/image126.png"/><Relationship Id="rId169" Type="http://schemas.openxmlformats.org/officeDocument/2006/relationships/image" Target="media/image147.png"/><Relationship Id="rId334" Type="http://schemas.openxmlformats.org/officeDocument/2006/relationships/image" Target="media/image310.jpeg"/><Relationship Id="rId355" Type="http://schemas.openxmlformats.org/officeDocument/2006/relationships/image" Target="media/image329.png"/><Relationship Id="rId4" Type="http://schemas.openxmlformats.org/officeDocument/2006/relationships/customXml" Target="../customXml/item3.xml"/><Relationship Id="rId180" Type="http://schemas.openxmlformats.org/officeDocument/2006/relationships/image" Target="media/image158.png"/><Relationship Id="rId215" Type="http://schemas.openxmlformats.org/officeDocument/2006/relationships/image" Target="media/image193.png"/><Relationship Id="rId236" Type="http://schemas.openxmlformats.org/officeDocument/2006/relationships/image" Target="media/image214.tmp"/><Relationship Id="rId257" Type="http://schemas.openxmlformats.org/officeDocument/2006/relationships/image" Target="media/image235.tmp"/><Relationship Id="rId278" Type="http://schemas.openxmlformats.org/officeDocument/2006/relationships/image" Target="media/image256.png"/><Relationship Id="rId303" Type="http://schemas.openxmlformats.org/officeDocument/2006/relationships/image" Target="media/image281.png"/><Relationship Id="rId42" Type="http://schemas.openxmlformats.org/officeDocument/2006/relationships/image" Target="media/image24.png"/><Relationship Id="rId84" Type="http://schemas.openxmlformats.org/officeDocument/2006/relationships/image" Target="media/image62.png"/><Relationship Id="rId138" Type="http://schemas.openxmlformats.org/officeDocument/2006/relationships/image" Target="media/image116.png"/><Relationship Id="rId345" Type="http://schemas.openxmlformats.org/officeDocument/2006/relationships/image" Target="media/image321.jpeg"/><Relationship Id="rId191" Type="http://schemas.openxmlformats.org/officeDocument/2006/relationships/image" Target="media/image169.tmp"/><Relationship Id="rId205" Type="http://schemas.openxmlformats.org/officeDocument/2006/relationships/image" Target="media/image183.png"/><Relationship Id="rId247" Type="http://schemas.openxmlformats.org/officeDocument/2006/relationships/image" Target="media/image225.tmp"/><Relationship Id="rId107" Type="http://schemas.openxmlformats.org/officeDocument/2006/relationships/image" Target="media/image85.png"/><Relationship Id="rId289" Type="http://schemas.openxmlformats.org/officeDocument/2006/relationships/image" Target="media/image267.png"/><Relationship Id="rId11" Type="http://schemas.openxmlformats.org/officeDocument/2006/relationships/endnotes" Target="endnotes.xml"/><Relationship Id="rId53" Type="http://schemas.openxmlformats.org/officeDocument/2006/relationships/oleObject" Target="embeddings/Microsoft_Visio_2003-2010___1.vsd"/><Relationship Id="rId149" Type="http://schemas.openxmlformats.org/officeDocument/2006/relationships/image" Target="media/image127.png"/><Relationship Id="rId314" Type="http://schemas.openxmlformats.org/officeDocument/2006/relationships/image" Target="media/image292.png"/><Relationship Id="rId356" Type="http://schemas.openxmlformats.org/officeDocument/2006/relationships/image" Target="media/image330.tmp"/><Relationship Id="rId95" Type="http://schemas.openxmlformats.org/officeDocument/2006/relationships/image" Target="media/image73.PNG"/><Relationship Id="rId160" Type="http://schemas.openxmlformats.org/officeDocument/2006/relationships/image" Target="media/image138.png"/><Relationship Id="rId216" Type="http://schemas.openxmlformats.org/officeDocument/2006/relationships/image" Target="media/image194.jpeg"/><Relationship Id="rId258" Type="http://schemas.openxmlformats.org/officeDocument/2006/relationships/image" Target="media/image236.tmp"/><Relationship Id="rId22" Type="http://schemas.openxmlformats.org/officeDocument/2006/relationships/image" Target="media/image4.png"/><Relationship Id="rId64" Type="http://schemas.openxmlformats.org/officeDocument/2006/relationships/image" Target="media/image44.png"/><Relationship Id="rId118" Type="http://schemas.openxmlformats.org/officeDocument/2006/relationships/image" Target="media/image96.tmp"/><Relationship Id="rId325" Type="http://schemas.openxmlformats.org/officeDocument/2006/relationships/image" Target="media/image301.png"/><Relationship Id="rId367" Type="http://schemas.openxmlformats.org/officeDocument/2006/relationships/fontTable" Target="fontTable.xml"/><Relationship Id="rId171" Type="http://schemas.openxmlformats.org/officeDocument/2006/relationships/image" Target="media/image149.png"/><Relationship Id="rId227" Type="http://schemas.openxmlformats.org/officeDocument/2006/relationships/image" Target="media/image205.tmp"/><Relationship Id="rId269" Type="http://schemas.openxmlformats.org/officeDocument/2006/relationships/image" Target="media/image247.tmp"/><Relationship Id="rId33" Type="http://schemas.openxmlformats.org/officeDocument/2006/relationships/image" Target="media/image15.png"/><Relationship Id="rId129" Type="http://schemas.openxmlformats.org/officeDocument/2006/relationships/image" Target="media/image107.jpeg"/><Relationship Id="rId280" Type="http://schemas.openxmlformats.org/officeDocument/2006/relationships/image" Target="media/image258.png"/><Relationship Id="rId336" Type="http://schemas.openxmlformats.org/officeDocument/2006/relationships/image" Target="media/image312.jpeg"/><Relationship Id="rId75" Type="http://schemas.openxmlformats.org/officeDocument/2006/relationships/image" Target="media/image55.png"/><Relationship Id="rId140" Type="http://schemas.openxmlformats.org/officeDocument/2006/relationships/image" Target="media/image118.png"/><Relationship Id="rId182" Type="http://schemas.openxmlformats.org/officeDocument/2006/relationships/image" Target="media/image160.png"/><Relationship Id="rId6" Type="http://schemas.openxmlformats.org/officeDocument/2006/relationships/numbering" Target="numbering.xml"/><Relationship Id="rId238" Type="http://schemas.openxmlformats.org/officeDocument/2006/relationships/image" Target="media/image216.tmp"/><Relationship Id="rId291" Type="http://schemas.openxmlformats.org/officeDocument/2006/relationships/image" Target="media/image269.png"/><Relationship Id="rId305" Type="http://schemas.openxmlformats.org/officeDocument/2006/relationships/image" Target="media/image283.png"/><Relationship Id="rId347" Type="http://schemas.openxmlformats.org/officeDocument/2006/relationships/image" Target="media/image323.jpeg"/><Relationship Id="rId44" Type="http://schemas.openxmlformats.org/officeDocument/2006/relationships/image" Target="media/image26.png"/><Relationship Id="rId86" Type="http://schemas.openxmlformats.org/officeDocument/2006/relationships/image" Target="media/image64.png"/><Relationship Id="rId151" Type="http://schemas.openxmlformats.org/officeDocument/2006/relationships/image" Target="media/image129.png"/><Relationship Id="rId193" Type="http://schemas.openxmlformats.org/officeDocument/2006/relationships/image" Target="media/image171.tmp"/><Relationship Id="rId207" Type="http://schemas.openxmlformats.org/officeDocument/2006/relationships/image" Target="media/image185.tmp"/><Relationship Id="rId249" Type="http://schemas.openxmlformats.org/officeDocument/2006/relationships/image" Target="media/image227.tmp"/><Relationship Id="rId13" Type="http://schemas.openxmlformats.org/officeDocument/2006/relationships/header" Target="header1.xml"/><Relationship Id="rId109" Type="http://schemas.openxmlformats.org/officeDocument/2006/relationships/image" Target="media/image87.png"/><Relationship Id="rId260" Type="http://schemas.openxmlformats.org/officeDocument/2006/relationships/image" Target="media/image238.png"/><Relationship Id="rId316" Type="http://schemas.openxmlformats.org/officeDocument/2006/relationships/image" Target="media/image294.tmp"/><Relationship Id="rId55" Type="http://schemas.openxmlformats.org/officeDocument/2006/relationships/image" Target="media/image36.png"/><Relationship Id="rId97" Type="http://schemas.openxmlformats.org/officeDocument/2006/relationships/image" Target="media/image75.jpg"/><Relationship Id="rId120" Type="http://schemas.openxmlformats.org/officeDocument/2006/relationships/image" Target="media/image98.tmp"/><Relationship Id="rId358" Type="http://schemas.openxmlformats.org/officeDocument/2006/relationships/image" Target="media/image332.tmp"/><Relationship Id="rId162" Type="http://schemas.openxmlformats.org/officeDocument/2006/relationships/image" Target="media/image140.jpeg"/><Relationship Id="rId218" Type="http://schemas.openxmlformats.org/officeDocument/2006/relationships/image" Target="media/image196.jpeg"/><Relationship Id="rId271" Type="http://schemas.openxmlformats.org/officeDocument/2006/relationships/image" Target="media/image249.jpeg"/><Relationship Id="rId24" Type="http://schemas.openxmlformats.org/officeDocument/2006/relationships/image" Target="media/image6.tmp"/><Relationship Id="rId66" Type="http://schemas.openxmlformats.org/officeDocument/2006/relationships/image" Target="media/image46.png"/><Relationship Id="rId131" Type="http://schemas.openxmlformats.org/officeDocument/2006/relationships/image" Target="media/image109.jpeg"/><Relationship Id="rId327" Type="http://schemas.openxmlformats.org/officeDocument/2006/relationships/image" Target="media/image303.jpeg"/><Relationship Id="rId173" Type="http://schemas.openxmlformats.org/officeDocument/2006/relationships/image" Target="media/image151.png"/><Relationship Id="rId229" Type="http://schemas.openxmlformats.org/officeDocument/2006/relationships/image" Target="media/image207.tmp"/><Relationship Id="rId240" Type="http://schemas.openxmlformats.org/officeDocument/2006/relationships/image" Target="media/image218.tmp"/><Relationship Id="rId35" Type="http://schemas.openxmlformats.org/officeDocument/2006/relationships/image" Target="media/image17.png"/><Relationship Id="rId77" Type="http://schemas.openxmlformats.org/officeDocument/2006/relationships/image" Target="media/image57.png"/><Relationship Id="rId100" Type="http://schemas.openxmlformats.org/officeDocument/2006/relationships/image" Target="media/image78.png"/><Relationship Id="rId282" Type="http://schemas.openxmlformats.org/officeDocument/2006/relationships/image" Target="media/image260.png"/><Relationship Id="rId338" Type="http://schemas.openxmlformats.org/officeDocument/2006/relationships/image" Target="media/image314.jpeg"/><Relationship Id="rId8" Type="http://schemas.openxmlformats.org/officeDocument/2006/relationships/settings" Target="settings.xml"/><Relationship Id="rId142" Type="http://schemas.openxmlformats.org/officeDocument/2006/relationships/image" Target="media/image120.png"/><Relationship Id="rId184" Type="http://schemas.openxmlformats.org/officeDocument/2006/relationships/image" Target="media/image162.png"/><Relationship Id="rId251" Type="http://schemas.openxmlformats.org/officeDocument/2006/relationships/image" Target="media/image229.tmp"/><Relationship Id="rId46" Type="http://schemas.openxmlformats.org/officeDocument/2006/relationships/image" Target="media/image28.tmp"/><Relationship Id="rId293" Type="http://schemas.openxmlformats.org/officeDocument/2006/relationships/image" Target="media/image271.png"/><Relationship Id="rId307" Type="http://schemas.openxmlformats.org/officeDocument/2006/relationships/image" Target="media/image285.png"/><Relationship Id="rId349" Type="http://schemas.openxmlformats.org/officeDocument/2006/relationships/image" Target="media/image325.emf"/><Relationship Id="rId88" Type="http://schemas.openxmlformats.org/officeDocument/2006/relationships/image" Target="media/image66.png"/><Relationship Id="rId111" Type="http://schemas.openxmlformats.org/officeDocument/2006/relationships/image" Target="media/image89.tmp"/><Relationship Id="rId153" Type="http://schemas.openxmlformats.org/officeDocument/2006/relationships/image" Target="media/image131.png"/><Relationship Id="rId195" Type="http://schemas.openxmlformats.org/officeDocument/2006/relationships/image" Target="media/image173.tmp"/><Relationship Id="rId209" Type="http://schemas.openxmlformats.org/officeDocument/2006/relationships/image" Target="media/image187.jpeg"/><Relationship Id="rId360" Type="http://schemas.openxmlformats.org/officeDocument/2006/relationships/image" Target="media/image334.tmp"/></Relationships>
</file>

<file path=word/_rels/header4.xml.rels><?xml version="1.0" encoding="UTF-8" standalone="yes"?>
<Relationships xmlns="http://schemas.openxmlformats.org/package/2006/relationships"><Relationship Id="rId1" Type="http://schemas.openxmlformats.org/officeDocument/2006/relationships/image" Target="media/image339.png"/></Relationships>
</file>

<file path=word/_rels/settings.xml.rels><?xml version="1.0" encoding="UTF-8" standalone="yes"?>
<Relationships xmlns="http://schemas.openxmlformats.org/package/2006/relationships"><Relationship Id="rId1" Type="http://schemas.openxmlformats.org/officeDocument/2006/relationships/attachedTemplate" Target="file:///D:\Onebox\&#24037;&#20316;&#30446;&#24405;\1%23CourseDevelopment\&#23454;&#39564;&#25163;&#20876;&#27169;&#26495;-&#20013;&#33521;\&#23454;&#39564;&#25163;&#20876;&#27169;&#26495;&#65288;&#20013;&#25991;&#65289;\&#23458;&#25143;&#25991;&#26723;&#27169;&#26495;.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C226774B8D87F4D92D9D1F6859ED44E" ma:contentTypeVersion="0" ma:contentTypeDescription="Create a new document." ma:contentTypeScope="" ma:versionID="2405c1ce63a3409bcef189279c704bc6">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21252C-4A9D-4501-ACF4-B5A790D1D62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FA0C686-6B69-45DA-8D67-7B4504995C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A82ABF-3C64-4AD6-A3F8-BF7B6BBD7965}">
  <ds:schemaRefs>
    <ds:schemaRef ds:uri="http://schemas.microsoft.com/sharepoint/v3/contenttype/forms"/>
  </ds:schemaRefs>
</ds:datastoreItem>
</file>

<file path=customXml/itemProps4.xml><?xml version="1.0" encoding="utf-8"?>
<ds:datastoreItem xmlns:ds="http://schemas.openxmlformats.org/officeDocument/2006/customXml" ds:itemID="{04E5708D-0299-4251-BC6A-088042F971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客户文档模板</Template>
  <TotalTime>169</TotalTime>
  <Pages>228</Pages>
  <Words>35581</Words>
  <Characters>202816</Characters>
  <Application>Microsoft Office Word</Application>
  <DocSecurity>0</DocSecurity>
  <Lines>1690</Lines>
  <Paragraphs>475</Paragraphs>
  <ScaleCrop>false</ScaleCrop>
  <Company>Huawei Technologies Co.,Ltd.</Company>
  <LinksUpToDate>false</LinksUpToDate>
  <CharactersWithSpaces>237922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w00280246</dc:creator>
  <cp:keywords/>
  <dc:description/>
  <cp:lastModifiedBy>wangcongzjhw</cp:lastModifiedBy>
  <cp:revision>8</cp:revision>
  <cp:lastPrinted>2016-11-21T02:33:00Z</cp:lastPrinted>
  <dcterms:created xsi:type="dcterms:W3CDTF">2020-12-16T14:20:00Z</dcterms:created>
  <dcterms:modified xsi:type="dcterms:W3CDTF">2020-12-18T07:03:00Z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华为专有和保密信息_x000d_
版权所有 © 华为技术有限公司</vt:lpwstr>
  </property>
  <property fmtid="{D5CDD505-2E9C-101B-9397-08002B2CF9AE}" pid="3" name="ReleaseDate">
    <vt:lpwstr>2015-12</vt:lpwstr>
  </property>
  <property fmtid="{D5CDD505-2E9C-101B-9397-08002B2CF9AE}" pid="4" name="ProductVersion">
    <vt:lpwstr/>
  </property>
  <property fmtid="{D5CDD505-2E9C-101B-9397-08002B2CF9AE}" pid="5" name="DocumentName">
    <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
  </property>
  <property fmtid="{D5CDD505-2E9C-101B-9397-08002B2CF9AE}" pid="11" name="_new_ms_pID_72543">
    <vt:lpwstr>(3)NqcJu9mtpIkQwNVhxO+yTbOSo8pNZ11SYbigMmY7lr0nhSlNNYxTnxCL4pCSzfaJNjp54Gd0
EyS470WtmkQxbxyHR+AWpxM0BVLlXcYXFvKPFTB2SkJrpAwp2p6UmYrhGRuVy4OMYUuzvzkN
sY1RE8TDJd8jR17xUjANuBSnU0nu5+18JdLUw7zgSnWmxIlTrMu4RlHfQsDO692sdEk5p4Nc
Vi34w/VPSCA1TF1Tad</vt:lpwstr>
  </property>
  <property fmtid="{D5CDD505-2E9C-101B-9397-08002B2CF9AE}" pid="12" name="_new_ms_pID_725431">
    <vt:lpwstr>WFH/CM7ewGglDnbdxvmHpjitKLF/pgK9XQR/6napatPeAmB/yqoxwY
8AOb2lUiFb6vPBpji0xn9aE+bVwdI5B+/VWQteYSSvAX1IMTeflRtFR3lzGZz3U0qUuiRQwi
ogFueR88VCAhi4AxfgEsngqOrSpc2qswlcsi/aItWdKJTS0dt+d4OJFUjdOj2NViqn1qD/+f
dT9kAnz5TNWZFVMrmN4BzaEYN+bk/kIdasFl</vt:lpwstr>
  </property>
  <property fmtid="{D5CDD505-2E9C-101B-9397-08002B2CF9AE}" pid="13" name="_new_ms_pID_725432">
    <vt:lpwstr>XH/TLfi2cyJDXZpa0fxWw2RI5ihTD8awSdSY
dH2YTxdbU64rYYyVY8Xiyd/3VMIjbW+IA0gvvkbzo18YjFyD1S0MYIZQ+Fbq/tFijMlYpJwQ
WTNbsqVnLccRi24I84HfXSzPQqaHSraGD4a331JfDq4kfWkZev8vu2w2StLt8kiT</vt:lpwstr>
  </property>
  <property fmtid="{D5CDD505-2E9C-101B-9397-08002B2CF9AE}" pid="14" name="_2015_ms_pID_725343">
    <vt:lpwstr>(3)wZVUIrErC1wFZZ0pDYElL5Azn+T3AgiOdqE/+odJ/iGXMjoDQ+gvXq/Z9eOva/H3WwjN+4GM
WyBxitGVMhkh7yG4Eeco1ofY9q1bBxr3b/tZWEhvAGImMiqJZqa15EYo4RwGDcs5UomJFjzp
HQ8ywPcM93SybzoC2ilZKKf3YSEuWazM1ZgwaDZDhK/if/lv3/xbzGsZAUvldiEG2HssQIT1
4kvhJrLXK7HODRN+wJ</vt:lpwstr>
  </property>
  <property fmtid="{D5CDD505-2E9C-101B-9397-08002B2CF9AE}" pid="15" name="_2015_ms_pID_7253431">
    <vt:lpwstr>nLzRbXoBW70/l8XH/HN0nztDOu6F1+9Y+9IpZvRgJamhiRh6I8DsD3
myzWE9tLFkGvQwJhijuskDJpsBmcT7JgW3qoGuWBXkWypv3Yg3Kq0ahdIPDdRWcNYmAjJ8Pw
vVwXEBcAcfNfEvlBsDNpajO2IvqlUAv6ZuXbgmVbg0oTc4+qXoWeXGoEMAiGy3FyVBxGrgSa
fN9XMCuA81iP9JrH6O+kdeAK73koVRm8harR</vt:lpwstr>
  </property>
  <property fmtid="{D5CDD505-2E9C-101B-9397-08002B2CF9AE}" pid="16" name="ContentTypeId">
    <vt:lpwstr>0x010100CC226774B8D87F4D92D9D1F6859ED44E</vt:lpwstr>
  </property>
  <property fmtid="{D5CDD505-2E9C-101B-9397-08002B2CF9AE}" pid="17" name="_2015_ms_pID_7253432">
    <vt:lpwstr>ebllskVStEi4DJB4Yqqo9Pg=</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1608274312</vt:lpwstr>
  </property>
</Properties>
</file>